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81366" w14:textId="77777777" w:rsidR="00926A5B" w:rsidRPr="007D3432" w:rsidRDefault="00926A5B" w:rsidP="00926A5B">
      <w:pPr>
        <w:pStyle w:val="Frspaiere"/>
        <w:rPr>
          <w:rFonts w:ascii="Times New Roman" w:hAnsi="Times New Roman" w:cs="Times New Roman"/>
          <w:sz w:val="28"/>
          <w:szCs w:val="28"/>
          <w:lang w:val="it-IT"/>
        </w:rPr>
      </w:pPr>
    </w:p>
    <w:p w14:paraId="798D2AB6" w14:textId="234EDCE2" w:rsidR="00926A5B" w:rsidRPr="007D3432" w:rsidRDefault="00926A5B" w:rsidP="00CA2851">
      <w:pPr>
        <w:pStyle w:val="Frspaiere"/>
        <w:ind w:left="360"/>
        <w:rPr>
          <w:rFonts w:ascii="Times New Roman" w:hAnsi="Times New Roman" w:cs="Times New Roman"/>
          <w:b/>
          <w:bCs/>
          <w:sz w:val="28"/>
          <w:szCs w:val="28"/>
          <w:lang w:val="it-IT"/>
        </w:rPr>
      </w:pPr>
      <w:r w:rsidRPr="007D3432">
        <w:rPr>
          <w:rFonts w:ascii="Times New Roman" w:hAnsi="Times New Roman" w:cs="Times New Roman"/>
          <w:b/>
          <w:bCs/>
          <w:sz w:val="28"/>
          <w:szCs w:val="28"/>
          <w:lang w:val="it-IT"/>
        </w:rPr>
        <w:t xml:space="preserve">ROMÂNIA                                                                        </w:t>
      </w:r>
      <w:r w:rsidR="00EA1572" w:rsidRPr="007D3432">
        <w:rPr>
          <w:rFonts w:ascii="Times New Roman" w:hAnsi="Times New Roman" w:cs="Times New Roman"/>
          <w:b/>
          <w:bCs/>
          <w:sz w:val="28"/>
          <w:szCs w:val="28"/>
          <w:lang w:val="it-IT"/>
        </w:rPr>
        <w:tab/>
      </w:r>
      <w:r w:rsidR="00EA1572" w:rsidRPr="007D3432">
        <w:rPr>
          <w:rFonts w:ascii="Times New Roman" w:hAnsi="Times New Roman" w:cs="Times New Roman"/>
          <w:b/>
          <w:bCs/>
          <w:sz w:val="28"/>
          <w:szCs w:val="28"/>
          <w:lang w:val="it-IT"/>
        </w:rPr>
        <w:tab/>
      </w:r>
      <w:r w:rsidR="00EA1572" w:rsidRPr="007D3432">
        <w:rPr>
          <w:rFonts w:ascii="Times New Roman" w:hAnsi="Times New Roman" w:cs="Times New Roman"/>
          <w:b/>
          <w:bCs/>
          <w:sz w:val="28"/>
          <w:szCs w:val="28"/>
          <w:lang w:val="it-IT"/>
        </w:rPr>
        <w:tab/>
      </w:r>
    </w:p>
    <w:p w14:paraId="37AC6F38" w14:textId="77777777" w:rsidR="00926A5B" w:rsidRPr="007D3432" w:rsidRDefault="00926A5B" w:rsidP="00CA2851">
      <w:pPr>
        <w:pStyle w:val="Frspaiere"/>
        <w:ind w:left="360"/>
        <w:rPr>
          <w:rFonts w:ascii="Times New Roman" w:hAnsi="Times New Roman" w:cs="Times New Roman"/>
          <w:b/>
          <w:bCs/>
          <w:sz w:val="28"/>
          <w:szCs w:val="28"/>
          <w:lang w:val="it-IT"/>
        </w:rPr>
      </w:pPr>
      <w:r w:rsidRPr="007D3432">
        <w:rPr>
          <w:rFonts w:ascii="Times New Roman" w:hAnsi="Times New Roman" w:cs="Times New Roman"/>
          <w:b/>
          <w:bCs/>
          <w:sz w:val="28"/>
          <w:szCs w:val="28"/>
          <w:lang w:val="it-IT"/>
        </w:rPr>
        <w:t>JUDEȚUL VRANCEA</w:t>
      </w:r>
    </w:p>
    <w:p w14:paraId="6D338EC8" w14:textId="77777777" w:rsidR="00926A5B" w:rsidRPr="007D3432" w:rsidRDefault="00926A5B" w:rsidP="00CA2851">
      <w:pPr>
        <w:pStyle w:val="Frspaiere"/>
        <w:ind w:left="360"/>
        <w:rPr>
          <w:rFonts w:ascii="Times New Roman" w:hAnsi="Times New Roman" w:cs="Times New Roman"/>
          <w:b/>
          <w:bCs/>
          <w:sz w:val="28"/>
          <w:szCs w:val="28"/>
          <w:lang w:val="it-IT"/>
        </w:rPr>
      </w:pPr>
      <w:r w:rsidRPr="007D3432">
        <w:rPr>
          <w:rFonts w:ascii="Times New Roman" w:hAnsi="Times New Roman" w:cs="Times New Roman"/>
          <w:b/>
          <w:bCs/>
          <w:sz w:val="28"/>
          <w:szCs w:val="28"/>
          <w:lang w:val="it-IT"/>
        </w:rPr>
        <w:t>CONSILIUL JUDEȚEAN</w:t>
      </w:r>
    </w:p>
    <w:p w14:paraId="19C5016D" w14:textId="77777777" w:rsidR="00926A5B" w:rsidRPr="007D3432" w:rsidRDefault="00926A5B" w:rsidP="00926A5B">
      <w:pPr>
        <w:pStyle w:val="Frspaiere"/>
        <w:rPr>
          <w:rFonts w:ascii="Times New Roman" w:hAnsi="Times New Roman" w:cs="Times New Roman"/>
          <w:b/>
          <w:bCs/>
          <w:sz w:val="28"/>
          <w:szCs w:val="28"/>
          <w:lang w:val="it-IT"/>
        </w:rPr>
      </w:pPr>
    </w:p>
    <w:p w14:paraId="35D482D9" w14:textId="628A79C6" w:rsidR="00926A5B" w:rsidRPr="007D3432" w:rsidRDefault="00926A5B" w:rsidP="00926A5B">
      <w:pPr>
        <w:pStyle w:val="Frspaiere"/>
        <w:rPr>
          <w:rFonts w:ascii="Times New Roman" w:hAnsi="Times New Roman" w:cs="Times New Roman"/>
          <w:b/>
          <w:bCs/>
          <w:sz w:val="28"/>
          <w:szCs w:val="28"/>
          <w:lang w:val="it-IT"/>
        </w:rPr>
      </w:pPr>
      <w:r w:rsidRPr="007D3432">
        <w:rPr>
          <w:rFonts w:ascii="Times New Roman" w:hAnsi="Times New Roman" w:cs="Times New Roman"/>
          <w:b/>
          <w:bCs/>
          <w:sz w:val="28"/>
          <w:szCs w:val="28"/>
          <w:lang w:val="it-IT"/>
        </w:rPr>
        <w:t xml:space="preserve">                                             </w:t>
      </w:r>
      <w:r w:rsidR="00830221" w:rsidRPr="007D3432">
        <w:rPr>
          <w:rFonts w:ascii="Times New Roman" w:hAnsi="Times New Roman" w:cs="Times New Roman"/>
          <w:b/>
          <w:bCs/>
          <w:sz w:val="28"/>
          <w:szCs w:val="28"/>
          <w:lang w:val="it-IT"/>
        </w:rPr>
        <w:t xml:space="preserve">             </w:t>
      </w:r>
      <w:r w:rsidRPr="007D3432">
        <w:rPr>
          <w:rFonts w:ascii="Times New Roman" w:hAnsi="Times New Roman" w:cs="Times New Roman"/>
          <w:b/>
          <w:bCs/>
          <w:sz w:val="28"/>
          <w:szCs w:val="28"/>
          <w:lang w:val="it-IT"/>
        </w:rPr>
        <w:t xml:space="preserve"> </w:t>
      </w:r>
      <w:r w:rsidR="00CA2851">
        <w:rPr>
          <w:rFonts w:ascii="Times New Roman" w:hAnsi="Times New Roman" w:cs="Times New Roman"/>
          <w:b/>
          <w:bCs/>
          <w:sz w:val="28"/>
          <w:szCs w:val="28"/>
          <w:lang w:val="it-IT"/>
        </w:rPr>
        <w:t xml:space="preserve">  </w:t>
      </w:r>
      <w:r w:rsidRPr="007D3432">
        <w:rPr>
          <w:rFonts w:ascii="Times New Roman" w:hAnsi="Times New Roman" w:cs="Times New Roman"/>
          <w:b/>
          <w:bCs/>
          <w:sz w:val="28"/>
          <w:szCs w:val="28"/>
          <w:lang w:val="it-IT"/>
        </w:rPr>
        <w:t xml:space="preserve">HOTĂRÂREA nr. </w:t>
      </w:r>
      <w:r w:rsidR="00CA2851">
        <w:rPr>
          <w:rFonts w:ascii="Times New Roman" w:hAnsi="Times New Roman" w:cs="Times New Roman"/>
          <w:b/>
          <w:bCs/>
          <w:sz w:val="28"/>
          <w:szCs w:val="28"/>
          <w:lang w:val="it-IT"/>
        </w:rPr>
        <w:t>243</w:t>
      </w:r>
      <w:r w:rsidRPr="007D3432">
        <w:rPr>
          <w:rFonts w:ascii="Times New Roman" w:hAnsi="Times New Roman" w:cs="Times New Roman"/>
          <w:b/>
          <w:bCs/>
          <w:sz w:val="28"/>
          <w:szCs w:val="28"/>
          <w:lang w:val="it-IT"/>
        </w:rPr>
        <w:t xml:space="preserve">                           </w:t>
      </w:r>
    </w:p>
    <w:p w14:paraId="34AC86EA" w14:textId="12EC8E28" w:rsidR="00926A5B" w:rsidRPr="00AA3C61" w:rsidRDefault="00D14111" w:rsidP="00926A5B">
      <w:pPr>
        <w:pStyle w:val="Frspaiere"/>
        <w:ind w:left="1416" w:firstLine="708"/>
        <w:rPr>
          <w:rFonts w:ascii="Times New Roman" w:hAnsi="Times New Roman" w:cs="Times New Roman"/>
          <w:b/>
          <w:bCs/>
          <w:sz w:val="28"/>
          <w:szCs w:val="28"/>
          <w:lang w:val="it-IT"/>
        </w:rPr>
      </w:pPr>
      <w:r w:rsidRPr="007D3432">
        <w:rPr>
          <w:rFonts w:ascii="Times New Roman" w:hAnsi="Times New Roman" w:cs="Times New Roman"/>
          <w:b/>
          <w:bCs/>
          <w:sz w:val="28"/>
          <w:szCs w:val="28"/>
          <w:lang w:val="it-IT"/>
        </w:rPr>
        <w:t xml:space="preserve">                              </w:t>
      </w:r>
      <w:r w:rsidR="00CA2851">
        <w:rPr>
          <w:rFonts w:ascii="Times New Roman" w:hAnsi="Times New Roman" w:cs="Times New Roman"/>
          <w:b/>
          <w:bCs/>
          <w:sz w:val="28"/>
          <w:szCs w:val="28"/>
          <w:lang w:val="it-IT"/>
        </w:rPr>
        <w:t xml:space="preserve"> </w:t>
      </w:r>
      <w:r w:rsidRPr="007D3432">
        <w:rPr>
          <w:rFonts w:ascii="Times New Roman" w:hAnsi="Times New Roman" w:cs="Times New Roman"/>
          <w:b/>
          <w:bCs/>
          <w:sz w:val="28"/>
          <w:szCs w:val="28"/>
          <w:lang w:val="it-IT"/>
        </w:rPr>
        <w:t xml:space="preserve"> </w:t>
      </w:r>
      <w:r w:rsidR="00926A5B" w:rsidRPr="00AA3C61">
        <w:rPr>
          <w:rFonts w:ascii="Times New Roman" w:hAnsi="Times New Roman" w:cs="Times New Roman"/>
          <w:b/>
          <w:bCs/>
          <w:sz w:val="28"/>
          <w:szCs w:val="28"/>
          <w:lang w:val="it-IT"/>
        </w:rPr>
        <w:t xml:space="preserve">din </w:t>
      </w:r>
      <w:r w:rsidR="00CA2851" w:rsidRPr="00AA3C61">
        <w:rPr>
          <w:rFonts w:ascii="Times New Roman" w:hAnsi="Times New Roman" w:cs="Times New Roman"/>
          <w:b/>
          <w:bCs/>
          <w:sz w:val="28"/>
          <w:szCs w:val="28"/>
          <w:lang w:val="it-IT"/>
        </w:rPr>
        <w:t>9 octombrie 2026</w:t>
      </w:r>
      <w:r w:rsidR="00926A5B" w:rsidRPr="00AA3C61">
        <w:rPr>
          <w:rFonts w:ascii="Times New Roman" w:hAnsi="Times New Roman" w:cs="Times New Roman"/>
          <w:b/>
          <w:bCs/>
          <w:sz w:val="28"/>
          <w:szCs w:val="28"/>
          <w:lang w:val="it-IT"/>
        </w:rPr>
        <w:t xml:space="preserve">                 </w:t>
      </w:r>
      <w:r w:rsidR="00926A5B" w:rsidRPr="00AA3C61">
        <w:rPr>
          <w:rFonts w:ascii="Times New Roman" w:hAnsi="Times New Roman" w:cs="Times New Roman"/>
          <w:b/>
          <w:bCs/>
          <w:sz w:val="28"/>
          <w:szCs w:val="28"/>
          <w:u w:val="single"/>
          <w:lang w:val="it-IT"/>
        </w:rPr>
        <w:t xml:space="preserve">                   </w:t>
      </w:r>
    </w:p>
    <w:p w14:paraId="59C08ECE" w14:textId="77777777" w:rsidR="00926A5B" w:rsidRPr="00AA3C61" w:rsidRDefault="00926A5B" w:rsidP="00926A5B">
      <w:pPr>
        <w:pStyle w:val="Frspaiere"/>
        <w:rPr>
          <w:rFonts w:ascii="Times New Roman" w:hAnsi="Times New Roman" w:cs="Times New Roman"/>
          <w:b/>
          <w:bCs/>
          <w:sz w:val="28"/>
          <w:szCs w:val="28"/>
          <w:lang w:val="it-IT"/>
        </w:rPr>
      </w:pPr>
      <w:r w:rsidRPr="00AA3C61">
        <w:rPr>
          <w:rFonts w:ascii="Times New Roman" w:hAnsi="Times New Roman" w:cs="Times New Roman"/>
          <w:b/>
          <w:bCs/>
          <w:sz w:val="28"/>
          <w:szCs w:val="28"/>
          <w:lang w:val="it-IT"/>
        </w:rPr>
        <w:t xml:space="preserve">            </w:t>
      </w:r>
    </w:p>
    <w:p w14:paraId="2ED8F4B6" w14:textId="1B3F4D53" w:rsidR="00EA1572" w:rsidRPr="0093035C" w:rsidRDefault="00926A5B" w:rsidP="00CA2851">
      <w:pPr>
        <w:ind w:left="1440" w:hanging="1080"/>
        <w:jc w:val="both"/>
        <w:rPr>
          <w:b/>
          <w:bCs/>
          <w:sz w:val="26"/>
          <w:szCs w:val="26"/>
        </w:rPr>
      </w:pPr>
      <w:r>
        <w:rPr>
          <w:b/>
          <w:bCs/>
          <w:sz w:val="28"/>
          <w:szCs w:val="28"/>
        </w:rPr>
        <w:t>privind</w:t>
      </w:r>
      <w:r w:rsidRPr="00491206">
        <w:rPr>
          <w:b/>
          <w:bCs/>
          <w:i/>
          <w:iCs/>
          <w:sz w:val="28"/>
          <w:szCs w:val="28"/>
        </w:rPr>
        <w:t xml:space="preserve">: </w:t>
      </w:r>
      <w:r w:rsidR="00EA1572" w:rsidRPr="009E6B7A">
        <w:rPr>
          <w:sz w:val="28"/>
          <w:szCs w:val="28"/>
        </w:rPr>
        <w:t>actualizarea</w:t>
      </w:r>
      <w:r w:rsidR="00151052" w:rsidRPr="00151052">
        <w:rPr>
          <w:sz w:val="28"/>
          <w:szCs w:val="28"/>
        </w:rPr>
        <w:t xml:space="preserve"> </w:t>
      </w:r>
      <w:r w:rsidR="00151052" w:rsidRPr="009E6B7A">
        <w:rPr>
          <w:sz w:val="28"/>
          <w:szCs w:val="28"/>
        </w:rPr>
        <w:t>anexei</w:t>
      </w:r>
      <w:r w:rsidR="00EA1572" w:rsidRPr="009E6B7A">
        <w:rPr>
          <w:sz w:val="28"/>
          <w:szCs w:val="28"/>
        </w:rPr>
        <w:t xml:space="preserve"> </w:t>
      </w:r>
      <w:r w:rsidR="00F1597B" w:rsidRPr="00F1597B">
        <w:rPr>
          <w:sz w:val="28"/>
          <w:szCs w:val="28"/>
        </w:rPr>
        <w:t xml:space="preserve">inventarului bunurilor care aparțin </w:t>
      </w:r>
      <w:r w:rsidR="00EA1572" w:rsidRPr="009E6B7A">
        <w:rPr>
          <w:sz w:val="28"/>
          <w:szCs w:val="28"/>
        </w:rPr>
        <w:t xml:space="preserve">domeniului public al județului Vrancea prin includerea poziției 383 </w:t>
      </w:r>
      <w:r w:rsidR="00EA1572">
        <w:rPr>
          <w:sz w:val="28"/>
          <w:szCs w:val="28"/>
        </w:rPr>
        <w:t>ca urmare a preluării</w:t>
      </w:r>
      <w:r w:rsidR="00EA1572" w:rsidRPr="0027752B">
        <w:rPr>
          <w:sz w:val="28"/>
          <w:szCs w:val="28"/>
        </w:rPr>
        <w:t xml:space="preserve"> imobilului teren în suprafață totală </w:t>
      </w:r>
      <w:r w:rsidR="00EA1572">
        <w:rPr>
          <w:sz w:val="28"/>
          <w:szCs w:val="28"/>
        </w:rPr>
        <w:t>de 3.500</w:t>
      </w:r>
      <w:r w:rsidR="00EA1572" w:rsidRPr="0027752B">
        <w:rPr>
          <w:sz w:val="28"/>
          <w:szCs w:val="28"/>
        </w:rPr>
        <w:t xml:space="preserve"> mp, din domeniul public al </w:t>
      </w:r>
      <w:r w:rsidR="00EA1572">
        <w:rPr>
          <w:sz w:val="28"/>
          <w:szCs w:val="28"/>
        </w:rPr>
        <w:t>Municipiului Focșani</w:t>
      </w:r>
      <w:r w:rsidR="00EA1572" w:rsidRPr="0027752B">
        <w:rPr>
          <w:sz w:val="28"/>
          <w:szCs w:val="28"/>
        </w:rPr>
        <w:t xml:space="preserve"> în domeniul public al județului Vrancea.</w:t>
      </w:r>
    </w:p>
    <w:p w14:paraId="5430C827" w14:textId="77777777" w:rsidR="00EA1572" w:rsidRPr="0027752B" w:rsidRDefault="00EA1572" w:rsidP="00CA2851">
      <w:pPr>
        <w:ind w:left="1440" w:hanging="1080"/>
        <w:rPr>
          <w:sz w:val="28"/>
          <w:szCs w:val="28"/>
        </w:rPr>
      </w:pPr>
    </w:p>
    <w:p w14:paraId="3DF9B95F" w14:textId="3CA2AEAB" w:rsidR="00D14111" w:rsidRPr="007B12C6" w:rsidRDefault="00926A5B" w:rsidP="00CA2851">
      <w:pPr>
        <w:ind w:left="360"/>
        <w:jc w:val="both"/>
        <w:rPr>
          <w:b/>
          <w:bCs/>
          <w:sz w:val="28"/>
          <w:szCs w:val="28"/>
        </w:rPr>
      </w:pPr>
      <w:r w:rsidRPr="00376E8A">
        <w:rPr>
          <w:b/>
          <w:bCs/>
          <w:sz w:val="28"/>
          <w:szCs w:val="28"/>
        </w:rPr>
        <w:t>Consiliul Județean Vrancea,</w:t>
      </w:r>
    </w:p>
    <w:p w14:paraId="6DF2412A" w14:textId="6178188E" w:rsidR="00EA1572" w:rsidRDefault="00926A5B" w:rsidP="00CA2851">
      <w:pPr>
        <w:ind w:left="360"/>
        <w:jc w:val="both"/>
        <w:rPr>
          <w:sz w:val="28"/>
          <w:szCs w:val="28"/>
        </w:rPr>
      </w:pPr>
      <w:r>
        <w:rPr>
          <w:sz w:val="28"/>
          <w:szCs w:val="28"/>
        </w:rPr>
        <w:t>-</w:t>
      </w:r>
      <w:r>
        <w:rPr>
          <w:b/>
          <w:bCs/>
          <w:sz w:val="28"/>
          <w:szCs w:val="28"/>
        </w:rPr>
        <w:t>a</w:t>
      </w:r>
      <w:r w:rsidRPr="00540E50">
        <w:rPr>
          <w:b/>
          <w:bCs/>
          <w:sz w:val="28"/>
          <w:szCs w:val="28"/>
        </w:rPr>
        <w:t>vând în vedere</w:t>
      </w:r>
      <w:r w:rsidRPr="00540E50">
        <w:rPr>
          <w:sz w:val="28"/>
          <w:szCs w:val="28"/>
        </w:rPr>
        <w:t xml:space="preserve"> referatul </w:t>
      </w:r>
      <w:r w:rsidR="00EA1572">
        <w:rPr>
          <w:sz w:val="28"/>
          <w:szCs w:val="28"/>
        </w:rPr>
        <w:t xml:space="preserve">Serviciului Administrare Patrimoniu </w:t>
      </w:r>
      <w:r>
        <w:rPr>
          <w:sz w:val="28"/>
          <w:szCs w:val="28"/>
        </w:rPr>
        <w:t xml:space="preserve"> nr.  </w:t>
      </w:r>
      <w:r w:rsidR="00CA2851">
        <w:rPr>
          <w:sz w:val="28"/>
          <w:szCs w:val="28"/>
        </w:rPr>
        <w:t>201/28544 din 28.09.</w:t>
      </w:r>
      <w:r>
        <w:rPr>
          <w:sz w:val="28"/>
          <w:szCs w:val="28"/>
        </w:rPr>
        <w:t xml:space="preserve">              202</w:t>
      </w:r>
      <w:r w:rsidR="00EA1572">
        <w:rPr>
          <w:sz w:val="28"/>
          <w:szCs w:val="28"/>
        </w:rPr>
        <w:t>6</w:t>
      </w:r>
      <w:r>
        <w:rPr>
          <w:sz w:val="28"/>
          <w:szCs w:val="28"/>
        </w:rPr>
        <w:t xml:space="preserve"> privind </w:t>
      </w:r>
      <w:r w:rsidR="00EA1572" w:rsidRPr="009E6B7A">
        <w:rPr>
          <w:sz w:val="28"/>
          <w:szCs w:val="28"/>
        </w:rPr>
        <w:t xml:space="preserve">actualizarea anexei domeniului public al județului Vrancea prin includerea poziției 383 </w:t>
      </w:r>
      <w:r w:rsidR="00EA1572">
        <w:rPr>
          <w:sz w:val="28"/>
          <w:szCs w:val="28"/>
        </w:rPr>
        <w:t>ca urmare a preluării</w:t>
      </w:r>
      <w:r w:rsidR="00EA1572" w:rsidRPr="0027752B">
        <w:rPr>
          <w:sz w:val="28"/>
          <w:szCs w:val="28"/>
        </w:rPr>
        <w:t xml:space="preserve"> imobilului teren în suprafață totală </w:t>
      </w:r>
      <w:r w:rsidR="00EA1572">
        <w:rPr>
          <w:sz w:val="28"/>
          <w:szCs w:val="28"/>
        </w:rPr>
        <w:t>de 3.500</w:t>
      </w:r>
      <w:r w:rsidR="00EA1572" w:rsidRPr="0027752B">
        <w:rPr>
          <w:sz w:val="28"/>
          <w:szCs w:val="28"/>
        </w:rPr>
        <w:t xml:space="preserve"> mp, din domeniul public al </w:t>
      </w:r>
      <w:r w:rsidR="00EA1572">
        <w:rPr>
          <w:sz w:val="28"/>
          <w:szCs w:val="28"/>
        </w:rPr>
        <w:t>Consiliului Local al Municipiului Focșani</w:t>
      </w:r>
      <w:r w:rsidR="00EA1572" w:rsidRPr="0027752B">
        <w:rPr>
          <w:sz w:val="28"/>
          <w:szCs w:val="28"/>
        </w:rPr>
        <w:t xml:space="preserve"> în domeniul public al județului Vrancea.</w:t>
      </w:r>
    </w:p>
    <w:p w14:paraId="01BAD608" w14:textId="408F0BA5" w:rsidR="00EA1572" w:rsidRPr="0027752B" w:rsidRDefault="00D14111" w:rsidP="00CA2851">
      <w:pPr>
        <w:ind w:left="360"/>
        <w:jc w:val="both"/>
        <w:rPr>
          <w:sz w:val="28"/>
          <w:szCs w:val="28"/>
        </w:rPr>
      </w:pPr>
      <w:r w:rsidRPr="00FA0B4D">
        <w:rPr>
          <w:b/>
          <w:bCs/>
          <w:sz w:val="28"/>
          <w:szCs w:val="28"/>
        </w:rPr>
        <w:t>- având în vedere</w:t>
      </w:r>
      <w:r w:rsidRPr="00B110C3">
        <w:rPr>
          <w:sz w:val="28"/>
          <w:szCs w:val="28"/>
        </w:rPr>
        <w:t xml:space="preserve"> </w:t>
      </w:r>
      <w:r w:rsidRPr="00FA0B4D">
        <w:rPr>
          <w:sz w:val="28"/>
          <w:szCs w:val="28"/>
        </w:rPr>
        <w:t xml:space="preserve">Hotărârea </w:t>
      </w:r>
      <w:r>
        <w:rPr>
          <w:sz w:val="28"/>
          <w:szCs w:val="28"/>
        </w:rPr>
        <w:t xml:space="preserve">Consiliului Județean Vrancea </w:t>
      </w:r>
      <w:r w:rsidRPr="00FA0B4D">
        <w:rPr>
          <w:sz w:val="28"/>
          <w:szCs w:val="28"/>
        </w:rPr>
        <w:t xml:space="preserve">nr. 57 din 18.03.2026 privind </w:t>
      </w:r>
      <w:r>
        <w:rPr>
          <w:sz w:val="28"/>
          <w:szCs w:val="28"/>
        </w:rPr>
        <w:t>s</w:t>
      </w:r>
      <w:r w:rsidRPr="00FA0B4D">
        <w:rPr>
          <w:sz w:val="28"/>
          <w:szCs w:val="28"/>
        </w:rPr>
        <w:t>olicitarea transmiterii imobilului teren în suprafață totală de 3.500 mp, din domeniul public al Municipiului Focșani în domeniul public al Județului Vrancea</w:t>
      </w:r>
      <w:r>
        <w:rPr>
          <w:sz w:val="28"/>
          <w:szCs w:val="28"/>
        </w:rPr>
        <w:t>;</w:t>
      </w:r>
    </w:p>
    <w:p w14:paraId="14B12867" w14:textId="77B1A86D" w:rsidR="00EA1572" w:rsidRPr="00B110C3" w:rsidRDefault="00EA1572" w:rsidP="00CA2851">
      <w:pPr>
        <w:ind w:left="360"/>
        <w:jc w:val="both"/>
        <w:rPr>
          <w:sz w:val="28"/>
          <w:szCs w:val="28"/>
        </w:rPr>
      </w:pPr>
      <w:r>
        <w:rPr>
          <w:sz w:val="28"/>
          <w:szCs w:val="28"/>
        </w:rPr>
        <w:t xml:space="preserve">- </w:t>
      </w:r>
      <w:r w:rsidRPr="00FA0B4D">
        <w:rPr>
          <w:b/>
          <w:bCs/>
          <w:sz w:val="28"/>
          <w:szCs w:val="28"/>
        </w:rPr>
        <w:t>ținând cont de</w:t>
      </w:r>
      <w:r>
        <w:rPr>
          <w:sz w:val="28"/>
          <w:szCs w:val="28"/>
        </w:rPr>
        <w:t xml:space="preserve"> Hotărârea Consiliului Local al Municipiului Focșani nr. 207/28.05.2026 privind aprobarea trecerii terenului în suprafață de 3.500 mp, situat în Municipiul Focșani, înscris în Cartea Funciară nr. 75516 UAT Vrancea, din domeniul public al Municipiului Focșani, în domeniul public al Județului Vrancea, în vederea înființării unui adăpost de animale;</w:t>
      </w:r>
    </w:p>
    <w:p w14:paraId="69CE2105" w14:textId="50AB1077" w:rsidR="00EA1572" w:rsidRPr="00D14111" w:rsidRDefault="00EA1572" w:rsidP="00CA2851">
      <w:pPr>
        <w:pStyle w:val="Frspaiere"/>
        <w:ind w:left="360"/>
        <w:jc w:val="both"/>
        <w:rPr>
          <w:rFonts w:ascii="Times New Roman" w:hAnsi="Times New Roman" w:cs="Times New Roman"/>
          <w:sz w:val="28"/>
          <w:szCs w:val="28"/>
          <w:lang w:val="ro-RO"/>
        </w:rPr>
      </w:pPr>
      <w:r w:rsidRPr="00D14111">
        <w:rPr>
          <w:rFonts w:ascii="Times New Roman" w:hAnsi="Times New Roman" w:cs="Times New Roman"/>
          <w:sz w:val="28"/>
          <w:szCs w:val="28"/>
          <w:lang w:val="ro-RO"/>
        </w:rPr>
        <w:t xml:space="preserve">- </w:t>
      </w:r>
      <w:r w:rsidRPr="00D14111">
        <w:rPr>
          <w:rFonts w:ascii="Times New Roman" w:hAnsi="Times New Roman" w:cs="Times New Roman"/>
          <w:b/>
          <w:bCs/>
          <w:sz w:val="28"/>
          <w:szCs w:val="28"/>
          <w:lang w:val="ro-RO"/>
        </w:rPr>
        <w:t>în baza</w:t>
      </w:r>
      <w:r w:rsidRPr="00D14111">
        <w:rPr>
          <w:rFonts w:ascii="Times New Roman" w:hAnsi="Times New Roman" w:cs="Times New Roman"/>
          <w:sz w:val="28"/>
          <w:szCs w:val="28"/>
          <w:lang w:val="ro-RO"/>
        </w:rPr>
        <w:t xml:space="preserve"> Hotărârii Consiliului Județean Vrancea nr. 138 din 29.06.2026 privind „Preluarea imobilului teren în suprafață totală de 3.500 mp, din domeniul public al Municipiului Focșani în domeniul public al județului Vrancea”</w:t>
      </w:r>
    </w:p>
    <w:p w14:paraId="63D27CEC" w14:textId="2E91A26B" w:rsidR="00CA2851" w:rsidRPr="00CA2851" w:rsidRDefault="00926A5B" w:rsidP="00CA2851">
      <w:pPr>
        <w:pStyle w:val="Frspaiere"/>
        <w:ind w:left="360"/>
        <w:jc w:val="both"/>
        <w:rPr>
          <w:rFonts w:ascii="Times New Roman" w:hAnsi="Times New Roman" w:cs="Times New Roman"/>
          <w:sz w:val="28"/>
          <w:szCs w:val="28"/>
          <w:lang w:val="ro-RO"/>
        </w:rPr>
      </w:pPr>
      <w:r w:rsidRPr="00D14111">
        <w:rPr>
          <w:rFonts w:ascii="Times New Roman" w:hAnsi="Times New Roman" w:cs="Times New Roman"/>
          <w:sz w:val="28"/>
          <w:szCs w:val="28"/>
          <w:lang w:val="ro-RO"/>
        </w:rPr>
        <w:t xml:space="preserve">- </w:t>
      </w:r>
      <w:r w:rsidR="00547649" w:rsidRPr="00D14111">
        <w:rPr>
          <w:rFonts w:ascii="Times New Roman" w:hAnsi="Times New Roman" w:cs="Times New Roman"/>
          <w:b/>
          <w:bCs/>
          <w:sz w:val="28"/>
          <w:szCs w:val="28"/>
          <w:lang w:val="ro-RO"/>
        </w:rPr>
        <w:t>luând act de</w:t>
      </w:r>
      <w:r w:rsidR="00547649" w:rsidRPr="00D14111">
        <w:rPr>
          <w:rFonts w:ascii="Times New Roman" w:hAnsi="Times New Roman" w:cs="Times New Roman"/>
          <w:sz w:val="28"/>
          <w:szCs w:val="28"/>
          <w:lang w:val="ro-RO"/>
        </w:rPr>
        <w:t xml:space="preserve"> </w:t>
      </w:r>
      <w:r w:rsidR="00EA1572" w:rsidRPr="00D14111">
        <w:rPr>
          <w:rFonts w:ascii="Times New Roman" w:hAnsi="Times New Roman" w:cs="Times New Roman"/>
          <w:sz w:val="28"/>
          <w:szCs w:val="28"/>
          <w:lang w:val="ro-RO"/>
        </w:rPr>
        <w:t>protocolul de predare-primire nr. 201/21668/29.07.2026 cu Primări</w:t>
      </w:r>
      <w:r w:rsidR="00D14111">
        <w:rPr>
          <w:rFonts w:ascii="Times New Roman" w:hAnsi="Times New Roman" w:cs="Times New Roman"/>
          <w:sz w:val="28"/>
          <w:szCs w:val="28"/>
          <w:lang w:val="ro-RO"/>
        </w:rPr>
        <w:t>a</w:t>
      </w:r>
      <w:r w:rsidR="00EA1572" w:rsidRPr="00D14111">
        <w:rPr>
          <w:rFonts w:ascii="Times New Roman" w:hAnsi="Times New Roman" w:cs="Times New Roman"/>
          <w:sz w:val="28"/>
          <w:szCs w:val="28"/>
          <w:lang w:val="ro-RO"/>
        </w:rPr>
        <w:t xml:space="preserve"> Municipiului Focșani.</w:t>
      </w:r>
    </w:p>
    <w:p w14:paraId="5790A9E4" w14:textId="0B4EF1B3" w:rsidR="00CA2851" w:rsidRPr="00CA2851" w:rsidRDefault="00CA2851" w:rsidP="00CA2851">
      <w:pPr>
        <w:spacing w:after="160" w:line="259" w:lineRule="auto"/>
        <w:ind w:left="360" w:right="-63"/>
        <w:contextualSpacing/>
        <w:jc w:val="both"/>
        <w:rPr>
          <w:rFonts w:eastAsia="Calibri"/>
          <w:bCs/>
          <w:kern w:val="2"/>
          <w:sz w:val="28"/>
          <w:szCs w:val="28"/>
        </w:rPr>
      </w:pPr>
      <w:r w:rsidRPr="00DA0416">
        <w:rPr>
          <w:rFonts w:eastAsia="Calibri"/>
          <w:bCs/>
          <w:kern w:val="2"/>
          <w:sz w:val="28"/>
          <w:szCs w:val="28"/>
        </w:rPr>
        <w:t>-</w:t>
      </w:r>
      <w:r w:rsidRPr="00DA0416">
        <w:rPr>
          <w:rFonts w:eastAsia="Calibri"/>
          <w:b/>
          <w:kern w:val="2"/>
          <w:sz w:val="28"/>
          <w:szCs w:val="28"/>
        </w:rPr>
        <w:t>luând act de</w:t>
      </w:r>
      <w:r w:rsidRPr="00DA0416">
        <w:rPr>
          <w:rFonts w:eastAsia="Calibri"/>
          <w:bCs/>
          <w:kern w:val="2"/>
          <w:sz w:val="28"/>
          <w:szCs w:val="28"/>
        </w:rPr>
        <w:t xml:space="preserve"> raportul compartimentului de resort din cadrul Consiliului Județean</w:t>
      </w:r>
      <w:r>
        <w:rPr>
          <w:rFonts w:eastAsia="Calibri"/>
          <w:bCs/>
          <w:kern w:val="2"/>
          <w:sz w:val="28"/>
          <w:szCs w:val="28"/>
        </w:rPr>
        <w:t xml:space="preserve"> </w:t>
      </w:r>
      <w:r w:rsidRPr="00DA0416">
        <w:rPr>
          <w:rFonts w:eastAsia="Calibri"/>
          <w:bCs/>
          <w:kern w:val="2"/>
          <w:sz w:val="28"/>
          <w:szCs w:val="28"/>
        </w:rPr>
        <w:t xml:space="preserve">Vrancea și de avizul comisiei de specialitate a Consiliului Județean Vrancea;  </w:t>
      </w:r>
    </w:p>
    <w:p w14:paraId="753FC229" w14:textId="77777777" w:rsidR="00926A5B" w:rsidRDefault="00926A5B" w:rsidP="00CA2851">
      <w:pPr>
        <w:ind w:left="360"/>
        <w:jc w:val="both"/>
        <w:rPr>
          <w:sz w:val="28"/>
          <w:szCs w:val="28"/>
        </w:rPr>
      </w:pPr>
      <w:r>
        <w:rPr>
          <w:sz w:val="28"/>
          <w:szCs w:val="28"/>
        </w:rPr>
        <w:t xml:space="preserve">- </w:t>
      </w:r>
      <w:r w:rsidRPr="00376E8A">
        <w:rPr>
          <w:b/>
          <w:bCs/>
          <w:sz w:val="28"/>
          <w:szCs w:val="28"/>
        </w:rPr>
        <w:t>în baza</w:t>
      </w:r>
      <w:r>
        <w:rPr>
          <w:sz w:val="28"/>
          <w:szCs w:val="28"/>
        </w:rPr>
        <w:t xml:space="preserve"> art. 173, alin (1), lit. c) din O.U.G. nr. 57/2019 privind Codul administrativ, cu modificările și completările ulterioare;</w:t>
      </w:r>
    </w:p>
    <w:p w14:paraId="2A08A6E4" w14:textId="20777BC1" w:rsidR="00926A5B" w:rsidRDefault="00926A5B" w:rsidP="00CA2851">
      <w:pPr>
        <w:ind w:left="360"/>
        <w:jc w:val="both"/>
        <w:rPr>
          <w:sz w:val="28"/>
          <w:szCs w:val="28"/>
        </w:rPr>
      </w:pPr>
      <w:r>
        <w:rPr>
          <w:sz w:val="28"/>
          <w:szCs w:val="28"/>
        </w:rPr>
        <w:t xml:space="preserve">- </w:t>
      </w:r>
      <w:r w:rsidRPr="00376E8A">
        <w:rPr>
          <w:b/>
          <w:bCs/>
          <w:sz w:val="28"/>
          <w:szCs w:val="28"/>
        </w:rPr>
        <w:t>în temeiul</w:t>
      </w:r>
      <w:r>
        <w:rPr>
          <w:sz w:val="28"/>
          <w:szCs w:val="28"/>
        </w:rPr>
        <w:t xml:space="preserve"> art. 196, alin (1), lit. a) din O.U.G. nr. 57/2019 privind Codul administrativ, cu modificările și completările ulterioare</w:t>
      </w:r>
      <w:r w:rsidR="00CA2851">
        <w:rPr>
          <w:sz w:val="28"/>
          <w:szCs w:val="28"/>
        </w:rPr>
        <w:t>,</w:t>
      </w:r>
    </w:p>
    <w:p w14:paraId="28F74661" w14:textId="77777777" w:rsidR="00926A5B" w:rsidRDefault="00926A5B" w:rsidP="00CA2851">
      <w:pPr>
        <w:ind w:left="360"/>
        <w:jc w:val="both"/>
        <w:rPr>
          <w:sz w:val="28"/>
          <w:szCs w:val="28"/>
        </w:rPr>
      </w:pPr>
      <w:r>
        <w:rPr>
          <w:sz w:val="28"/>
          <w:szCs w:val="28"/>
        </w:rPr>
        <w:t xml:space="preserve"> </w:t>
      </w:r>
    </w:p>
    <w:p w14:paraId="3153D101" w14:textId="72930F2B" w:rsidR="00926A5B" w:rsidRDefault="00926A5B" w:rsidP="00CA2851">
      <w:pPr>
        <w:ind w:left="360"/>
        <w:jc w:val="both"/>
        <w:rPr>
          <w:b/>
          <w:bCs/>
          <w:sz w:val="28"/>
          <w:szCs w:val="28"/>
        </w:rPr>
      </w:pPr>
      <w:r>
        <w:rPr>
          <w:sz w:val="28"/>
          <w:szCs w:val="28"/>
        </w:rPr>
        <w:t xml:space="preserve">                                               </w:t>
      </w:r>
      <w:r w:rsidR="00900E85">
        <w:rPr>
          <w:sz w:val="28"/>
          <w:szCs w:val="28"/>
        </w:rPr>
        <w:t xml:space="preserve">      </w:t>
      </w:r>
      <w:r>
        <w:rPr>
          <w:sz w:val="28"/>
          <w:szCs w:val="28"/>
        </w:rPr>
        <w:t xml:space="preserve">   </w:t>
      </w:r>
      <w:r w:rsidRPr="00C6518E">
        <w:rPr>
          <w:b/>
          <w:bCs/>
          <w:sz w:val="28"/>
          <w:szCs w:val="28"/>
        </w:rPr>
        <w:t>HOTĂRĂȘTE:</w:t>
      </w:r>
    </w:p>
    <w:p w14:paraId="7785DE10" w14:textId="77777777" w:rsidR="00926A5B" w:rsidRDefault="00926A5B" w:rsidP="00CA2851">
      <w:pPr>
        <w:ind w:left="360"/>
        <w:jc w:val="both"/>
        <w:rPr>
          <w:b/>
          <w:bCs/>
          <w:sz w:val="28"/>
          <w:szCs w:val="28"/>
        </w:rPr>
      </w:pPr>
    </w:p>
    <w:p w14:paraId="65A50FAF" w14:textId="0D963E61" w:rsidR="00926A5B" w:rsidRPr="00547649" w:rsidRDefault="00926A5B" w:rsidP="00CA2851">
      <w:pPr>
        <w:ind w:left="360"/>
        <w:jc w:val="both"/>
        <w:rPr>
          <w:b/>
          <w:bCs/>
          <w:sz w:val="26"/>
          <w:szCs w:val="26"/>
        </w:rPr>
      </w:pPr>
      <w:r>
        <w:rPr>
          <w:b/>
          <w:bCs/>
          <w:sz w:val="28"/>
          <w:szCs w:val="28"/>
        </w:rPr>
        <w:t xml:space="preserve">Art. 1 </w:t>
      </w:r>
      <w:r w:rsidR="00547649">
        <w:rPr>
          <w:sz w:val="28"/>
          <w:szCs w:val="28"/>
        </w:rPr>
        <w:t>A</w:t>
      </w:r>
      <w:r w:rsidR="00547649" w:rsidRPr="009E6B7A">
        <w:rPr>
          <w:sz w:val="28"/>
          <w:szCs w:val="28"/>
        </w:rPr>
        <w:t>ctualizarea anexei</w:t>
      </w:r>
      <w:r w:rsidR="00F1597B" w:rsidRPr="00F1597B">
        <w:rPr>
          <w:sz w:val="28"/>
          <w:szCs w:val="28"/>
        </w:rPr>
        <w:t xml:space="preserve"> inventarului bunurilor care aparțin</w:t>
      </w:r>
      <w:r w:rsidR="00547649" w:rsidRPr="009E6B7A">
        <w:rPr>
          <w:sz w:val="28"/>
          <w:szCs w:val="28"/>
        </w:rPr>
        <w:t xml:space="preserve"> domeniului public al județului Vrancea prin includerea poziției 383 </w:t>
      </w:r>
      <w:r w:rsidR="00547649">
        <w:rPr>
          <w:sz w:val="28"/>
          <w:szCs w:val="28"/>
        </w:rPr>
        <w:t>ca urmare a preluării</w:t>
      </w:r>
      <w:r w:rsidR="00547649" w:rsidRPr="0027752B">
        <w:rPr>
          <w:sz w:val="28"/>
          <w:szCs w:val="28"/>
        </w:rPr>
        <w:t xml:space="preserve"> imobilului teren în suprafață totală </w:t>
      </w:r>
      <w:r w:rsidR="00547649">
        <w:rPr>
          <w:sz w:val="28"/>
          <w:szCs w:val="28"/>
        </w:rPr>
        <w:t>de 3.500</w:t>
      </w:r>
      <w:r w:rsidR="00547649" w:rsidRPr="0027752B">
        <w:rPr>
          <w:sz w:val="28"/>
          <w:szCs w:val="28"/>
        </w:rPr>
        <w:t xml:space="preserve"> mp, din domeniul public al </w:t>
      </w:r>
      <w:r w:rsidR="00547649">
        <w:rPr>
          <w:sz w:val="28"/>
          <w:szCs w:val="28"/>
        </w:rPr>
        <w:t>Consiliului Local al Municipiului Focșani</w:t>
      </w:r>
      <w:r w:rsidR="00547649" w:rsidRPr="0027752B">
        <w:rPr>
          <w:sz w:val="28"/>
          <w:szCs w:val="28"/>
        </w:rPr>
        <w:t xml:space="preserve"> în domeniul public al județului Vrancea</w:t>
      </w:r>
      <w:r w:rsidR="00547649">
        <w:rPr>
          <w:sz w:val="28"/>
          <w:szCs w:val="28"/>
        </w:rPr>
        <w:t xml:space="preserve">, conform </w:t>
      </w:r>
      <w:r>
        <w:rPr>
          <w:sz w:val="28"/>
          <w:szCs w:val="28"/>
        </w:rPr>
        <w:t>anex</w:t>
      </w:r>
      <w:r w:rsidR="00547649">
        <w:rPr>
          <w:sz w:val="28"/>
          <w:szCs w:val="28"/>
        </w:rPr>
        <w:t>ei</w:t>
      </w:r>
      <w:r>
        <w:rPr>
          <w:sz w:val="28"/>
          <w:szCs w:val="28"/>
        </w:rPr>
        <w:t xml:space="preserve">  care face parte integrantă din prezenta hotărâre.</w:t>
      </w:r>
    </w:p>
    <w:p w14:paraId="2B31F30C" w14:textId="77777777" w:rsidR="00926A5B" w:rsidRDefault="00926A5B" w:rsidP="00CA2851">
      <w:pPr>
        <w:pStyle w:val="elementtoproof"/>
        <w:ind w:left="360"/>
        <w:jc w:val="both"/>
        <w:rPr>
          <w:rFonts w:ascii="Times New Roman" w:hAnsi="Times New Roman" w:cs="Times New Roman"/>
          <w:sz w:val="28"/>
          <w:szCs w:val="28"/>
        </w:rPr>
      </w:pPr>
    </w:p>
    <w:p w14:paraId="0C1C295F" w14:textId="77777777" w:rsidR="00900E85" w:rsidRDefault="00900E85" w:rsidP="00CA2851">
      <w:pPr>
        <w:pStyle w:val="elementtoproof"/>
        <w:ind w:left="360"/>
        <w:jc w:val="both"/>
        <w:rPr>
          <w:rFonts w:ascii="Times New Roman" w:hAnsi="Times New Roman" w:cs="Times New Roman"/>
          <w:sz w:val="28"/>
          <w:szCs w:val="28"/>
        </w:rPr>
      </w:pPr>
    </w:p>
    <w:p w14:paraId="3645D320" w14:textId="22D36405" w:rsidR="00926A5B" w:rsidRDefault="00926A5B" w:rsidP="00CA2851">
      <w:pPr>
        <w:pStyle w:val="elementtoproof"/>
        <w:ind w:left="360"/>
        <w:jc w:val="both"/>
        <w:rPr>
          <w:rFonts w:ascii="Times New Roman" w:hAnsi="Times New Roman" w:cs="Times New Roman"/>
          <w:sz w:val="28"/>
          <w:szCs w:val="28"/>
        </w:rPr>
      </w:pPr>
      <w:r w:rsidRPr="00FA50C4">
        <w:rPr>
          <w:rFonts w:ascii="Times New Roman" w:hAnsi="Times New Roman" w:cs="Times New Roman"/>
          <w:b/>
          <w:bCs/>
          <w:sz w:val="28"/>
          <w:szCs w:val="28"/>
        </w:rPr>
        <w:lastRenderedPageBreak/>
        <w:t>Art.</w:t>
      </w:r>
      <w:r w:rsidR="00F1597B">
        <w:rPr>
          <w:rFonts w:ascii="Times New Roman" w:hAnsi="Times New Roman" w:cs="Times New Roman"/>
          <w:b/>
          <w:bCs/>
          <w:sz w:val="28"/>
          <w:szCs w:val="28"/>
        </w:rPr>
        <w:t xml:space="preserve"> </w:t>
      </w:r>
      <w:r w:rsidR="00547649">
        <w:rPr>
          <w:rFonts w:ascii="Times New Roman" w:hAnsi="Times New Roman" w:cs="Times New Roman"/>
          <w:b/>
          <w:bCs/>
          <w:sz w:val="28"/>
          <w:szCs w:val="28"/>
        </w:rPr>
        <w:t>2</w:t>
      </w:r>
      <w:r>
        <w:rPr>
          <w:rFonts w:ascii="Times New Roman" w:hAnsi="Times New Roman" w:cs="Times New Roman"/>
          <w:b/>
          <w:bCs/>
          <w:sz w:val="28"/>
          <w:szCs w:val="28"/>
        </w:rPr>
        <w:t xml:space="preserve"> </w:t>
      </w:r>
      <w:r w:rsidRPr="0068432D">
        <w:rPr>
          <w:rFonts w:ascii="Times New Roman" w:hAnsi="Times New Roman" w:cs="Times New Roman"/>
          <w:sz w:val="28"/>
          <w:szCs w:val="28"/>
        </w:rPr>
        <w:t>Începând cu</w:t>
      </w:r>
      <w:r>
        <w:rPr>
          <w:rFonts w:ascii="Times New Roman" w:hAnsi="Times New Roman" w:cs="Times New Roman"/>
          <w:sz w:val="28"/>
          <w:szCs w:val="28"/>
        </w:rPr>
        <w:t xml:space="preserve"> data prezentei hotărâri </w:t>
      </w:r>
      <w:r w:rsidR="00F1597B">
        <w:rPr>
          <w:rFonts w:ascii="Times New Roman" w:eastAsia="Times New Roman" w:hAnsi="Times New Roman" w:cs="Times New Roman"/>
          <w:sz w:val="28"/>
          <w:szCs w:val="28"/>
        </w:rPr>
        <w:t>a</w:t>
      </w:r>
      <w:r w:rsidR="00F1597B" w:rsidRPr="00F1597B">
        <w:rPr>
          <w:rFonts w:ascii="Times New Roman" w:eastAsia="Times New Roman" w:hAnsi="Times New Roman" w:cs="Times New Roman"/>
          <w:sz w:val="28"/>
          <w:szCs w:val="28"/>
        </w:rPr>
        <w:t>nexa inventarului bunurilor care aparțin domeniului public al județului Vrancea se actualizează în mod corespunzător la ”Secțiunea I Bunuri imobile”</w:t>
      </w:r>
      <w:r>
        <w:rPr>
          <w:rFonts w:ascii="Times New Roman" w:hAnsi="Times New Roman" w:cs="Times New Roman"/>
          <w:sz w:val="28"/>
          <w:szCs w:val="28"/>
        </w:rPr>
        <w:t xml:space="preserve">. </w:t>
      </w:r>
    </w:p>
    <w:p w14:paraId="07FA1D7C" w14:textId="77777777" w:rsidR="00A713B5" w:rsidRDefault="00A713B5" w:rsidP="00CA2851">
      <w:pPr>
        <w:ind w:left="360"/>
        <w:contextualSpacing/>
        <w:jc w:val="both"/>
        <w:rPr>
          <w:color w:val="000000" w:themeColor="text1"/>
          <w:sz w:val="28"/>
          <w:szCs w:val="28"/>
        </w:rPr>
      </w:pPr>
    </w:p>
    <w:p w14:paraId="17EF3C9E" w14:textId="4671C0A4" w:rsidR="00C833C8" w:rsidRDefault="00A713B5" w:rsidP="00CA2851">
      <w:pPr>
        <w:ind w:left="360"/>
        <w:contextualSpacing/>
        <w:jc w:val="both"/>
        <w:rPr>
          <w:sz w:val="28"/>
          <w:szCs w:val="28"/>
        </w:rPr>
      </w:pPr>
      <w:r w:rsidRPr="00C833C8">
        <w:rPr>
          <w:b/>
          <w:bCs/>
          <w:sz w:val="28"/>
          <w:szCs w:val="28"/>
        </w:rPr>
        <w:t xml:space="preserve">Art. 3 </w:t>
      </w:r>
      <w:r w:rsidR="00C833C8" w:rsidRPr="00097A61">
        <w:rPr>
          <w:sz w:val="28"/>
          <w:szCs w:val="28"/>
        </w:rPr>
        <w:t xml:space="preserve">Prevederile prezentei hotărâri vor fi duse la îndeplinire de către Președintele Consiliului Județean Vrancea, prin aparatul de specialitate </w:t>
      </w:r>
      <w:proofErr w:type="spellStart"/>
      <w:r w:rsidR="00C833C8" w:rsidRPr="00097A61">
        <w:rPr>
          <w:sz w:val="28"/>
          <w:szCs w:val="28"/>
        </w:rPr>
        <w:t>şi</w:t>
      </w:r>
      <w:proofErr w:type="spellEnd"/>
      <w:r w:rsidR="00C833C8" w:rsidRPr="00097A61">
        <w:rPr>
          <w:sz w:val="28"/>
          <w:szCs w:val="28"/>
        </w:rPr>
        <w:t xml:space="preserve"> </w:t>
      </w:r>
      <w:r w:rsidR="00547EEE">
        <w:rPr>
          <w:sz w:val="28"/>
          <w:szCs w:val="28"/>
        </w:rPr>
        <w:t xml:space="preserve">vor fi </w:t>
      </w:r>
      <w:r w:rsidR="00C833C8" w:rsidRPr="00097A61">
        <w:rPr>
          <w:sz w:val="28"/>
          <w:szCs w:val="28"/>
        </w:rPr>
        <w:t xml:space="preserve">comunicate celor interesați de </w:t>
      </w:r>
      <w:r w:rsidR="00CA2851">
        <w:rPr>
          <w:sz w:val="28"/>
          <w:szCs w:val="28"/>
        </w:rPr>
        <w:t>s</w:t>
      </w:r>
      <w:r w:rsidR="00C833C8" w:rsidRPr="00097A61">
        <w:rPr>
          <w:sz w:val="28"/>
          <w:szCs w:val="28"/>
        </w:rPr>
        <w:t xml:space="preserve">ecretarul </w:t>
      </w:r>
      <w:r w:rsidR="00CA2851">
        <w:rPr>
          <w:sz w:val="28"/>
          <w:szCs w:val="28"/>
        </w:rPr>
        <w:t>g</w:t>
      </w:r>
      <w:r w:rsidR="00C833C8" w:rsidRPr="00097A61">
        <w:rPr>
          <w:sz w:val="28"/>
          <w:szCs w:val="28"/>
        </w:rPr>
        <w:t xml:space="preserve">eneral al </w:t>
      </w:r>
      <w:r w:rsidR="00CA2851">
        <w:rPr>
          <w:sz w:val="28"/>
          <w:szCs w:val="28"/>
        </w:rPr>
        <w:t>j</w:t>
      </w:r>
      <w:r w:rsidR="00C833C8" w:rsidRPr="00097A61">
        <w:rPr>
          <w:sz w:val="28"/>
          <w:szCs w:val="28"/>
        </w:rPr>
        <w:t xml:space="preserve">udețului, prin </w:t>
      </w:r>
      <w:r w:rsidR="00C833C8">
        <w:rPr>
          <w:sz w:val="28"/>
          <w:szCs w:val="28"/>
        </w:rPr>
        <w:t>Compartimentul</w:t>
      </w:r>
      <w:r w:rsidR="00C833C8" w:rsidRPr="00097A61">
        <w:rPr>
          <w:sz w:val="28"/>
          <w:szCs w:val="28"/>
        </w:rPr>
        <w:t xml:space="preserve"> </w:t>
      </w:r>
      <w:r w:rsidR="00CA2851">
        <w:rPr>
          <w:sz w:val="28"/>
          <w:szCs w:val="28"/>
        </w:rPr>
        <w:t>M</w:t>
      </w:r>
      <w:r w:rsidR="00C833C8" w:rsidRPr="00097A61">
        <w:rPr>
          <w:sz w:val="28"/>
          <w:szCs w:val="28"/>
        </w:rPr>
        <w:t xml:space="preserve">onitor </w:t>
      </w:r>
      <w:r w:rsidR="00CA2851">
        <w:rPr>
          <w:sz w:val="28"/>
          <w:szCs w:val="28"/>
        </w:rPr>
        <w:t>O</w:t>
      </w:r>
      <w:r w:rsidR="00C833C8" w:rsidRPr="00097A61">
        <w:rPr>
          <w:sz w:val="28"/>
          <w:szCs w:val="28"/>
        </w:rPr>
        <w:t xml:space="preserve">ficial </w:t>
      </w:r>
      <w:r w:rsidR="00CA2851">
        <w:rPr>
          <w:sz w:val="28"/>
          <w:szCs w:val="28"/>
        </w:rPr>
        <w:t>L</w:t>
      </w:r>
      <w:r w:rsidR="00C833C8" w:rsidRPr="00097A61">
        <w:rPr>
          <w:sz w:val="28"/>
          <w:szCs w:val="28"/>
        </w:rPr>
        <w:t xml:space="preserve">ocal din cadrul </w:t>
      </w:r>
      <w:r w:rsidR="00C833C8">
        <w:rPr>
          <w:sz w:val="28"/>
          <w:szCs w:val="28"/>
        </w:rPr>
        <w:t>Serviciului</w:t>
      </w:r>
      <w:r w:rsidR="00C833C8" w:rsidRPr="00097A61">
        <w:rPr>
          <w:sz w:val="28"/>
          <w:szCs w:val="28"/>
        </w:rPr>
        <w:t xml:space="preserve"> </w:t>
      </w:r>
      <w:r w:rsidR="00CA2851">
        <w:rPr>
          <w:sz w:val="28"/>
          <w:szCs w:val="28"/>
        </w:rPr>
        <w:t>J</w:t>
      </w:r>
      <w:r w:rsidR="00C833C8" w:rsidRPr="00097A61">
        <w:rPr>
          <w:sz w:val="28"/>
          <w:szCs w:val="28"/>
        </w:rPr>
        <w:t>uridic.</w:t>
      </w:r>
    </w:p>
    <w:p w14:paraId="278D7823" w14:textId="4FF52B4D" w:rsidR="00A713B5" w:rsidRDefault="00A713B5" w:rsidP="00CA2851">
      <w:pPr>
        <w:ind w:left="360"/>
        <w:contextualSpacing/>
        <w:jc w:val="both"/>
        <w:rPr>
          <w:sz w:val="28"/>
          <w:szCs w:val="28"/>
        </w:rPr>
      </w:pPr>
    </w:p>
    <w:p w14:paraId="4B904852" w14:textId="77777777" w:rsidR="00F1597B" w:rsidRDefault="00F1597B" w:rsidP="00A713B5">
      <w:pPr>
        <w:contextualSpacing/>
        <w:jc w:val="center"/>
        <w:rPr>
          <w:b/>
          <w:bCs/>
          <w:sz w:val="28"/>
          <w:szCs w:val="28"/>
        </w:rPr>
      </w:pPr>
    </w:p>
    <w:p w14:paraId="3DFDA746" w14:textId="77777777" w:rsidR="00F1597B" w:rsidRDefault="00F1597B" w:rsidP="00A713B5">
      <w:pPr>
        <w:contextualSpacing/>
        <w:jc w:val="center"/>
        <w:rPr>
          <w:b/>
          <w:bCs/>
          <w:sz w:val="28"/>
          <w:szCs w:val="28"/>
        </w:rPr>
      </w:pPr>
    </w:p>
    <w:p w14:paraId="74FFCAF0" w14:textId="77777777" w:rsidR="00F1597B" w:rsidRDefault="00F1597B" w:rsidP="00A713B5">
      <w:pPr>
        <w:contextualSpacing/>
        <w:jc w:val="center"/>
        <w:rPr>
          <w:b/>
          <w:bCs/>
          <w:sz w:val="28"/>
          <w:szCs w:val="28"/>
        </w:rPr>
      </w:pPr>
    </w:p>
    <w:p w14:paraId="7946AF21" w14:textId="4707100E" w:rsidR="00A713B5" w:rsidRPr="00D608F4" w:rsidRDefault="00A713B5" w:rsidP="00A713B5">
      <w:pPr>
        <w:contextualSpacing/>
        <w:jc w:val="center"/>
        <w:rPr>
          <w:b/>
          <w:bCs/>
          <w:sz w:val="28"/>
          <w:szCs w:val="28"/>
        </w:rPr>
      </w:pPr>
      <w:r w:rsidRPr="00D608F4">
        <w:rPr>
          <w:b/>
          <w:bCs/>
          <w:sz w:val="28"/>
          <w:szCs w:val="28"/>
        </w:rPr>
        <w:t>Președintele</w:t>
      </w:r>
    </w:p>
    <w:p w14:paraId="27B96BB7" w14:textId="77777777" w:rsidR="00A713B5" w:rsidRPr="00D608F4" w:rsidRDefault="00A713B5" w:rsidP="00A713B5">
      <w:pPr>
        <w:contextualSpacing/>
        <w:jc w:val="center"/>
        <w:rPr>
          <w:b/>
          <w:bCs/>
          <w:sz w:val="28"/>
          <w:szCs w:val="28"/>
        </w:rPr>
      </w:pPr>
      <w:r w:rsidRPr="00D608F4">
        <w:rPr>
          <w:b/>
          <w:bCs/>
          <w:sz w:val="28"/>
          <w:szCs w:val="28"/>
        </w:rPr>
        <w:t>Consiliului Județean Vrancea</w:t>
      </w:r>
    </w:p>
    <w:p w14:paraId="0F662686" w14:textId="77777777" w:rsidR="00A713B5" w:rsidRPr="00D608F4" w:rsidRDefault="00A713B5" w:rsidP="00A713B5">
      <w:pPr>
        <w:contextualSpacing/>
        <w:jc w:val="center"/>
        <w:rPr>
          <w:b/>
          <w:bCs/>
          <w:sz w:val="28"/>
          <w:szCs w:val="28"/>
        </w:rPr>
      </w:pPr>
      <w:r w:rsidRPr="00D608F4">
        <w:rPr>
          <w:b/>
          <w:bCs/>
          <w:sz w:val="28"/>
          <w:szCs w:val="28"/>
        </w:rPr>
        <w:t>Nicușor HALICI</w:t>
      </w:r>
    </w:p>
    <w:p w14:paraId="5CE08A64" w14:textId="77777777" w:rsidR="00A713B5" w:rsidRPr="00D608F4" w:rsidRDefault="00A713B5" w:rsidP="00A713B5">
      <w:pPr>
        <w:contextualSpacing/>
        <w:jc w:val="both"/>
        <w:rPr>
          <w:sz w:val="28"/>
          <w:szCs w:val="28"/>
        </w:rPr>
      </w:pPr>
    </w:p>
    <w:p w14:paraId="2D2A0282" w14:textId="77777777" w:rsidR="00A713B5" w:rsidRPr="00D608F4" w:rsidRDefault="00A713B5" w:rsidP="00A713B5">
      <w:pPr>
        <w:contextualSpacing/>
        <w:jc w:val="both"/>
        <w:rPr>
          <w:sz w:val="28"/>
          <w:szCs w:val="28"/>
        </w:rPr>
      </w:pPr>
    </w:p>
    <w:p w14:paraId="3FAF0972" w14:textId="77777777" w:rsidR="00A713B5" w:rsidRPr="00D608F4" w:rsidRDefault="00A713B5" w:rsidP="00A713B5">
      <w:pPr>
        <w:contextualSpacing/>
        <w:jc w:val="both"/>
        <w:rPr>
          <w:sz w:val="28"/>
          <w:szCs w:val="28"/>
        </w:rPr>
      </w:pPr>
      <w:r w:rsidRPr="00D608F4">
        <w:rPr>
          <w:sz w:val="28"/>
          <w:szCs w:val="28"/>
        </w:rPr>
        <w:t xml:space="preserve">                 </w:t>
      </w:r>
      <w:r w:rsidRPr="00D608F4">
        <w:rPr>
          <w:sz w:val="28"/>
          <w:szCs w:val="28"/>
        </w:rPr>
        <w:tab/>
      </w:r>
      <w:r w:rsidRPr="00D608F4">
        <w:rPr>
          <w:sz w:val="28"/>
          <w:szCs w:val="28"/>
        </w:rPr>
        <w:tab/>
      </w:r>
      <w:r w:rsidRPr="00D608F4">
        <w:rPr>
          <w:sz w:val="28"/>
          <w:szCs w:val="28"/>
        </w:rPr>
        <w:tab/>
      </w:r>
      <w:r w:rsidRPr="00D608F4">
        <w:rPr>
          <w:sz w:val="28"/>
          <w:szCs w:val="28"/>
        </w:rPr>
        <w:tab/>
      </w:r>
      <w:r w:rsidRPr="00D608F4">
        <w:rPr>
          <w:sz w:val="28"/>
          <w:szCs w:val="28"/>
        </w:rPr>
        <w:tab/>
      </w:r>
      <w:r w:rsidRPr="00D608F4">
        <w:rPr>
          <w:sz w:val="28"/>
          <w:szCs w:val="28"/>
        </w:rPr>
        <w:tab/>
      </w:r>
      <w:r w:rsidRPr="00D608F4">
        <w:rPr>
          <w:sz w:val="28"/>
          <w:szCs w:val="28"/>
        </w:rPr>
        <w:tab/>
      </w:r>
      <w:r w:rsidRPr="00D608F4">
        <w:rPr>
          <w:sz w:val="28"/>
          <w:szCs w:val="28"/>
        </w:rPr>
        <w:tab/>
        <w:t xml:space="preserve">           </w:t>
      </w:r>
    </w:p>
    <w:p w14:paraId="390A3A8C" w14:textId="77777777" w:rsidR="00A713B5" w:rsidRDefault="00A713B5" w:rsidP="00A713B5">
      <w:pPr>
        <w:contextualSpacing/>
        <w:jc w:val="both"/>
        <w:rPr>
          <w:sz w:val="28"/>
          <w:szCs w:val="28"/>
        </w:rPr>
      </w:pPr>
      <w:r w:rsidRPr="00D608F4">
        <w:rPr>
          <w:sz w:val="28"/>
          <w:szCs w:val="28"/>
        </w:rPr>
        <w:t xml:space="preserve">                                                                                                           </w:t>
      </w:r>
    </w:p>
    <w:p w14:paraId="5874E86C" w14:textId="6E0C6DC9" w:rsidR="00A713B5" w:rsidRPr="00CA2851" w:rsidRDefault="00CA2851" w:rsidP="00A713B5">
      <w:pPr>
        <w:contextualSpacing/>
        <w:jc w:val="both"/>
        <w:rPr>
          <w:b/>
          <w:bCs/>
          <w:sz w:val="28"/>
          <w:szCs w:val="28"/>
        </w:rPr>
      </w:pPr>
      <w:r>
        <w:rPr>
          <w:b/>
          <w:bCs/>
          <w:sz w:val="28"/>
          <w:szCs w:val="28"/>
        </w:rPr>
        <w:t xml:space="preserve">                                                                                                 </w:t>
      </w:r>
      <w:r w:rsidR="00E30A1E">
        <w:rPr>
          <w:b/>
          <w:bCs/>
          <w:sz w:val="28"/>
          <w:szCs w:val="28"/>
        </w:rPr>
        <w:t xml:space="preserve">   </w:t>
      </w:r>
      <w:r>
        <w:rPr>
          <w:b/>
          <w:bCs/>
          <w:sz w:val="28"/>
          <w:szCs w:val="28"/>
        </w:rPr>
        <w:t xml:space="preserve"> </w:t>
      </w:r>
      <w:r w:rsidRPr="00CA2851">
        <w:rPr>
          <w:b/>
          <w:bCs/>
          <w:sz w:val="28"/>
          <w:szCs w:val="28"/>
        </w:rPr>
        <w:t>Contrasemnează,</w:t>
      </w:r>
    </w:p>
    <w:p w14:paraId="18054FBA" w14:textId="77777777" w:rsidR="00A713B5" w:rsidRPr="00D608F4" w:rsidRDefault="00A713B5" w:rsidP="00A713B5">
      <w:pPr>
        <w:contextualSpacing/>
        <w:jc w:val="both"/>
        <w:rPr>
          <w:b/>
          <w:bCs/>
          <w:sz w:val="28"/>
          <w:szCs w:val="28"/>
        </w:rPr>
      </w:pPr>
      <w:r>
        <w:rPr>
          <w:b/>
          <w:bCs/>
          <w:sz w:val="28"/>
          <w:szCs w:val="28"/>
        </w:rPr>
        <w:t xml:space="preserve">                                                                                       </w:t>
      </w:r>
      <w:r w:rsidRPr="00D608F4">
        <w:rPr>
          <w:b/>
          <w:bCs/>
          <w:sz w:val="28"/>
          <w:szCs w:val="28"/>
        </w:rPr>
        <w:t>Secretar general al județului</w:t>
      </w:r>
    </w:p>
    <w:p w14:paraId="1ED059E8" w14:textId="4C303B8F" w:rsidR="00A713B5" w:rsidRPr="00861193" w:rsidRDefault="00A713B5" w:rsidP="00A713B5">
      <w:pPr>
        <w:contextualSpacing/>
        <w:jc w:val="both"/>
        <w:rPr>
          <w:sz w:val="28"/>
          <w:szCs w:val="28"/>
        </w:rPr>
      </w:pPr>
      <w:r w:rsidRPr="00D608F4">
        <w:rPr>
          <w:b/>
          <w:bCs/>
          <w:sz w:val="28"/>
          <w:szCs w:val="28"/>
        </w:rPr>
        <w:t xml:space="preserve">     </w:t>
      </w:r>
      <w:r>
        <w:rPr>
          <w:b/>
          <w:bCs/>
          <w:sz w:val="28"/>
          <w:szCs w:val="28"/>
        </w:rPr>
        <w:t xml:space="preserve">                                                                                               </w:t>
      </w:r>
      <w:r w:rsidR="00F1597B">
        <w:rPr>
          <w:b/>
          <w:bCs/>
          <w:sz w:val="28"/>
          <w:szCs w:val="28"/>
        </w:rPr>
        <w:t xml:space="preserve">    </w:t>
      </w:r>
      <w:r>
        <w:rPr>
          <w:b/>
          <w:bCs/>
          <w:sz w:val="28"/>
          <w:szCs w:val="28"/>
        </w:rPr>
        <w:t xml:space="preserve"> Raluca Dan</w:t>
      </w:r>
    </w:p>
    <w:p w14:paraId="42083584" w14:textId="77777777" w:rsidR="00926A5B" w:rsidRPr="00540E50" w:rsidRDefault="00926A5B" w:rsidP="00926A5B">
      <w:pPr>
        <w:jc w:val="both"/>
        <w:rPr>
          <w:sz w:val="28"/>
          <w:szCs w:val="28"/>
        </w:rPr>
      </w:pPr>
    </w:p>
    <w:p w14:paraId="4FF9D18F" w14:textId="77777777" w:rsidR="00926A5B" w:rsidRDefault="00926A5B" w:rsidP="00926A5B">
      <w:pPr>
        <w:pStyle w:val="Frspaiere"/>
        <w:rPr>
          <w:rFonts w:ascii="Times New Roman" w:hAnsi="Times New Roman" w:cs="Times New Roman"/>
          <w:b/>
          <w:bCs/>
          <w:sz w:val="28"/>
          <w:szCs w:val="28"/>
          <w:u w:val="single"/>
        </w:rPr>
      </w:pPr>
      <w:r w:rsidRPr="00DF72C3">
        <w:rPr>
          <w:rFonts w:ascii="Times New Roman" w:hAnsi="Times New Roman" w:cs="Times New Roman"/>
          <w:b/>
          <w:bCs/>
          <w:sz w:val="28"/>
          <w:szCs w:val="28"/>
        </w:rPr>
        <w:t xml:space="preserve">   </w:t>
      </w:r>
      <w:r w:rsidRPr="00DF72C3">
        <w:rPr>
          <w:rFonts w:ascii="Times New Roman" w:hAnsi="Times New Roman" w:cs="Times New Roman"/>
          <w:b/>
          <w:bCs/>
          <w:sz w:val="28"/>
          <w:szCs w:val="28"/>
          <w:u w:val="single"/>
        </w:rPr>
        <w:t xml:space="preserve">           </w:t>
      </w:r>
    </w:p>
    <w:p w14:paraId="3DE9352A" w14:textId="77777777" w:rsidR="00926A5B" w:rsidRDefault="00926A5B" w:rsidP="00926A5B">
      <w:pPr>
        <w:pStyle w:val="Frspaiere"/>
        <w:rPr>
          <w:rFonts w:ascii="Times New Roman" w:hAnsi="Times New Roman" w:cs="Times New Roman"/>
          <w:b/>
          <w:bCs/>
          <w:sz w:val="28"/>
          <w:szCs w:val="28"/>
          <w:u w:val="single"/>
        </w:rPr>
      </w:pPr>
    </w:p>
    <w:p w14:paraId="36A95A69" w14:textId="77777777" w:rsidR="00926A5B" w:rsidRDefault="00926A5B" w:rsidP="00926A5B">
      <w:pPr>
        <w:pStyle w:val="Frspaiere"/>
        <w:rPr>
          <w:rFonts w:ascii="Times New Roman" w:hAnsi="Times New Roman" w:cs="Times New Roman"/>
          <w:sz w:val="28"/>
          <w:szCs w:val="28"/>
        </w:rPr>
      </w:pPr>
    </w:p>
    <w:p w14:paraId="19FE32EE" w14:textId="77777777" w:rsidR="00926A5B" w:rsidRDefault="00926A5B" w:rsidP="00926A5B">
      <w:pPr>
        <w:pStyle w:val="Frspaiere"/>
        <w:rPr>
          <w:rFonts w:ascii="Times New Roman" w:hAnsi="Times New Roman" w:cs="Times New Roman"/>
          <w:sz w:val="28"/>
          <w:szCs w:val="28"/>
        </w:rPr>
      </w:pPr>
    </w:p>
    <w:p w14:paraId="47F4A48F" w14:textId="77777777" w:rsidR="00926A5B" w:rsidRDefault="00926A5B" w:rsidP="00926A5B">
      <w:pPr>
        <w:pStyle w:val="Frspaiere"/>
        <w:rPr>
          <w:rFonts w:ascii="Times New Roman" w:hAnsi="Times New Roman" w:cs="Times New Roman"/>
          <w:sz w:val="28"/>
          <w:szCs w:val="28"/>
        </w:rPr>
      </w:pPr>
    </w:p>
    <w:p w14:paraId="0F59E276" w14:textId="77777777" w:rsidR="00926A5B" w:rsidRDefault="00926A5B" w:rsidP="00926A5B">
      <w:pPr>
        <w:pStyle w:val="Frspaiere"/>
        <w:rPr>
          <w:rFonts w:ascii="Times New Roman" w:hAnsi="Times New Roman" w:cs="Times New Roman"/>
          <w:sz w:val="28"/>
          <w:szCs w:val="28"/>
        </w:rPr>
      </w:pPr>
    </w:p>
    <w:p w14:paraId="169B577D" w14:textId="77777777" w:rsidR="00926A5B" w:rsidRDefault="00926A5B"/>
    <w:p w14:paraId="7D5FE43E" w14:textId="77777777" w:rsidR="003B7678" w:rsidRDefault="003B7678"/>
    <w:p w14:paraId="17BC2441" w14:textId="77777777" w:rsidR="003B7678" w:rsidRDefault="003B7678"/>
    <w:p w14:paraId="2BC83AD9" w14:textId="77777777" w:rsidR="003B7678" w:rsidRDefault="003B7678"/>
    <w:p w14:paraId="2E97B3ED" w14:textId="77777777" w:rsidR="003B7678" w:rsidRDefault="003B7678"/>
    <w:p w14:paraId="49774C82" w14:textId="77777777" w:rsidR="003B7678" w:rsidRDefault="003B7678"/>
    <w:p w14:paraId="381ECBC1" w14:textId="77777777" w:rsidR="003B7678" w:rsidRDefault="003B7678"/>
    <w:p w14:paraId="6C2A12F9" w14:textId="77777777" w:rsidR="003B7678" w:rsidRDefault="003B7678"/>
    <w:p w14:paraId="5F0112BE" w14:textId="77777777" w:rsidR="003B7678" w:rsidRDefault="003B7678"/>
    <w:p w14:paraId="6E7799AF" w14:textId="77777777" w:rsidR="003B7678" w:rsidRDefault="003B7678"/>
    <w:p w14:paraId="76FC39CC" w14:textId="77777777" w:rsidR="003B7678" w:rsidRDefault="003B7678"/>
    <w:p w14:paraId="18D3AF8A" w14:textId="77777777" w:rsidR="003B7678" w:rsidRDefault="003B7678"/>
    <w:p w14:paraId="4350E7FD" w14:textId="77777777" w:rsidR="003B7678" w:rsidRDefault="003B7678"/>
    <w:p w14:paraId="73FBA927" w14:textId="77777777" w:rsidR="003B7678" w:rsidRDefault="003B7678"/>
    <w:p w14:paraId="17D7A41E" w14:textId="77777777" w:rsidR="003B7678" w:rsidRDefault="003B7678"/>
    <w:p w14:paraId="49493E98" w14:textId="77777777" w:rsidR="003B7678" w:rsidRDefault="003B7678"/>
    <w:p w14:paraId="20E633D9" w14:textId="77777777" w:rsidR="003B7678" w:rsidRDefault="003B7678"/>
    <w:p w14:paraId="06E1C3E0" w14:textId="77777777" w:rsidR="003B7678" w:rsidRDefault="003B7678"/>
    <w:p w14:paraId="68E8DBE7" w14:textId="77777777" w:rsidR="003B7678" w:rsidRDefault="003B7678"/>
    <w:p w14:paraId="2D2CFC31" w14:textId="77777777" w:rsidR="003B7678" w:rsidRDefault="003B7678"/>
    <w:p w14:paraId="22EE3073" w14:textId="77777777" w:rsidR="003B7678" w:rsidRDefault="003B7678"/>
    <w:p w14:paraId="02CE6301" w14:textId="77777777" w:rsidR="003B7678" w:rsidRDefault="003B7678" w:rsidP="003B7678"/>
    <w:sectPr w:rsidR="003B7678" w:rsidSect="0043282F">
      <w:pgSz w:w="11907" w:h="16840" w:code="9"/>
      <w:pgMar w:top="720" w:right="720" w:bottom="360" w:left="720" w:header="357" w:footer="138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82F"/>
    <w:rsid w:val="0001753E"/>
    <w:rsid w:val="00040325"/>
    <w:rsid w:val="00044FEE"/>
    <w:rsid w:val="000508B2"/>
    <w:rsid w:val="0007413B"/>
    <w:rsid w:val="000C3C0B"/>
    <w:rsid w:val="000D15BD"/>
    <w:rsid w:val="00151052"/>
    <w:rsid w:val="00193191"/>
    <w:rsid w:val="001E3389"/>
    <w:rsid w:val="002025CD"/>
    <w:rsid w:val="00305AB1"/>
    <w:rsid w:val="003665DB"/>
    <w:rsid w:val="003B7678"/>
    <w:rsid w:val="003F62D8"/>
    <w:rsid w:val="0043282F"/>
    <w:rsid w:val="004D47BE"/>
    <w:rsid w:val="004E1F6E"/>
    <w:rsid w:val="004F4994"/>
    <w:rsid w:val="005335A2"/>
    <w:rsid w:val="00547649"/>
    <w:rsid w:val="00547EEE"/>
    <w:rsid w:val="005D3BF2"/>
    <w:rsid w:val="006F5601"/>
    <w:rsid w:val="00705522"/>
    <w:rsid w:val="007C1978"/>
    <w:rsid w:val="007D3432"/>
    <w:rsid w:val="00830221"/>
    <w:rsid w:val="0085259F"/>
    <w:rsid w:val="008B23D7"/>
    <w:rsid w:val="008E2781"/>
    <w:rsid w:val="008F6BC4"/>
    <w:rsid w:val="00900E85"/>
    <w:rsid w:val="00926A5B"/>
    <w:rsid w:val="0093035C"/>
    <w:rsid w:val="00940507"/>
    <w:rsid w:val="009C21D3"/>
    <w:rsid w:val="009E6B7A"/>
    <w:rsid w:val="00A53C2C"/>
    <w:rsid w:val="00A713B5"/>
    <w:rsid w:val="00AA3C61"/>
    <w:rsid w:val="00AA3ED3"/>
    <w:rsid w:val="00B42A55"/>
    <w:rsid w:val="00BB315B"/>
    <w:rsid w:val="00C55DF1"/>
    <w:rsid w:val="00C833C8"/>
    <w:rsid w:val="00CA2851"/>
    <w:rsid w:val="00D14111"/>
    <w:rsid w:val="00D6161A"/>
    <w:rsid w:val="00DE5093"/>
    <w:rsid w:val="00E30A1E"/>
    <w:rsid w:val="00E468B5"/>
    <w:rsid w:val="00EA1572"/>
    <w:rsid w:val="00F1597B"/>
    <w:rsid w:val="00F52D34"/>
    <w:rsid w:val="00FD5687"/>
    <w:rsid w:val="00FF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DAD9C"/>
  <w15:chartTrackingRefBased/>
  <w15:docId w15:val="{20718551-1FB4-44E0-AFE2-20B4EE786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82F"/>
    <w:pPr>
      <w:spacing w:after="0" w:line="240" w:lineRule="auto"/>
    </w:pPr>
    <w:rPr>
      <w:rFonts w:ascii="Times New Roman" w:eastAsia="Times New Roman" w:hAnsi="Times New Roman" w:cs="Times New Roman"/>
      <w:kern w:val="0"/>
      <w:lang w:val="ro-RO" w:eastAsia="ro-RO"/>
      <w14:ligatures w14:val="none"/>
    </w:rPr>
  </w:style>
  <w:style w:type="paragraph" w:styleId="Titlu1">
    <w:name w:val="heading 1"/>
    <w:basedOn w:val="Normal"/>
    <w:next w:val="Normal"/>
    <w:link w:val="Titlu1Caracter"/>
    <w:uiPriority w:val="9"/>
    <w:qFormat/>
    <w:rsid w:val="00432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unhideWhenUsed/>
    <w:qFormat/>
    <w:rsid w:val="00432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43282F"/>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43282F"/>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43282F"/>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43282F"/>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3282F"/>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3282F"/>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3282F"/>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3282F"/>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rsid w:val="0043282F"/>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43282F"/>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43282F"/>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43282F"/>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43282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3282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3282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3282F"/>
    <w:rPr>
      <w:rFonts w:eastAsiaTheme="majorEastAsia" w:cstheme="majorBidi"/>
      <w:color w:val="272727" w:themeColor="text1" w:themeTint="D8"/>
    </w:rPr>
  </w:style>
  <w:style w:type="paragraph" w:styleId="Titlu">
    <w:name w:val="Title"/>
    <w:basedOn w:val="Normal"/>
    <w:next w:val="Normal"/>
    <w:link w:val="TitluCaracter"/>
    <w:uiPriority w:val="10"/>
    <w:qFormat/>
    <w:rsid w:val="0043282F"/>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3282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3282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3282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3282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3282F"/>
    <w:rPr>
      <w:i/>
      <w:iCs/>
      <w:color w:val="404040" w:themeColor="text1" w:themeTint="BF"/>
    </w:rPr>
  </w:style>
  <w:style w:type="paragraph" w:styleId="Listparagraf">
    <w:name w:val="List Paragraph"/>
    <w:basedOn w:val="Normal"/>
    <w:uiPriority w:val="34"/>
    <w:qFormat/>
    <w:rsid w:val="0043282F"/>
    <w:pPr>
      <w:ind w:left="720"/>
      <w:contextualSpacing/>
    </w:pPr>
  </w:style>
  <w:style w:type="character" w:styleId="Accentuareintens">
    <w:name w:val="Intense Emphasis"/>
    <w:basedOn w:val="Fontdeparagrafimplicit"/>
    <w:uiPriority w:val="21"/>
    <w:qFormat/>
    <w:rsid w:val="0043282F"/>
    <w:rPr>
      <w:i/>
      <w:iCs/>
      <w:color w:val="0F4761" w:themeColor="accent1" w:themeShade="BF"/>
    </w:rPr>
  </w:style>
  <w:style w:type="paragraph" w:styleId="Citatintens">
    <w:name w:val="Intense Quote"/>
    <w:basedOn w:val="Normal"/>
    <w:next w:val="Normal"/>
    <w:link w:val="CitatintensCaracter"/>
    <w:uiPriority w:val="30"/>
    <w:qFormat/>
    <w:rsid w:val="00432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43282F"/>
    <w:rPr>
      <w:i/>
      <w:iCs/>
      <w:color w:val="0F4761" w:themeColor="accent1" w:themeShade="BF"/>
    </w:rPr>
  </w:style>
  <w:style w:type="character" w:styleId="Referireintens">
    <w:name w:val="Intense Reference"/>
    <w:basedOn w:val="Fontdeparagrafimplicit"/>
    <w:uiPriority w:val="32"/>
    <w:qFormat/>
    <w:rsid w:val="0043282F"/>
    <w:rPr>
      <w:b/>
      <w:bCs/>
      <w:smallCaps/>
      <w:color w:val="0F4761" w:themeColor="accent1" w:themeShade="BF"/>
      <w:spacing w:val="5"/>
    </w:rPr>
  </w:style>
  <w:style w:type="paragraph" w:styleId="Frspaiere">
    <w:name w:val="No Spacing"/>
    <w:uiPriority w:val="1"/>
    <w:qFormat/>
    <w:rsid w:val="0043282F"/>
    <w:pPr>
      <w:spacing w:after="0" w:line="240" w:lineRule="auto"/>
    </w:pPr>
  </w:style>
  <w:style w:type="character" w:customStyle="1" w:styleId="normaltextrun">
    <w:name w:val="normaltextrun"/>
    <w:rsid w:val="001E3389"/>
  </w:style>
  <w:style w:type="character" w:customStyle="1" w:styleId="eop">
    <w:name w:val="eop"/>
    <w:basedOn w:val="Fontdeparagrafimplicit"/>
    <w:rsid w:val="001E3389"/>
  </w:style>
  <w:style w:type="paragraph" w:customStyle="1" w:styleId="paragraph">
    <w:name w:val="paragraph"/>
    <w:basedOn w:val="Normal"/>
    <w:rsid w:val="001E3389"/>
    <w:pPr>
      <w:spacing w:before="100" w:beforeAutospacing="1" w:after="100" w:afterAutospacing="1"/>
    </w:pPr>
    <w:rPr>
      <w:lang w:val="en-US" w:eastAsia="en-US"/>
    </w:rPr>
  </w:style>
  <w:style w:type="paragraph" w:styleId="NormalWeb">
    <w:name w:val="Normal (Web)"/>
    <w:basedOn w:val="Normal"/>
    <w:uiPriority w:val="99"/>
    <w:unhideWhenUsed/>
    <w:rsid w:val="000508B2"/>
    <w:pPr>
      <w:spacing w:before="100" w:beforeAutospacing="1" w:after="100" w:afterAutospacing="1"/>
    </w:pPr>
    <w:rPr>
      <w:lang w:val="en-GB" w:eastAsia="en-GB"/>
    </w:rPr>
  </w:style>
  <w:style w:type="paragraph" w:customStyle="1" w:styleId="elementtoproof">
    <w:name w:val="elementtoproof"/>
    <w:basedOn w:val="Normal"/>
    <w:rsid w:val="00926A5B"/>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588</Words>
  <Characters>3355</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Neagu Stanciu Denisa Cristina</dc:creator>
  <cp:keywords/>
  <dc:description/>
  <cp:lastModifiedBy>Dușinschi Andreea-Diana</cp:lastModifiedBy>
  <cp:revision>11</cp:revision>
  <cp:lastPrinted>2026-09-25T08:20:00Z</cp:lastPrinted>
  <dcterms:created xsi:type="dcterms:W3CDTF">2026-09-25T08:03:00Z</dcterms:created>
  <dcterms:modified xsi:type="dcterms:W3CDTF">2026-10-15T10:56:00Z</dcterms:modified>
</cp:coreProperties>
</file>