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2E861" w14:textId="77777777" w:rsidR="001F2131" w:rsidRDefault="001F2131" w:rsidP="001F2131">
      <w:pPr>
        <w:spacing w:after="0" w:line="240" w:lineRule="auto"/>
        <w:jc w:val="both"/>
        <w:rPr>
          <w:rFonts w:ascii="Times New Roman" w:eastAsia="Times New Roman" w:hAnsi="Times New Roman" w:cs="Times New Roman"/>
          <w:b/>
          <w:bCs/>
          <w:kern w:val="0"/>
          <w:sz w:val="28"/>
          <w:szCs w:val="24"/>
          <w:lang w:eastAsia="ro-RO"/>
          <w14:ligatures w14:val="none"/>
        </w:rPr>
      </w:pPr>
    </w:p>
    <w:p w14:paraId="71FA9A2F" w14:textId="77777777" w:rsidR="001F2131" w:rsidRPr="001F2131" w:rsidRDefault="001F2131" w:rsidP="001F2131">
      <w:pPr>
        <w:spacing w:after="0" w:line="240" w:lineRule="auto"/>
        <w:jc w:val="both"/>
        <w:rPr>
          <w:rFonts w:ascii="Times New Roman" w:eastAsia="Times New Roman" w:hAnsi="Times New Roman" w:cs="Times New Roman"/>
          <w:b/>
          <w:bCs/>
          <w:kern w:val="0"/>
          <w:sz w:val="28"/>
          <w:szCs w:val="24"/>
          <w:lang w:eastAsia="ro-RO"/>
          <w14:ligatures w14:val="none"/>
        </w:rPr>
      </w:pPr>
    </w:p>
    <w:p w14:paraId="02C01CEF" w14:textId="77777777" w:rsidR="00777687" w:rsidRDefault="00777687" w:rsidP="00644F60">
      <w:pPr>
        <w:spacing w:after="0"/>
        <w:jc w:val="both"/>
        <w:rPr>
          <w:rFonts w:ascii="Times New Roman" w:hAnsi="Times New Roman" w:cs="Times New Roman"/>
          <w:b/>
          <w:bCs/>
          <w:sz w:val="28"/>
          <w:szCs w:val="28"/>
        </w:rPr>
      </w:pPr>
    </w:p>
    <w:p w14:paraId="49478EC2" w14:textId="77777777" w:rsidR="001F2131" w:rsidRDefault="001F2131" w:rsidP="00644F60">
      <w:pPr>
        <w:spacing w:after="0"/>
        <w:jc w:val="both"/>
        <w:rPr>
          <w:rFonts w:ascii="Times New Roman" w:hAnsi="Times New Roman" w:cs="Times New Roman"/>
          <w:b/>
          <w:bCs/>
          <w:sz w:val="28"/>
          <w:szCs w:val="28"/>
        </w:rPr>
      </w:pPr>
    </w:p>
    <w:p w14:paraId="3E86B9B5" w14:textId="589C9CE9" w:rsidR="004F5A09" w:rsidRPr="00AD5257" w:rsidRDefault="004F5A09" w:rsidP="004F5A09">
      <w:pPr>
        <w:spacing w:after="0"/>
        <w:jc w:val="both"/>
        <w:rPr>
          <w:rFonts w:ascii="Times New Roman" w:hAnsi="Times New Roman" w:cs="Times New Roman"/>
          <w:b/>
          <w:bCs/>
          <w:sz w:val="28"/>
          <w:szCs w:val="28"/>
        </w:rPr>
      </w:pPr>
      <w:r w:rsidRPr="00AD5257">
        <w:rPr>
          <w:rFonts w:ascii="Times New Roman" w:hAnsi="Times New Roman" w:cs="Times New Roman"/>
          <w:b/>
          <w:bCs/>
          <w:sz w:val="28"/>
          <w:szCs w:val="28"/>
        </w:rPr>
        <w:t xml:space="preserve">ROMÂNIA                                                                                        </w:t>
      </w:r>
    </w:p>
    <w:p w14:paraId="518F3735" w14:textId="490FD910" w:rsidR="004F5A09" w:rsidRPr="00AD5257" w:rsidRDefault="004F5A09" w:rsidP="004F5A09">
      <w:pPr>
        <w:spacing w:after="0"/>
        <w:jc w:val="both"/>
        <w:rPr>
          <w:rFonts w:ascii="Times New Roman" w:hAnsi="Times New Roman" w:cs="Times New Roman"/>
          <w:b/>
          <w:bCs/>
          <w:sz w:val="28"/>
          <w:szCs w:val="28"/>
        </w:rPr>
      </w:pPr>
      <w:r w:rsidRPr="00AD5257">
        <w:rPr>
          <w:rFonts w:ascii="Times New Roman" w:hAnsi="Times New Roman" w:cs="Times New Roman"/>
          <w:b/>
          <w:bCs/>
          <w:sz w:val="28"/>
          <w:szCs w:val="28"/>
        </w:rPr>
        <w:t xml:space="preserve">JUDEȚUL VRANCEA                                                           Anexa nr. </w:t>
      </w:r>
      <w:r w:rsidR="008E4D43">
        <w:rPr>
          <w:rFonts w:ascii="Times New Roman" w:hAnsi="Times New Roman" w:cs="Times New Roman"/>
          <w:b/>
          <w:bCs/>
          <w:sz w:val="28"/>
          <w:szCs w:val="28"/>
        </w:rPr>
        <w:t>3</w:t>
      </w:r>
    </w:p>
    <w:p w14:paraId="5A09D2CF" w14:textId="0B1351B7" w:rsidR="004F5A09" w:rsidRPr="001F2131" w:rsidRDefault="004F5A09" w:rsidP="001F2131">
      <w:pPr>
        <w:spacing w:after="0"/>
        <w:jc w:val="both"/>
        <w:rPr>
          <w:rFonts w:ascii="Times New Roman" w:hAnsi="Times New Roman" w:cs="Times New Roman"/>
          <w:b/>
          <w:bCs/>
          <w:sz w:val="28"/>
          <w:szCs w:val="28"/>
        </w:rPr>
      </w:pPr>
      <w:r w:rsidRPr="00AD5257">
        <w:rPr>
          <w:rFonts w:ascii="Times New Roman" w:hAnsi="Times New Roman" w:cs="Times New Roman"/>
          <w:b/>
          <w:bCs/>
          <w:sz w:val="28"/>
          <w:szCs w:val="28"/>
        </w:rPr>
        <w:t xml:space="preserve">CONSILIUL JUDEȚEAN                          </w:t>
      </w:r>
      <w:r w:rsidR="00A24600">
        <w:rPr>
          <w:rFonts w:ascii="Times New Roman" w:hAnsi="Times New Roman" w:cs="Times New Roman"/>
          <w:b/>
          <w:bCs/>
          <w:sz w:val="28"/>
          <w:szCs w:val="28"/>
        </w:rPr>
        <w:t xml:space="preserve">   </w:t>
      </w:r>
      <w:r w:rsidRPr="00AD5257">
        <w:rPr>
          <w:rFonts w:ascii="Times New Roman" w:hAnsi="Times New Roman" w:cs="Times New Roman"/>
          <w:b/>
          <w:bCs/>
          <w:sz w:val="28"/>
          <w:szCs w:val="28"/>
        </w:rPr>
        <w:t xml:space="preserve">  la Hotărârea nr. </w:t>
      </w:r>
      <w:r w:rsidR="008F02BD">
        <w:rPr>
          <w:rFonts w:ascii="Times New Roman" w:hAnsi="Times New Roman" w:cs="Times New Roman"/>
          <w:b/>
          <w:bCs/>
          <w:sz w:val="28"/>
          <w:szCs w:val="28"/>
        </w:rPr>
        <w:t>244</w:t>
      </w:r>
      <w:r w:rsidRPr="00AD5257">
        <w:rPr>
          <w:rFonts w:ascii="Times New Roman" w:hAnsi="Times New Roman" w:cs="Times New Roman"/>
          <w:b/>
          <w:bCs/>
          <w:sz w:val="28"/>
          <w:szCs w:val="28"/>
        </w:rPr>
        <w:t xml:space="preserve"> </w:t>
      </w:r>
      <w:r w:rsidR="0047113B">
        <w:rPr>
          <w:rFonts w:ascii="Times New Roman" w:hAnsi="Times New Roman" w:cs="Times New Roman"/>
          <w:b/>
          <w:bCs/>
          <w:sz w:val="28"/>
          <w:szCs w:val="28"/>
        </w:rPr>
        <w:t>din 09.10.2026</w:t>
      </w:r>
      <w:r w:rsidRPr="00AD5257">
        <w:rPr>
          <w:rFonts w:ascii="Times New Roman" w:hAnsi="Times New Roman" w:cs="Times New Roman"/>
          <w:b/>
          <w:bCs/>
          <w:sz w:val="28"/>
          <w:szCs w:val="28"/>
        </w:rPr>
        <w:t xml:space="preserve">     </w:t>
      </w:r>
    </w:p>
    <w:p w14:paraId="20B509D2" w14:textId="77777777" w:rsidR="004F5A09" w:rsidRDefault="004F5A09" w:rsidP="004F5A09">
      <w:pPr>
        <w:spacing w:before="200" w:after="40" w:line="276" w:lineRule="auto"/>
        <w:jc w:val="center"/>
        <w:rPr>
          <w:rFonts w:ascii="Calibri" w:eastAsia="Calibri" w:hAnsi="Calibri" w:cs="Times New Roman"/>
          <w:b/>
          <w:kern w:val="0"/>
          <w:sz w:val="28"/>
          <w:szCs w:val="24"/>
          <w14:ligatures w14:val="none"/>
        </w:rPr>
      </w:pPr>
    </w:p>
    <w:p w14:paraId="21BCCDCC" w14:textId="45E942D0" w:rsidR="004F5A09" w:rsidRPr="004F5A09" w:rsidRDefault="004F5A09" w:rsidP="004F5A09">
      <w:pPr>
        <w:spacing w:before="200" w:after="40" w:line="276" w:lineRule="auto"/>
        <w:jc w:val="center"/>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CONVENȚIE DE COOPERARE TEHNICĂ</w:t>
      </w:r>
    </w:p>
    <w:p w14:paraId="632FC2B4" w14:textId="77777777" w:rsidR="004F5A09" w:rsidRPr="004F5A09" w:rsidRDefault="004F5A09" w:rsidP="004F5A09">
      <w:pPr>
        <w:spacing w:line="276" w:lineRule="auto"/>
        <w:jc w:val="center"/>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(parteneriat tehnic)</w:t>
      </w:r>
    </w:p>
    <w:p w14:paraId="3A4D6B0D" w14:textId="77777777" w:rsidR="004F5A09" w:rsidRPr="004F5A09" w:rsidRDefault="004F5A09" w:rsidP="004F5A09">
      <w:pPr>
        <w:spacing w:after="200" w:line="276" w:lineRule="auto"/>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privind exercitarea atribuțiilor de specialitate în domeniul amenajării teritoriului, urbanismului și autorizării construcțiilor pentru Oraș/Comuna................................., în condițiile Legii nr. 169/2026</w:t>
      </w:r>
    </w:p>
    <w:p w14:paraId="4710AEA2" w14:textId="77777777" w:rsidR="004F5A09" w:rsidRPr="004F5A09" w:rsidRDefault="004F5A09" w:rsidP="004F5A09">
      <w:pPr>
        <w:spacing w:after="200" w:line="276" w:lineRule="auto"/>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Încheiată la data de ..........................</w:t>
      </w:r>
    </w:p>
    <w:p w14:paraId="66085FAE" w14:textId="77777777" w:rsidR="004F5A09" w:rsidRPr="004F5A09" w:rsidRDefault="004F5A09" w:rsidP="004F5A09">
      <w:pPr>
        <w:spacing w:after="100" w:line="276" w:lineRule="auto"/>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Având în vedere:</w:t>
      </w:r>
    </w:p>
    <w:p w14:paraId="6A4B8674" w14:textId="77777777" w:rsidR="004F5A09" w:rsidRPr="004F5A09" w:rsidRDefault="004F5A09" w:rsidP="004F5A09">
      <w:pPr>
        <w:spacing w:after="60" w:line="276" w:lineRule="auto"/>
        <w:ind w:left="454"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Legea nr. 169/2026 privind Codul amenajării teritoriului, urbanismului și construcțiilor, publicată în Monitorul Oficial al României, Partea I, nr. 661 din 10 august 2026, în special art. 117, art. 118, art. 121-122, art. 126, art. 253 alin. (7), art. 304 alin. (3) lit. b), art. 305 alin. (3)-(4), precum și dispozițiile privind digitalizarea procedurilor;</w:t>
      </w:r>
    </w:p>
    <w:p w14:paraId="6E71EDB9" w14:textId="77777777" w:rsidR="004F5A09" w:rsidRPr="004F5A09" w:rsidRDefault="004F5A09" w:rsidP="004F5A09">
      <w:pPr>
        <w:spacing w:after="60" w:line="276" w:lineRule="auto"/>
        <w:ind w:left="454"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Ordonanța de urgență a Guvernului nr. 57/2019 privind Codul administrativ, cu modificările și completările ulterioare, în ceea ce privește cooperarea dintre autoritățile administrației publice locale și reprezentarea unităților administrativ-teritoriale;</w:t>
      </w:r>
    </w:p>
    <w:p w14:paraId="23B9CD64" w14:textId="77777777" w:rsidR="004F5A09" w:rsidRPr="004F5A09" w:rsidRDefault="004F5A09" w:rsidP="004F5A09">
      <w:pPr>
        <w:spacing w:after="60" w:line="276" w:lineRule="auto"/>
        <w:ind w:left="454"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adresa Oraș/Comuna................... nr. ____________/____________, prin care se solicită continuarea sprijinului tehnic și se comunică situația organizatorică a structurii de specialitate / funcției de arhitect-șef;</w:t>
      </w:r>
    </w:p>
    <w:p w14:paraId="2A09407C" w14:textId="77777777" w:rsidR="004F5A09" w:rsidRPr="004F5A09" w:rsidRDefault="004F5A09" w:rsidP="004F5A09">
      <w:pPr>
        <w:spacing w:after="60" w:line="276" w:lineRule="auto"/>
        <w:ind w:left="454"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necesitatea asigurării continuității serviciului public și a unui circuit digital, trasabil și unitar pentru documentațiile de urbanism și autorizare;</w:t>
      </w:r>
    </w:p>
    <w:p w14:paraId="3FFB8FA4" w14:textId="77777777" w:rsidR="004F5A09" w:rsidRPr="004F5A09" w:rsidRDefault="004F5A09" w:rsidP="004F5A09">
      <w:pPr>
        <w:spacing w:line="276" w:lineRule="auto"/>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părțile convin încheierea prezentei Convenții de cooperare tehnică, cu următorul conținut:</w:t>
      </w:r>
    </w:p>
    <w:p w14:paraId="30C26211"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I. PĂRȚILE CONVENȚIEI</w:t>
      </w:r>
    </w:p>
    <w:p w14:paraId="2C38F7B3" w14:textId="332C833E" w:rsidR="004F5A09" w:rsidRPr="00490CE4"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1. </w:t>
      </w:r>
      <w:r w:rsidRPr="004F5A09">
        <w:rPr>
          <w:rFonts w:ascii="Times New Roman" w:eastAsia="Calibri" w:hAnsi="Times New Roman" w:cs="Times New Roman"/>
          <w:kern w:val="0"/>
          <w:sz w:val="28"/>
          <w:szCs w:val="28"/>
          <w14:ligatures w14:val="none"/>
        </w:rPr>
        <w:t xml:space="preserve">JUDEȚUL Vrancea, prin Consiliul Județean Vrancea, cu sediul în municipiul Focșani, str. Cuza Vodă, nr. 56, județul Vrancea, reprezentat legal prin Președintele Consiliului Județean Vrancea, </w:t>
      </w:r>
      <w:r w:rsidRPr="00490CE4">
        <w:rPr>
          <w:rFonts w:ascii="Times New Roman" w:eastAsia="Calibri" w:hAnsi="Times New Roman" w:cs="Times New Roman"/>
          <w:kern w:val="0"/>
          <w:sz w:val="28"/>
          <w:szCs w:val="28"/>
          <w14:ligatures w14:val="none"/>
        </w:rPr>
        <w:t>domnul</w:t>
      </w:r>
      <w:r w:rsidR="00490CE4">
        <w:rPr>
          <w:rFonts w:ascii="Times New Roman" w:eastAsia="Calibri" w:hAnsi="Times New Roman" w:cs="Times New Roman"/>
          <w:kern w:val="0"/>
          <w:sz w:val="28"/>
          <w:szCs w:val="28"/>
          <w14:ligatures w14:val="none"/>
        </w:rPr>
        <w:t>_____________</w:t>
      </w:r>
    </w:p>
    <w:p w14:paraId="2083597B" w14:textId="77777777" w:rsidR="004F5A09" w:rsidRPr="004F5A09" w:rsidRDefault="004F5A09" w:rsidP="004F5A09">
      <w:pPr>
        <w:spacing w:after="80" w:line="276" w:lineRule="auto"/>
        <w:jc w:val="center"/>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și</w:t>
      </w:r>
    </w:p>
    <w:p w14:paraId="6A0C9A26" w14:textId="77777777" w:rsidR="004F5A09" w:rsidRPr="004F5A09" w:rsidRDefault="004F5A09" w:rsidP="004F5A09">
      <w:pPr>
        <w:tabs>
          <w:tab w:val="left" w:pos="426"/>
        </w:tabs>
        <w:spacing w:after="80" w:line="276" w:lineRule="auto"/>
        <w:ind w:left="142"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lastRenderedPageBreak/>
        <w:t xml:space="preserve">2. </w:t>
      </w:r>
      <w:r w:rsidRPr="004F5A09">
        <w:rPr>
          <w:rFonts w:ascii="Times New Roman" w:eastAsia="Calibri" w:hAnsi="Times New Roman" w:cs="Times New Roman"/>
          <w:bCs/>
          <w:kern w:val="0"/>
          <w:sz w:val="28"/>
          <w:szCs w:val="28"/>
          <w14:ligatures w14:val="none"/>
        </w:rPr>
        <w:t>ORAȘ/</w:t>
      </w:r>
      <w:r w:rsidRPr="004F5A09">
        <w:rPr>
          <w:rFonts w:ascii="Times New Roman" w:eastAsia="Calibri" w:hAnsi="Times New Roman" w:cs="Times New Roman"/>
          <w:kern w:val="0"/>
          <w:sz w:val="28"/>
          <w:szCs w:val="28"/>
          <w14:ligatures w14:val="none"/>
        </w:rPr>
        <w:t>COMUNA _______________________, cu sediul în Oraș/Comuna _______________________, str. ____________________ nr. ____, județul Vrancea, cod poștal ____________, reprezentat legal prin Primarul Oraș/Comuna __________________, domnul/doamna _______________________, denumit în continuare „Comuna _______________________”.</w:t>
      </w:r>
    </w:p>
    <w:p w14:paraId="0082952D"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II. PREMISA LEGALĂ ȘI SITUAȚIA CARE JUSTIFICĂ ÎNCHEIEREA CONVENȚIEI</w:t>
      </w:r>
    </w:p>
    <w:p w14:paraId="2CA18C02"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 </w:t>
      </w:r>
      <w:r w:rsidRPr="004F5A09">
        <w:rPr>
          <w:rFonts w:ascii="Times New Roman" w:eastAsia="Calibri" w:hAnsi="Times New Roman" w:cs="Times New Roman"/>
          <w:kern w:val="0"/>
          <w:sz w:val="28"/>
          <w:szCs w:val="28"/>
          <w14:ligatures w14:val="none"/>
        </w:rPr>
        <w:t>Prezenta convenție se încheie în aplicarea art. 122 alin. (5) din Cod, pentru situația în care cerințele prevăzute la art. 122 alin. (3) sau (4), după caz, nu sunt îndeplinite la nivelul Comunei _______________________, iar atribuțiile de specialitate sunt îndeplinite de Instituția Arhitectului-șef din cadrul aparatului de specialitate al Consiliului Județean Vrancea.</w:t>
      </w:r>
    </w:p>
    <w:p w14:paraId="4C84E618"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2. </w:t>
      </w:r>
      <w:r w:rsidRPr="004F5A09">
        <w:rPr>
          <w:rFonts w:ascii="Times New Roman" w:eastAsia="Calibri" w:hAnsi="Times New Roman" w:cs="Times New Roman"/>
          <w:kern w:val="0"/>
          <w:sz w:val="28"/>
          <w:szCs w:val="28"/>
          <w14:ligatures w14:val="none"/>
        </w:rPr>
        <w:t>În măsura în care funcția de arhitect-șef a Oraș/Comuna _______________________ este vacantă și nu există la nivel local, un funcționar public care să poată exercita temporar atribuțiile în condițiile art. 126 alin. (2) din Cod, atribuțiile se exercită prin Instituția Arhitectului-șef de la nivel județean, în limitele și pe durata prevăzute de lege.</w:t>
      </w:r>
    </w:p>
    <w:p w14:paraId="217C02FF"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3. </w:t>
      </w:r>
      <w:r w:rsidRPr="004F5A09">
        <w:rPr>
          <w:rFonts w:ascii="Times New Roman" w:eastAsia="Calibri" w:hAnsi="Times New Roman" w:cs="Times New Roman"/>
          <w:bCs/>
          <w:kern w:val="0"/>
          <w:sz w:val="28"/>
          <w:szCs w:val="28"/>
          <w14:ligatures w14:val="none"/>
        </w:rPr>
        <w:t>Oraș/</w:t>
      </w:r>
      <w:r w:rsidRPr="004F5A09">
        <w:rPr>
          <w:rFonts w:ascii="Times New Roman" w:eastAsia="Calibri" w:hAnsi="Times New Roman" w:cs="Times New Roman"/>
          <w:kern w:val="0"/>
          <w:sz w:val="28"/>
          <w:szCs w:val="28"/>
          <w14:ligatures w14:val="none"/>
        </w:rPr>
        <w:t>Comuna _______________________ comunică, la data semnării, situația funcției de arhitect-șef, existența sau inexistența structurii de specialitate, personalul calificat disponibil și orice formă de asociere/consorțiu administrativ relevantă. Orice modificare ulterioară se notifică Consiliului Județean Vrancea în maximum 5 zile lucrătoare de la producerea acesteia.</w:t>
      </w:r>
    </w:p>
    <w:p w14:paraId="2D8BAB62"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III. OBIECTUL ȘI LIMITELE CONVENȚIEI</w:t>
      </w:r>
    </w:p>
    <w:p w14:paraId="623A91A9"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4. </w:t>
      </w:r>
      <w:r w:rsidRPr="004F5A09">
        <w:rPr>
          <w:rFonts w:ascii="Times New Roman" w:eastAsia="Calibri" w:hAnsi="Times New Roman" w:cs="Times New Roman"/>
          <w:kern w:val="0"/>
          <w:sz w:val="28"/>
          <w:szCs w:val="28"/>
          <w14:ligatures w14:val="none"/>
        </w:rPr>
        <w:t>Obiectul convenției îl constituie asigurarea, în condițiile Codului, a suportului tehnic și, după caz, îndeplinirea prin structura Arhitectului-Șef a Județului Vrancea a atribuțiilor de specialitate necesare pentru continuitatea activității de amenajare a teritoriului, urbanism și autorizare a construcțiilor la nivelul Oraș/Comuna _______________________ .</w:t>
      </w:r>
    </w:p>
    <w:p w14:paraId="7BF2F009"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5. </w:t>
      </w:r>
      <w:r w:rsidRPr="004F5A09">
        <w:rPr>
          <w:rFonts w:ascii="Times New Roman" w:eastAsia="Calibri" w:hAnsi="Times New Roman" w:cs="Times New Roman"/>
          <w:kern w:val="0"/>
          <w:sz w:val="28"/>
          <w:szCs w:val="28"/>
          <w14:ligatures w14:val="none"/>
        </w:rPr>
        <w:t>În aplicarea prezentei convenții, structura Arhitectului-Șef a Județului Vrancea poate îndeplini, în limitele competențelor stabilite de Cod, următoarele activități:</w:t>
      </w:r>
    </w:p>
    <w:p w14:paraId="31EF7BD6" w14:textId="77777777" w:rsidR="004F5A09" w:rsidRPr="004F5A09" w:rsidRDefault="004F5A09" w:rsidP="004F5A09">
      <w:pPr>
        <w:numPr>
          <w:ilvl w:val="0"/>
          <w:numId w:val="6"/>
        </w:numPr>
        <w:spacing w:after="80" w:line="276" w:lineRule="auto"/>
        <w:contextualSpacing/>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primirea, verificarea tehnică, fundamentarea și redactarea certificatelor de urbanism și a actelor aferente procedurii de autorizare;</w:t>
      </w:r>
    </w:p>
    <w:p w14:paraId="4B6E903E" w14:textId="77777777" w:rsidR="004F5A09" w:rsidRPr="004F5A09" w:rsidRDefault="004F5A09" w:rsidP="004F5A09">
      <w:pPr>
        <w:numPr>
          <w:ilvl w:val="0"/>
          <w:numId w:val="6"/>
        </w:numPr>
        <w:spacing w:after="60" w:line="276" w:lineRule="auto"/>
        <w:contextualSpacing/>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verificarea tehnică și fundamentarea autorizațiilor de construire/desființare, a autorizațiilor de modificare și regularizare și a celorlalte autorizații prevăzute de Cod, atunci când competența de emitere revine Președintelui Consiliului Județean;</w:t>
      </w:r>
    </w:p>
    <w:p w14:paraId="6BA069A5"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lastRenderedPageBreak/>
        <w:t>– întocmirea, verificarea și fundamentarea avizelor de inițiere și a avizelor tehnice ale arhitectului-șef, precum și sprijinirea procedurilor aferente documentațiilor de urbanism, exclusiv în situațiile în care competența rezultă din Cod;</w:t>
      </w:r>
    </w:p>
    <w:p w14:paraId="0401D7F4"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asigurarea asistenței tehnice de specialitate pentru corelarea documentațiilor locale cu documentațiile de rang superior și cu reglementările legale în vigoare;</w:t>
      </w:r>
    </w:p>
    <w:p w14:paraId="55C66C9A"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asigurarea, în condițiile art. 305 alin. (3) din Cod, a atribuțiilor Comisiei de acord unic de la nivelul Consiliului Județean Vrancea, în cazul în care Oraș/Comuna _______________________ nu constituie o Comisie de acord unic proprie.</w:t>
      </w:r>
    </w:p>
    <w:p w14:paraId="38413C4B"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6. </w:t>
      </w:r>
      <w:r w:rsidRPr="004F5A09">
        <w:rPr>
          <w:rFonts w:ascii="Times New Roman" w:eastAsia="Calibri" w:hAnsi="Times New Roman" w:cs="Times New Roman"/>
          <w:kern w:val="0"/>
          <w:sz w:val="28"/>
          <w:szCs w:val="28"/>
          <w14:ligatures w14:val="none"/>
        </w:rPr>
        <w:t>Prezenta convenție nu transferă atribuțiile deliberative ale Consiliului Local ______________, competențele legale proprii ale Primarului Orașului/Comunei _______________________  și nici atribuțiile care, potrivit Codului sau legislației speciale, trebuie exercitate nemijlocit de o altă autoritate sau instituție.</w:t>
      </w:r>
    </w:p>
    <w:p w14:paraId="39B2D5C0"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IV. COMPETENȚA DE EMITERE A CERTIFICATELOR DE URBANISM ȘI A AUTORIZAȚIILOR</w:t>
      </w:r>
    </w:p>
    <w:p w14:paraId="1CBEEBB0"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7. </w:t>
      </w:r>
      <w:r w:rsidRPr="004F5A09">
        <w:rPr>
          <w:rFonts w:ascii="Times New Roman" w:eastAsia="Calibri" w:hAnsi="Times New Roman" w:cs="Times New Roman"/>
          <w:kern w:val="0"/>
          <w:sz w:val="28"/>
          <w:szCs w:val="28"/>
          <w14:ligatures w14:val="none"/>
        </w:rPr>
        <w:t>Pentru lucrările executate în intravilanul sau extravilanul Orașul/Comunei _______________________ , în perioada în care aceasta nu deține structura de specialitate responsabilă cu domeniul amenajării teritoriului și urbanismului în aparatul de specialitate al primarului, autorizațiile pentru clădiri prevăzute la art. 304 alin. (1) din Cod se emit de Președintele Consiliului Județean Vrancea, cu avizul prealabil al Primarului Orașul/Comunei _______________________, potrivit art. 304 alin. (3) lit. b). Regula se aplică în mod corespunzător lucrărilor inginerești, potrivit art. 327 alin. (2), cu respectarea competențelor speciale stabilite de Cod sau de legi speciale.</w:t>
      </w:r>
    </w:p>
    <w:p w14:paraId="6364769B"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8. </w:t>
      </w:r>
      <w:r w:rsidRPr="004F5A09">
        <w:rPr>
          <w:rFonts w:ascii="Times New Roman" w:eastAsia="Calibri" w:hAnsi="Times New Roman" w:cs="Times New Roman"/>
          <w:kern w:val="0"/>
          <w:sz w:val="28"/>
          <w:szCs w:val="28"/>
          <w14:ligatures w14:val="none"/>
        </w:rPr>
        <w:t>Certificatele de urbanism se emit de autoritatea administrației publice locale competentă să emită autorizația de construire/desființare, în conformitate cu art. 253 alin. (7) din Cod. În situația prevăzută la art. 7 din prezenta convenție, certificatele de urbanism se emit, în limitele competenței legale, de Președintele Consiliului Județean Vrancea, cu excepția certificatelor pentru construcții cu caracter special, pentru care se aplică regimul distinct prevăzut de Cod.</w:t>
      </w:r>
    </w:p>
    <w:p w14:paraId="202716F1"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9. </w:t>
      </w:r>
      <w:r w:rsidRPr="004F5A09">
        <w:rPr>
          <w:rFonts w:ascii="Times New Roman" w:eastAsia="Calibri" w:hAnsi="Times New Roman" w:cs="Times New Roman"/>
          <w:kern w:val="0"/>
          <w:sz w:val="28"/>
          <w:szCs w:val="28"/>
          <w14:ligatures w14:val="none"/>
        </w:rPr>
        <w:t>Avizul prealabil al Primarului Orașului/Comunei _______________________ prevăzut la art. 304 alin. (3) din Cod se solicită pentru autorizațiile supuse acestei condiții. Avizul poate fi solicitat la faza emiterii certificatului de urbanism, situație în care acesta rămâne valabil și pentru emiterea autorizației de construire.</w:t>
      </w:r>
    </w:p>
    <w:p w14:paraId="16A7CDFB" w14:textId="77777777" w:rsidR="004F5A09" w:rsidRPr="004F5A09" w:rsidRDefault="004F5A09" w:rsidP="004F5A09">
      <w:pPr>
        <w:spacing w:after="80" w:line="276" w:lineRule="auto"/>
        <w:ind w:left="340" w:firstLine="380"/>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lastRenderedPageBreak/>
        <w:t xml:space="preserve"> Pentru certificatele de urbanism, Oraș/Comuna _______________________ transmite datele și informațiile locale necesare stabilirii corecte a regimului juridic, economic și tehnic al imobilului; această comunicare are caracter de cooperare tehnică și se emite sub formă de aviz. </w:t>
      </w:r>
    </w:p>
    <w:p w14:paraId="3E95D307"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V. CIRCUITUL DOCUMENTELOR</w:t>
      </w:r>
    </w:p>
    <w:p w14:paraId="14CD79E7" w14:textId="085C2221"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10. </w:t>
      </w:r>
      <w:r w:rsidRPr="004F5A09">
        <w:rPr>
          <w:rFonts w:ascii="Times New Roman" w:eastAsia="Calibri" w:hAnsi="Times New Roman" w:cs="Times New Roman"/>
          <w:kern w:val="0"/>
          <w:sz w:val="28"/>
          <w:szCs w:val="28"/>
          <w14:ligatures w14:val="none"/>
        </w:rPr>
        <w:t>Cooperarea operațională dintre părți se desfășoară, ca regulă, prin poșta electronică instituțională</w:t>
      </w:r>
      <w:r w:rsidRPr="004F5A09">
        <w:rPr>
          <w:rFonts w:ascii="Times New Roman" w:eastAsia="Calibri" w:hAnsi="Times New Roman" w:cs="Times New Roman"/>
          <w:kern w:val="0"/>
          <w:sz w:val="28"/>
          <w:szCs w:val="28"/>
          <w:lang w:val="en-US"/>
          <w14:ligatures w14:val="none"/>
        </w:rPr>
        <w:t xml:space="preserve">, </w:t>
      </w:r>
      <w:r w:rsidRPr="004F5A09">
        <w:rPr>
          <w:rFonts w:ascii="Times New Roman" w:eastAsia="Calibri" w:hAnsi="Times New Roman" w:cs="Times New Roman"/>
          <w:kern w:val="0"/>
          <w:sz w:val="28"/>
          <w:szCs w:val="28"/>
          <w14:ligatures w14:val="none"/>
        </w:rPr>
        <w:t>până la operaționalizarea și integrarea deplină cu Ghișeul unic național prevăzut de Cod.</w:t>
      </w:r>
    </w:p>
    <w:p w14:paraId="29CA5BE6"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11. </w:t>
      </w:r>
      <w:r w:rsidRPr="004F5A09">
        <w:rPr>
          <w:rFonts w:ascii="Times New Roman" w:eastAsia="Calibri" w:hAnsi="Times New Roman" w:cs="Times New Roman"/>
          <w:kern w:val="0"/>
          <w:sz w:val="28"/>
          <w:szCs w:val="28"/>
          <w14:ligatures w14:val="none"/>
        </w:rPr>
        <w:t>Persoanele desemnate de Oraș/Comuna _______________________ răspund pentru exactitatea, actualitatea și asumarea informațiilor transmise. Documentele care, potrivit legii, trebuie semnate electronic se transmit cu semnătură electronică în condițiile legislației aplicabile.</w:t>
      </w:r>
    </w:p>
    <w:p w14:paraId="53345D3F" w14:textId="6DC241ED"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VI. OBLIGAȚIILE CONSILIULUI JUDEȚEAN </w:t>
      </w:r>
      <w:r w:rsidR="001F2131">
        <w:rPr>
          <w:rFonts w:ascii="Times New Roman" w:eastAsia="Calibri" w:hAnsi="Times New Roman" w:cs="Times New Roman"/>
          <w:b/>
          <w:kern w:val="0"/>
          <w:sz w:val="28"/>
          <w:szCs w:val="28"/>
          <w14:ligatures w14:val="none"/>
        </w:rPr>
        <w:t>VRANCEA</w:t>
      </w:r>
    </w:p>
    <w:p w14:paraId="1AEA19CC"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12. </w:t>
      </w:r>
      <w:r w:rsidRPr="004F5A09">
        <w:rPr>
          <w:rFonts w:ascii="Times New Roman" w:eastAsia="Calibri" w:hAnsi="Times New Roman" w:cs="Times New Roman"/>
          <w:kern w:val="0"/>
          <w:sz w:val="28"/>
          <w:szCs w:val="28"/>
          <w14:ligatures w14:val="none"/>
        </w:rPr>
        <w:t>Consiliul Județean Vrancea, prin structura Arhitectului-Șef, are următoarele obligații principale:</w:t>
      </w:r>
    </w:p>
    <w:p w14:paraId="21EC6DC5"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asigure verificarea și fundamentarea tehnică a documentațiilor în limitele competenței legale;</w:t>
      </w:r>
    </w:p>
    <w:p w14:paraId="063BDD0F"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solicite completările sau clarificările necesare în condițiile și termenele Codului, cu respectarea regulii solicitării unice atunci când aceasta este aplicabilă, și să urmărească respectarea termenelor legale;</w:t>
      </w:r>
    </w:p>
    <w:p w14:paraId="419C4EA8"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solicite avizul Primarului Orașului/Comunei _______________________, prevăzut la art.9, în vederea emiterii autorizațiilor pentru care acesta este obligatoriu;</w:t>
      </w:r>
    </w:p>
    <w:p w14:paraId="24826471"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emită și să comunice actele administrative prin autoritatea competentă, cu respectarea documentațiilor de amenajare a teritoriului și urbanism aprobate și a actelor normative incidente;</w:t>
      </w:r>
    </w:p>
    <w:p w14:paraId="3953FB9F"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asigure arhivarea dosarelor instrumentate;</w:t>
      </w:r>
    </w:p>
    <w:p w14:paraId="65E8E1EB"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comunice Orașul/Comunei _______________________ actele emise pentru imobilele situate pe teritoriul său administrativ și informațiile necesare exercitării atribuțiilor locale;</w:t>
      </w:r>
    </w:p>
    <w:p w14:paraId="322FE870"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asigure accesul dosarelor la CTATU a Județului Vrancea în situațiile în care analiza comisiei județene este prevăzută de Cod.</w:t>
      </w:r>
    </w:p>
    <w:p w14:paraId="72F4D206"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VII. OBLIGAȚIILE COMUNEI _______________________ </w:t>
      </w:r>
    </w:p>
    <w:p w14:paraId="352A1901"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13. </w:t>
      </w:r>
      <w:r w:rsidRPr="004F5A09">
        <w:rPr>
          <w:rFonts w:ascii="Times New Roman" w:eastAsia="Calibri" w:hAnsi="Times New Roman" w:cs="Times New Roman"/>
          <w:bCs/>
          <w:kern w:val="0"/>
          <w:sz w:val="28"/>
          <w:szCs w:val="28"/>
          <w14:ligatures w14:val="none"/>
        </w:rPr>
        <w:t>Oraș/</w:t>
      </w:r>
      <w:r w:rsidRPr="004F5A09">
        <w:rPr>
          <w:rFonts w:ascii="Times New Roman" w:eastAsia="Calibri" w:hAnsi="Times New Roman" w:cs="Times New Roman"/>
          <w:kern w:val="0"/>
          <w:sz w:val="28"/>
          <w:szCs w:val="28"/>
          <w14:ligatures w14:val="none"/>
        </w:rPr>
        <w:t>Comuna _______________________ are următoarele obligații principale:</w:t>
      </w:r>
    </w:p>
    <w:p w14:paraId="2B0E19B3"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xml:space="preserve">– să transmită Consiliului Județean Vrancea documentațiile de urbanism aprobate și în vigoare, regulamentele locale de urbanism, hotărârile </w:t>
      </w:r>
      <w:r w:rsidRPr="004F5A09">
        <w:rPr>
          <w:rFonts w:ascii="Times New Roman" w:eastAsia="Calibri" w:hAnsi="Times New Roman" w:cs="Times New Roman"/>
          <w:kern w:val="0"/>
          <w:sz w:val="28"/>
          <w:szCs w:val="28"/>
          <w14:ligatures w14:val="none"/>
        </w:rPr>
        <w:lastRenderedPageBreak/>
        <w:t>consiliului local, inventarele domeniului public/privat și celelalte informații locale necesare soluționării cererilor;</w:t>
      </w:r>
    </w:p>
    <w:p w14:paraId="56FCB5CD"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asigure actualitatea informațiilor privind nomenclatura stradală, regimul proprietății publice, investițiile locale, restricțiile și situațiile de fapt cunoscute la nivelul UAT;</w:t>
      </w:r>
    </w:p>
    <w:p w14:paraId="37D76824"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emită avizul primarului prevăzut la art.9; părțile convin, ca termen operațional de cooperare, transmiterea acestuia în maximum 5 zile lucrătoare de la solicitare, fără afectarea termenelor legale de soluționare a cererii; neîndeplinirea termenului de transmitere se consideră avizare tacită.</w:t>
      </w:r>
    </w:p>
    <w:p w14:paraId="5DC311C8"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desemneze cel puțin o persoană de contact responsabilă de relația operativă cu structura Arhitectului-Șef;</w:t>
      </w:r>
    </w:p>
    <w:p w14:paraId="1F8E044B"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asigure informarea și consultarea publicului pentru documentațiile de urbanism a căror inițiere sau aprobare intră în competența autorităților locale ale Orașului/Comunei _______________________, potrivit Codului;</w:t>
      </w:r>
    </w:p>
    <w:p w14:paraId="26477489" w14:textId="77777777" w:rsidR="004F5A09" w:rsidRPr="004F5A09" w:rsidRDefault="004F5A09" w:rsidP="004F5A09">
      <w:pPr>
        <w:spacing w:after="60" w:line="276" w:lineRule="auto"/>
        <w:ind w:left="737" w:hanging="255"/>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kern w:val="0"/>
          <w:sz w:val="28"/>
          <w:szCs w:val="28"/>
          <w14:ligatures w14:val="none"/>
        </w:rPr>
        <w:t>– să comunice de îndată ocuparea funcției de arhitect-șef, constituirea structurii de specialitate, dobândirea capacității prevăzute la art. 122 alin. (3) sau (4), aderarea la o ADI/consorțiu relevant sau orice altă împrejurare care modifică temeiul prezentei convenții.</w:t>
      </w:r>
    </w:p>
    <w:p w14:paraId="1E4E6398"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VIII. COMISIA DE ACORD UNIC</w:t>
      </w:r>
    </w:p>
    <w:p w14:paraId="404F7E0F"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14. </w:t>
      </w:r>
      <w:r w:rsidRPr="004F5A09">
        <w:rPr>
          <w:rFonts w:ascii="Times New Roman" w:eastAsia="Calibri" w:hAnsi="Times New Roman" w:cs="Times New Roman"/>
          <w:kern w:val="0"/>
          <w:sz w:val="28"/>
          <w:szCs w:val="28"/>
          <w14:ligatures w14:val="none"/>
        </w:rPr>
        <w:t>În cazul în care Oraș/Comuna _______________________ nu constituie o Comisie de acord unic proprie, prezenta convenție are și valoarea convenției de colaborare prevăzute la art. 305 alin. (3) din Cod, iar atribuțiile Comisiei de acord unic pentru documentațiile aferente Comunei _______________________  sunt îndeplinite de Comisia de acord unic de la nivelul Consiliului Județean Vrancea, de la data operaționalizării acesteia.</w:t>
      </w:r>
    </w:p>
    <w:p w14:paraId="44A3D5FF"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15. </w:t>
      </w:r>
      <w:r w:rsidRPr="004F5A09">
        <w:rPr>
          <w:rFonts w:ascii="Times New Roman" w:eastAsia="Calibri" w:hAnsi="Times New Roman" w:cs="Times New Roman"/>
          <w:kern w:val="0"/>
          <w:sz w:val="28"/>
          <w:szCs w:val="28"/>
          <w14:ligatures w14:val="none"/>
        </w:rPr>
        <w:t>Activitatea Comisiei de acord unic se desfășoară, de regulă, în mediul online, prin analizarea documentațiilor în format digital, semnate electronic, potrivit art. 305 alin. (3) și dispozițiilor subsecvente ale Codului.</w:t>
      </w:r>
    </w:p>
    <w:p w14:paraId="5C557B97"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IX. DISCIPLINA ÎN URBANISM ȘI CONSTRUCȚII</w:t>
      </w:r>
    </w:p>
    <w:p w14:paraId="56733588"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16. </w:t>
      </w:r>
      <w:r w:rsidRPr="004F5A09">
        <w:rPr>
          <w:rFonts w:ascii="Times New Roman" w:eastAsia="Calibri" w:hAnsi="Times New Roman" w:cs="Times New Roman"/>
          <w:kern w:val="0"/>
          <w:sz w:val="28"/>
          <w:szCs w:val="28"/>
          <w14:ligatures w14:val="none"/>
        </w:rPr>
        <w:t>Prezenta convenție nu operează un transfer general al atribuțiilor de control. Fiecare parte exercită atribuțiile de control, constatare și sancționare care îi revin potrivit Codului și legislației speciale. Părțile își comunică reciproc informațiile relevante și pot organiza verificări comune atunci când natura situației o impune și legea permite.</w:t>
      </w:r>
    </w:p>
    <w:p w14:paraId="1CD98EE8"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17. </w:t>
      </w:r>
      <w:r w:rsidRPr="004F5A09">
        <w:rPr>
          <w:rFonts w:ascii="Times New Roman" w:eastAsia="Calibri" w:hAnsi="Times New Roman" w:cs="Times New Roman"/>
          <w:bCs/>
          <w:kern w:val="0"/>
          <w:sz w:val="28"/>
          <w:szCs w:val="28"/>
          <w14:ligatures w14:val="none"/>
        </w:rPr>
        <w:t>Oraș/</w:t>
      </w:r>
      <w:r w:rsidRPr="004F5A09">
        <w:rPr>
          <w:rFonts w:ascii="Times New Roman" w:eastAsia="Calibri" w:hAnsi="Times New Roman" w:cs="Times New Roman"/>
          <w:kern w:val="0"/>
          <w:sz w:val="28"/>
          <w:szCs w:val="28"/>
          <w14:ligatures w14:val="none"/>
        </w:rPr>
        <w:t xml:space="preserve">Comuna _______________________ desemnează o persoană de contact pentru cooperarea în activitatea de control și pentru comunicarea </w:t>
      </w:r>
      <w:r w:rsidRPr="004F5A09">
        <w:rPr>
          <w:rFonts w:ascii="Times New Roman" w:eastAsia="Calibri" w:hAnsi="Times New Roman" w:cs="Times New Roman"/>
          <w:kern w:val="0"/>
          <w:sz w:val="28"/>
          <w:szCs w:val="28"/>
          <w14:ligatures w14:val="none"/>
        </w:rPr>
        <w:lastRenderedPageBreak/>
        <w:t>situațiilor de fapt constatate pe teritoriul administrativ al Orașului/Comunei _______________________.</w:t>
      </w:r>
    </w:p>
    <w:p w14:paraId="614C0E5B"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X. TAXE, TARIFE ȘI OPERAȚIUNI FINANCIARE</w:t>
      </w:r>
    </w:p>
    <w:p w14:paraId="3DCF9C1D"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18. </w:t>
      </w:r>
      <w:r w:rsidRPr="004F5A09">
        <w:rPr>
          <w:rFonts w:ascii="Times New Roman" w:eastAsia="Calibri" w:hAnsi="Times New Roman" w:cs="Times New Roman"/>
          <w:kern w:val="0"/>
          <w:sz w:val="28"/>
          <w:szCs w:val="28"/>
          <w14:ligatures w14:val="none"/>
        </w:rPr>
        <w:t>Taxele aferente certificatelor de urbanism, autorizațiilor și celorlalte acte sau operațiuni se stabilesc, se încasează, se evidențiază și, după caz, se repartizează potrivit Legii nr. 227/2015 privind Codul fiscal, normelor de aplicare și hotărârilor autorităților deliberative competente. Modalitățile tehnice de evidență și transfer între bugete, dacă sunt necesare, se stabilesc prin circuit financiar distinct, fără modificarea competențelor stabilite de Cod.</w:t>
      </w:r>
    </w:p>
    <w:p w14:paraId="60A4E351"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XI. PROTECȚIA DATELOR, CONFIDENȚIALITATEA ȘI RĂSPUNDEREA</w:t>
      </w:r>
    </w:p>
    <w:p w14:paraId="30B19203"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19. </w:t>
      </w:r>
      <w:r w:rsidRPr="004F5A09">
        <w:rPr>
          <w:rFonts w:ascii="Times New Roman" w:eastAsia="Calibri" w:hAnsi="Times New Roman" w:cs="Times New Roman"/>
          <w:kern w:val="0"/>
          <w:sz w:val="28"/>
          <w:szCs w:val="28"/>
          <w14:ligatures w14:val="none"/>
        </w:rPr>
        <w:t>Părțile prelucrează datele și documentele transmise în executarea prezentei convenții numai în scopul îndeplinirii atribuțiilor legale, cu respectarea legislației privind protecția datelor cu caracter personal, accesul la informațiile de interes public, arhivarea și securitatea informațiilor.</w:t>
      </w:r>
    </w:p>
    <w:p w14:paraId="273B5309"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20. </w:t>
      </w:r>
      <w:r w:rsidRPr="004F5A09">
        <w:rPr>
          <w:rFonts w:ascii="Times New Roman" w:eastAsia="Calibri" w:hAnsi="Times New Roman" w:cs="Times New Roman"/>
          <w:kern w:val="0"/>
          <w:sz w:val="28"/>
          <w:szCs w:val="28"/>
          <w14:ligatures w14:val="none"/>
        </w:rPr>
        <w:t>Fiecare parte răspunde pentru legalitatea actelor și operațiunilor care îi revin, precum și pentru exactitatea informațiilor pe care le furnizează. Exercitarea atribuțiilor prin Instituția Arhitectului-șef județean nu exonerează Oraș/Comuna _______________________ de obligațiile care îi rămân în mod expres potrivit legii.</w:t>
      </w:r>
    </w:p>
    <w:p w14:paraId="29ED40DC"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XII. DURATA, MODIFICAREA ȘI ÎNCETAREA CONVENȚIEI</w:t>
      </w:r>
    </w:p>
    <w:p w14:paraId="0DDE016E"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21. </w:t>
      </w:r>
      <w:r w:rsidRPr="004F5A09">
        <w:rPr>
          <w:rFonts w:ascii="Times New Roman" w:eastAsia="Calibri" w:hAnsi="Times New Roman" w:cs="Times New Roman"/>
          <w:kern w:val="0"/>
          <w:sz w:val="28"/>
          <w:szCs w:val="28"/>
          <w14:ligatures w14:val="none"/>
        </w:rPr>
        <w:t>Convenția intră în vigoare la data semnării de către ambele părți și este valabilă atât timp cât sunt îndeplinite condițiile legale care justifică exercitarea atribuțiilor prin Instituția Arhitectului-șef a Județului Vrancea. Valabilitatea convenției nu este legată de durata mandatului persoanelor care reprezintă părțile.</w:t>
      </w:r>
    </w:p>
    <w:p w14:paraId="18E993B5"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22. </w:t>
      </w:r>
      <w:r w:rsidRPr="004F5A09">
        <w:rPr>
          <w:rFonts w:ascii="Times New Roman" w:eastAsia="Calibri" w:hAnsi="Times New Roman" w:cs="Times New Roman"/>
          <w:kern w:val="0"/>
          <w:sz w:val="28"/>
          <w:szCs w:val="28"/>
          <w14:ligatures w14:val="none"/>
        </w:rPr>
        <w:t>Convenția încetează de drept, pentru atribuțiile care nu mai necesită sprijin județean, la data la care Oraș/Comuna _______________________: a) constituie și operaționalizează structura de specialitate în condițiile Codului; b) ocupă funcția de arhitect-șef și asigură personalul necesar; c) îndeplinește condițiile art. 122 alin. (3) sau (4); d) asigură atribuțiile printr-o asociație de dezvoltare intercomunitară ori un consorțiu administrativ în condițiile Codului; sau e) intervine o modificare legislativă care schimbă competența.</w:t>
      </w:r>
    </w:p>
    <w:p w14:paraId="53D449D0"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23. </w:t>
      </w:r>
      <w:r w:rsidRPr="004F5A09">
        <w:rPr>
          <w:rFonts w:ascii="Times New Roman" w:eastAsia="Calibri" w:hAnsi="Times New Roman" w:cs="Times New Roman"/>
          <w:kern w:val="0"/>
          <w:sz w:val="28"/>
          <w:szCs w:val="28"/>
          <w14:ligatures w14:val="none"/>
        </w:rPr>
        <w:t>Pentru Comisia de acord unic, încetarea clauzei prevăzute la art. 16 operează de la data la care Oraș/Comuna _______________________ notifică înființarea și operaționalizarea unei Comisii de acord unic proprii, cu respectarea Codului.</w:t>
      </w:r>
    </w:p>
    <w:p w14:paraId="1220A035"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lastRenderedPageBreak/>
        <w:t xml:space="preserve">Art. 24. </w:t>
      </w:r>
      <w:r w:rsidRPr="004F5A09">
        <w:rPr>
          <w:rFonts w:ascii="Times New Roman" w:eastAsia="Calibri" w:hAnsi="Times New Roman" w:cs="Times New Roman"/>
          <w:kern w:val="0"/>
          <w:sz w:val="28"/>
          <w:szCs w:val="28"/>
          <w14:ligatures w14:val="none"/>
        </w:rPr>
        <w:t>Modificarea prezentei convenții se realizează prin act adițional, cu excepția modificărilor legislative imperative, care se aplică de drept de la data intrării lor în vigoare. Părțile vor actualiza textul convenției la prima revizuire administrativă ulterioară.</w:t>
      </w:r>
    </w:p>
    <w:p w14:paraId="08AEDD76" w14:textId="77777777" w:rsidR="004F5A09" w:rsidRPr="004F5A09" w:rsidRDefault="004F5A09" w:rsidP="004F5A09">
      <w:pPr>
        <w:keepNext/>
        <w:spacing w:before="180" w:after="80" w:line="276" w:lineRule="auto"/>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XIII. DISPOZIȚII FINALE</w:t>
      </w:r>
    </w:p>
    <w:p w14:paraId="3772A0EE"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25. </w:t>
      </w:r>
      <w:r w:rsidRPr="004F5A09">
        <w:rPr>
          <w:rFonts w:ascii="Times New Roman" w:eastAsia="Calibri" w:hAnsi="Times New Roman" w:cs="Times New Roman"/>
          <w:kern w:val="0"/>
          <w:sz w:val="28"/>
          <w:szCs w:val="28"/>
          <w14:ligatures w14:val="none"/>
        </w:rPr>
        <w:t>În cazul unei neconcordanțe între prezenta convenție și o dispoziție legală imperativă, se aplică dispoziția legală, fără ca aceasta să afecteze valabilitatea celorlalte clauze compatibile cu legea.</w:t>
      </w:r>
    </w:p>
    <w:p w14:paraId="4394929E" w14:textId="77777777" w:rsidR="004F5A09" w:rsidRPr="004F5A09" w:rsidRDefault="004F5A09" w:rsidP="004F5A09">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26. </w:t>
      </w:r>
      <w:r w:rsidRPr="004F5A09">
        <w:rPr>
          <w:rFonts w:ascii="Times New Roman" w:eastAsia="Calibri" w:hAnsi="Times New Roman" w:cs="Times New Roman"/>
          <w:kern w:val="0"/>
          <w:sz w:val="28"/>
          <w:szCs w:val="28"/>
          <w14:ligatures w14:val="none"/>
        </w:rPr>
        <w:t>Aspectele neprevăzute în mod expres se soluționează potrivit Legii nr. 169/2026, Codului administrativ, Codului fiscal și celorlalte acte normative incidente.</w:t>
      </w:r>
    </w:p>
    <w:p w14:paraId="21EC8E97" w14:textId="50681037" w:rsidR="0068052E" w:rsidRPr="004F5A09" w:rsidRDefault="004F5A09" w:rsidP="001F2131">
      <w:pPr>
        <w:spacing w:after="80" w:line="276" w:lineRule="auto"/>
        <w:ind w:left="340" w:hanging="283"/>
        <w:jc w:val="both"/>
        <w:rPr>
          <w:rFonts w:ascii="Times New Roman" w:eastAsia="Calibri" w:hAnsi="Times New Roman" w:cs="Times New Roman"/>
          <w:kern w:val="0"/>
          <w:sz w:val="28"/>
          <w:szCs w:val="28"/>
          <w14:ligatures w14:val="none"/>
        </w:rPr>
      </w:pPr>
      <w:r w:rsidRPr="004F5A09">
        <w:rPr>
          <w:rFonts w:ascii="Times New Roman" w:eastAsia="Calibri" w:hAnsi="Times New Roman" w:cs="Times New Roman"/>
          <w:b/>
          <w:kern w:val="0"/>
          <w:sz w:val="28"/>
          <w:szCs w:val="28"/>
          <w14:ligatures w14:val="none"/>
        </w:rPr>
        <w:t xml:space="preserve">Art. 27. </w:t>
      </w:r>
      <w:r w:rsidRPr="004F5A09">
        <w:rPr>
          <w:rFonts w:ascii="Times New Roman" w:eastAsia="Calibri" w:hAnsi="Times New Roman" w:cs="Times New Roman"/>
          <w:kern w:val="0"/>
          <w:sz w:val="28"/>
          <w:szCs w:val="28"/>
          <w14:ligatures w14:val="none"/>
        </w:rPr>
        <w:t>Prezenta convenție se semnează în două exemplare originale, câte un exemplar pentru fiecare parte, și se înregistrează în evidențele ambelor autorități.</w:t>
      </w:r>
    </w:p>
    <w:tbl>
      <w:tblPr>
        <w:tblStyle w:val="Tabelgril1"/>
        <w:tblW w:w="101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4320"/>
      </w:tblGrid>
      <w:tr w:rsidR="004F5A09" w:rsidRPr="004F5A09" w14:paraId="11B0EE5F" w14:textId="77777777" w:rsidTr="007651B6">
        <w:tc>
          <w:tcPr>
            <w:tcW w:w="5850" w:type="dxa"/>
          </w:tcPr>
          <w:p w14:paraId="458DA940" w14:textId="1B9AC28F" w:rsidR="004F5A09" w:rsidRPr="004F5A09" w:rsidRDefault="004F5A09" w:rsidP="0025272E">
            <w:pPr>
              <w:spacing w:after="120" w:line="276" w:lineRule="auto"/>
              <w:rPr>
                <w:rFonts w:ascii="Times New Roman" w:eastAsia="Calibri" w:hAnsi="Times New Roman" w:cs="Times New Roman"/>
                <w:b/>
                <w:sz w:val="28"/>
                <w:szCs w:val="28"/>
              </w:rPr>
            </w:pPr>
          </w:p>
        </w:tc>
        <w:tc>
          <w:tcPr>
            <w:tcW w:w="4320" w:type="dxa"/>
          </w:tcPr>
          <w:p w14:paraId="66A2E17A" w14:textId="77777777" w:rsidR="004F5A09" w:rsidRPr="004F5A09" w:rsidRDefault="004F5A09" w:rsidP="004F5A09">
            <w:pPr>
              <w:spacing w:after="120" w:line="276" w:lineRule="auto"/>
              <w:jc w:val="center"/>
              <w:rPr>
                <w:rFonts w:ascii="Times New Roman" w:eastAsia="Calibri" w:hAnsi="Times New Roman" w:cs="Times New Roman"/>
                <w:b/>
                <w:sz w:val="28"/>
                <w:szCs w:val="28"/>
              </w:rPr>
            </w:pPr>
          </w:p>
        </w:tc>
      </w:tr>
      <w:tr w:rsidR="004F5A09" w:rsidRPr="004F5A09" w14:paraId="55483890" w14:textId="77777777" w:rsidTr="007651B6">
        <w:tc>
          <w:tcPr>
            <w:tcW w:w="5850" w:type="dxa"/>
          </w:tcPr>
          <w:p w14:paraId="4BB57F50" w14:textId="77777777" w:rsidR="004F5A09" w:rsidRPr="004F5A09" w:rsidRDefault="004F5A09" w:rsidP="004F5A09">
            <w:pPr>
              <w:spacing w:after="120" w:line="276" w:lineRule="auto"/>
              <w:jc w:val="center"/>
              <w:rPr>
                <w:rFonts w:ascii="Times New Roman" w:eastAsia="Calibri" w:hAnsi="Times New Roman" w:cs="Times New Roman"/>
                <w:b/>
                <w:sz w:val="28"/>
                <w:szCs w:val="28"/>
              </w:rPr>
            </w:pPr>
            <w:r w:rsidRPr="004F5A09">
              <w:rPr>
                <w:rFonts w:ascii="Times New Roman" w:eastAsia="Calibri" w:hAnsi="Times New Roman" w:cs="Times New Roman"/>
                <w:b/>
                <w:sz w:val="28"/>
                <w:szCs w:val="28"/>
              </w:rPr>
              <w:t>CONSILIUL JUDEŢEAN VRANCEA</w:t>
            </w:r>
          </w:p>
        </w:tc>
        <w:tc>
          <w:tcPr>
            <w:tcW w:w="4320" w:type="dxa"/>
          </w:tcPr>
          <w:p w14:paraId="0CE200E0" w14:textId="77777777" w:rsidR="004F5A09" w:rsidRPr="004F5A09" w:rsidRDefault="004F5A09" w:rsidP="004F5A09">
            <w:pPr>
              <w:spacing w:after="120" w:line="276" w:lineRule="auto"/>
              <w:jc w:val="center"/>
              <w:rPr>
                <w:rFonts w:ascii="Times New Roman" w:eastAsia="Calibri" w:hAnsi="Times New Roman" w:cs="Times New Roman"/>
                <w:b/>
                <w:sz w:val="28"/>
                <w:szCs w:val="28"/>
              </w:rPr>
            </w:pPr>
            <w:r w:rsidRPr="004F5A09">
              <w:rPr>
                <w:rFonts w:ascii="Times New Roman" w:eastAsia="Calibri" w:hAnsi="Times New Roman" w:cs="Times New Roman"/>
                <w:b/>
                <w:sz w:val="28"/>
                <w:szCs w:val="28"/>
              </w:rPr>
              <w:t>ORAȘ/COMUNA ________________</w:t>
            </w:r>
          </w:p>
        </w:tc>
      </w:tr>
      <w:tr w:rsidR="004F5A09" w:rsidRPr="004F5A09" w14:paraId="512B829B" w14:textId="77777777" w:rsidTr="007651B6">
        <w:tc>
          <w:tcPr>
            <w:tcW w:w="5850" w:type="dxa"/>
          </w:tcPr>
          <w:p w14:paraId="4EAEC613" w14:textId="77777777" w:rsidR="004F5A09" w:rsidRPr="004F5A09" w:rsidRDefault="004F5A09" w:rsidP="0025272E">
            <w:pPr>
              <w:spacing w:after="120" w:line="276" w:lineRule="auto"/>
              <w:rPr>
                <w:rFonts w:ascii="Times New Roman" w:eastAsia="Calibri" w:hAnsi="Times New Roman" w:cs="Times New Roman"/>
                <w:b/>
                <w:sz w:val="28"/>
                <w:szCs w:val="28"/>
              </w:rPr>
            </w:pPr>
          </w:p>
        </w:tc>
        <w:tc>
          <w:tcPr>
            <w:tcW w:w="4320" w:type="dxa"/>
          </w:tcPr>
          <w:p w14:paraId="21F1B7F9" w14:textId="77777777" w:rsidR="004F5A09" w:rsidRPr="004F5A09" w:rsidRDefault="004F5A09" w:rsidP="004F5A09">
            <w:pPr>
              <w:spacing w:after="120" w:line="276" w:lineRule="auto"/>
              <w:jc w:val="center"/>
              <w:rPr>
                <w:rFonts w:ascii="Times New Roman" w:eastAsia="Calibri" w:hAnsi="Times New Roman" w:cs="Times New Roman"/>
                <w:b/>
                <w:sz w:val="28"/>
                <w:szCs w:val="28"/>
              </w:rPr>
            </w:pPr>
          </w:p>
        </w:tc>
      </w:tr>
      <w:tr w:rsidR="004F5A09" w:rsidRPr="004F5A09" w14:paraId="5BC9C834" w14:textId="77777777" w:rsidTr="007651B6">
        <w:tc>
          <w:tcPr>
            <w:tcW w:w="5850" w:type="dxa"/>
          </w:tcPr>
          <w:p w14:paraId="0D3E422A" w14:textId="77777777" w:rsidR="004F5A09" w:rsidRPr="004F5A09" w:rsidRDefault="004F5A09" w:rsidP="004F5A09">
            <w:pPr>
              <w:spacing w:after="120" w:line="276" w:lineRule="auto"/>
              <w:jc w:val="center"/>
              <w:rPr>
                <w:rFonts w:ascii="Times New Roman" w:eastAsia="Calibri" w:hAnsi="Times New Roman" w:cs="Times New Roman"/>
                <w:b/>
                <w:sz w:val="28"/>
                <w:szCs w:val="28"/>
              </w:rPr>
            </w:pPr>
            <w:r w:rsidRPr="004F5A09">
              <w:rPr>
                <w:rFonts w:ascii="Times New Roman" w:eastAsia="Calibri" w:hAnsi="Times New Roman" w:cs="Times New Roman"/>
                <w:b/>
                <w:sz w:val="28"/>
                <w:szCs w:val="28"/>
              </w:rPr>
              <w:t>PREŞEDINTE,</w:t>
            </w:r>
          </w:p>
        </w:tc>
        <w:tc>
          <w:tcPr>
            <w:tcW w:w="4320" w:type="dxa"/>
          </w:tcPr>
          <w:p w14:paraId="287CEE2C" w14:textId="77777777" w:rsidR="004F5A09" w:rsidRPr="004F5A09" w:rsidRDefault="004F5A09" w:rsidP="004F5A09">
            <w:pPr>
              <w:spacing w:after="120" w:line="276" w:lineRule="auto"/>
              <w:jc w:val="center"/>
              <w:rPr>
                <w:rFonts w:ascii="Times New Roman" w:eastAsia="Calibri" w:hAnsi="Times New Roman" w:cs="Times New Roman"/>
                <w:b/>
                <w:sz w:val="28"/>
                <w:szCs w:val="28"/>
              </w:rPr>
            </w:pPr>
            <w:r w:rsidRPr="004F5A09">
              <w:rPr>
                <w:rFonts w:ascii="Times New Roman" w:eastAsia="Calibri" w:hAnsi="Times New Roman" w:cs="Times New Roman"/>
                <w:b/>
                <w:sz w:val="28"/>
                <w:szCs w:val="28"/>
              </w:rPr>
              <w:t>PRIMAR,</w:t>
            </w:r>
          </w:p>
        </w:tc>
      </w:tr>
      <w:tr w:rsidR="004F5A09" w:rsidRPr="004F5A09" w14:paraId="7FD7C970" w14:textId="77777777" w:rsidTr="007651B6">
        <w:tc>
          <w:tcPr>
            <w:tcW w:w="5850" w:type="dxa"/>
          </w:tcPr>
          <w:p w14:paraId="5F505AAB" w14:textId="77777777" w:rsidR="004F5A09" w:rsidRPr="004F5A09" w:rsidRDefault="004F5A09" w:rsidP="001F2131">
            <w:pPr>
              <w:spacing w:after="120" w:line="276" w:lineRule="auto"/>
              <w:rPr>
                <w:rFonts w:ascii="Times New Roman" w:eastAsia="Calibri" w:hAnsi="Times New Roman" w:cs="Times New Roman"/>
                <w:b/>
                <w:sz w:val="28"/>
                <w:szCs w:val="28"/>
              </w:rPr>
            </w:pPr>
          </w:p>
        </w:tc>
        <w:tc>
          <w:tcPr>
            <w:tcW w:w="4320" w:type="dxa"/>
          </w:tcPr>
          <w:p w14:paraId="28B3412B" w14:textId="77777777" w:rsidR="004F5A09" w:rsidRPr="004F5A09" w:rsidRDefault="004F5A09" w:rsidP="004F5A09">
            <w:pPr>
              <w:spacing w:after="120" w:line="276" w:lineRule="auto"/>
              <w:jc w:val="center"/>
              <w:rPr>
                <w:rFonts w:ascii="Times New Roman" w:eastAsia="Calibri" w:hAnsi="Times New Roman" w:cs="Times New Roman"/>
                <w:b/>
                <w:sz w:val="28"/>
                <w:szCs w:val="28"/>
              </w:rPr>
            </w:pPr>
          </w:p>
        </w:tc>
      </w:tr>
    </w:tbl>
    <w:p w14:paraId="3F4CD3EC" w14:textId="0C9BF2E0" w:rsidR="0025272E" w:rsidRPr="009078C3" w:rsidRDefault="0025272E" w:rsidP="0025272E">
      <w:pPr>
        <w:spacing w:after="0" w:line="240" w:lineRule="auto"/>
        <w:ind w:left="2832"/>
        <w:jc w:val="both"/>
        <w:rPr>
          <w:rFonts w:ascii="Times New Roman" w:eastAsia="Times New Roman" w:hAnsi="Times New Roman" w:cs="Times New Roman"/>
          <w:b/>
          <w:bCs/>
          <w:kern w:val="0"/>
          <w:sz w:val="28"/>
          <w:szCs w:val="24"/>
          <w:lang w:eastAsia="ro-RO"/>
          <w14:ligatures w14:val="none"/>
        </w:rPr>
      </w:pPr>
      <w:r>
        <w:rPr>
          <w:rFonts w:ascii="Times New Roman" w:eastAsia="Times New Roman" w:hAnsi="Times New Roman" w:cs="Times New Roman"/>
          <w:b/>
          <w:bCs/>
          <w:kern w:val="0"/>
          <w:sz w:val="28"/>
          <w:szCs w:val="24"/>
          <w:lang w:eastAsia="ro-RO"/>
          <w14:ligatures w14:val="none"/>
        </w:rPr>
        <w:t xml:space="preserve">          </w:t>
      </w:r>
      <w:r w:rsidR="007E0BB9">
        <w:rPr>
          <w:rFonts w:ascii="Times New Roman" w:eastAsia="Times New Roman" w:hAnsi="Times New Roman" w:cs="Times New Roman"/>
          <w:b/>
          <w:bCs/>
          <w:kern w:val="0"/>
          <w:sz w:val="28"/>
          <w:szCs w:val="24"/>
          <w:lang w:eastAsia="ro-RO"/>
          <w14:ligatures w14:val="none"/>
        </w:rPr>
        <w:t xml:space="preserve">  </w:t>
      </w:r>
      <w:r>
        <w:rPr>
          <w:rFonts w:ascii="Times New Roman" w:eastAsia="Times New Roman" w:hAnsi="Times New Roman" w:cs="Times New Roman"/>
          <w:b/>
          <w:bCs/>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Preşedintele,</w:t>
      </w:r>
    </w:p>
    <w:p w14:paraId="016AD00B" w14:textId="77777777" w:rsidR="0025272E" w:rsidRPr="009078C3" w:rsidRDefault="0025272E" w:rsidP="0025272E">
      <w:pPr>
        <w:spacing w:after="0" w:line="240" w:lineRule="auto"/>
        <w:ind w:left="2832"/>
        <w:jc w:val="both"/>
        <w:rPr>
          <w:rFonts w:ascii="Times New Roman" w:eastAsia="Times New Roman" w:hAnsi="Times New Roman" w:cs="Times New Roman"/>
          <w:kern w:val="0"/>
          <w:sz w:val="28"/>
          <w:szCs w:val="24"/>
          <w:lang w:eastAsia="ro-RO"/>
          <w14:ligatures w14:val="none"/>
        </w:rPr>
      </w:pPr>
      <w:r w:rsidRPr="009078C3">
        <w:rPr>
          <w:rFonts w:ascii="Times New Roman" w:eastAsia="Times New Roman" w:hAnsi="Times New Roman" w:cs="Times New Roman"/>
          <w:b/>
          <w:bCs/>
          <w:kern w:val="0"/>
          <w:sz w:val="28"/>
          <w:szCs w:val="24"/>
          <w:lang w:eastAsia="ro-RO"/>
          <w14:ligatures w14:val="none"/>
        </w:rPr>
        <w:t>Consiliului Judeţean Vrancea</w:t>
      </w:r>
    </w:p>
    <w:p w14:paraId="79BBD829" w14:textId="44A71DFD" w:rsidR="0025272E" w:rsidRDefault="0025272E" w:rsidP="0025272E">
      <w:pPr>
        <w:spacing w:after="0" w:line="240" w:lineRule="auto"/>
        <w:jc w:val="both"/>
        <w:rPr>
          <w:rFonts w:ascii="Times New Roman" w:eastAsia="Times New Roman" w:hAnsi="Times New Roman" w:cs="Times New Roman"/>
          <w:b/>
          <w:bCs/>
          <w:kern w:val="0"/>
          <w:sz w:val="28"/>
          <w:szCs w:val="24"/>
          <w:lang w:eastAsia="ro-RO"/>
          <w14:ligatures w14:val="none"/>
        </w:rPr>
      </w:pPr>
      <w:r>
        <w:rPr>
          <w:rFonts w:ascii="Times New Roman" w:eastAsia="Times New Roman" w:hAnsi="Times New Roman" w:cs="Times New Roman"/>
          <w:b/>
          <w:bCs/>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Nicușo</w:t>
      </w:r>
      <w:r>
        <w:rPr>
          <w:rFonts w:ascii="Times New Roman" w:eastAsia="Times New Roman" w:hAnsi="Times New Roman" w:cs="Times New Roman"/>
          <w:b/>
          <w:bCs/>
          <w:kern w:val="0"/>
          <w:sz w:val="28"/>
          <w:szCs w:val="24"/>
          <w:lang w:eastAsia="ro-RO"/>
          <w14:ligatures w14:val="none"/>
        </w:rPr>
        <w:t>r</w:t>
      </w:r>
      <w:r w:rsidR="008416B0" w:rsidRPr="008416B0">
        <w:rPr>
          <w:rFonts w:ascii="Times New Roman" w:eastAsia="Times New Roman" w:hAnsi="Times New Roman" w:cs="Times New Roman"/>
          <w:b/>
          <w:bCs/>
          <w:kern w:val="0"/>
          <w:sz w:val="28"/>
          <w:szCs w:val="24"/>
          <w:lang w:eastAsia="ro-RO"/>
          <w14:ligatures w14:val="none"/>
        </w:rPr>
        <w:t xml:space="preserve"> </w:t>
      </w:r>
      <w:r w:rsidR="008416B0" w:rsidRPr="009078C3">
        <w:rPr>
          <w:rFonts w:ascii="Times New Roman" w:eastAsia="Times New Roman" w:hAnsi="Times New Roman" w:cs="Times New Roman"/>
          <w:b/>
          <w:bCs/>
          <w:kern w:val="0"/>
          <w:sz w:val="28"/>
          <w:szCs w:val="24"/>
          <w:lang w:eastAsia="ro-RO"/>
          <w14:ligatures w14:val="none"/>
        </w:rPr>
        <w:t>HALICI</w:t>
      </w:r>
    </w:p>
    <w:p w14:paraId="058A87AD" w14:textId="77777777" w:rsidR="00C25F98" w:rsidRDefault="00C25F98" w:rsidP="0025272E">
      <w:pPr>
        <w:spacing w:after="0" w:line="240" w:lineRule="auto"/>
        <w:jc w:val="both"/>
        <w:rPr>
          <w:rFonts w:ascii="Times New Roman" w:eastAsia="Times New Roman" w:hAnsi="Times New Roman" w:cs="Times New Roman"/>
          <w:b/>
          <w:bCs/>
          <w:kern w:val="0"/>
          <w:sz w:val="28"/>
          <w:szCs w:val="24"/>
          <w:lang w:eastAsia="ro-RO"/>
          <w14:ligatures w14:val="none"/>
        </w:rPr>
      </w:pPr>
    </w:p>
    <w:p w14:paraId="0E58A96B" w14:textId="77777777" w:rsidR="00C25F98" w:rsidRDefault="00C25F98" w:rsidP="0025272E">
      <w:pPr>
        <w:spacing w:after="0" w:line="240" w:lineRule="auto"/>
        <w:jc w:val="both"/>
        <w:rPr>
          <w:rFonts w:ascii="Times New Roman" w:eastAsia="Times New Roman" w:hAnsi="Times New Roman" w:cs="Times New Roman"/>
          <w:b/>
          <w:bCs/>
          <w:kern w:val="0"/>
          <w:sz w:val="28"/>
          <w:szCs w:val="24"/>
          <w:lang w:eastAsia="ro-RO"/>
          <w14:ligatures w14:val="none"/>
        </w:rPr>
      </w:pPr>
    </w:p>
    <w:p w14:paraId="36609681" w14:textId="77777777" w:rsidR="0025272E" w:rsidRDefault="0025272E" w:rsidP="0025272E">
      <w:pPr>
        <w:spacing w:after="0" w:line="240" w:lineRule="auto"/>
        <w:jc w:val="both"/>
        <w:rPr>
          <w:rFonts w:ascii="Times New Roman" w:eastAsia="Times New Roman" w:hAnsi="Times New Roman" w:cs="Times New Roman"/>
          <w:b/>
          <w:bCs/>
          <w:kern w:val="0"/>
          <w:sz w:val="28"/>
          <w:szCs w:val="24"/>
          <w:lang w:eastAsia="ro-RO"/>
          <w14:ligatures w14:val="none"/>
        </w:rPr>
      </w:pPr>
    </w:p>
    <w:p w14:paraId="2ACD604D" w14:textId="2AA0EC72" w:rsidR="0025272E" w:rsidRDefault="0025272E" w:rsidP="0025272E">
      <w:pPr>
        <w:spacing w:after="0" w:line="240" w:lineRule="auto"/>
        <w:jc w:val="both"/>
        <w:rPr>
          <w:rFonts w:ascii="Times New Roman" w:eastAsia="Times New Roman" w:hAnsi="Times New Roman" w:cs="Times New Roman"/>
          <w:b/>
          <w:bCs/>
          <w:kern w:val="0"/>
          <w:sz w:val="28"/>
          <w:szCs w:val="24"/>
          <w:lang w:eastAsia="ro-RO"/>
          <w14:ligatures w14:val="none"/>
        </w:rPr>
      </w:pPr>
      <w:r w:rsidRPr="009078C3">
        <w:rPr>
          <w:rFonts w:ascii="Times New Roman" w:eastAsia="Times New Roman" w:hAnsi="Times New Roman" w:cs="Times New Roman"/>
          <w:b/>
          <w:bCs/>
          <w:kern w:val="0"/>
          <w:sz w:val="28"/>
          <w:szCs w:val="24"/>
          <w:lang w:eastAsia="ro-RO"/>
          <w14:ligatures w14:val="none"/>
        </w:rPr>
        <w:t xml:space="preserve">                                                                                             </w:t>
      </w:r>
      <w:r w:rsidR="00E810AB">
        <w:rPr>
          <w:rFonts w:ascii="Times New Roman" w:eastAsia="Times New Roman" w:hAnsi="Times New Roman" w:cs="Times New Roman"/>
          <w:b/>
          <w:bCs/>
          <w:kern w:val="0"/>
          <w:sz w:val="28"/>
          <w:szCs w:val="28"/>
          <w:lang w:eastAsia="ro-RO"/>
          <w14:ligatures w14:val="none"/>
        </w:rPr>
        <w:t>Contrasemnează</w:t>
      </w:r>
      <w:r w:rsidRPr="009078C3">
        <w:rPr>
          <w:rFonts w:ascii="Times New Roman" w:eastAsia="Times New Roman" w:hAnsi="Times New Roman" w:cs="Times New Roman"/>
          <w:b/>
          <w:bCs/>
          <w:kern w:val="0"/>
          <w:sz w:val="28"/>
          <w:szCs w:val="28"/>
          <w:lang w:eastAsia="ro-RO"/>
          <w14:ligatures w14:val="none"/>
        </w:rPr>
        <w:t>,</w:t>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t xml:space="preserve">                               </w:t>
      </w:r>
      <w:r w:rsidRPr="009078C3">
        <w:rPr>
          <w:rFonts w:ascii="Times New Roman" w:eastAsia="Times New Roman" w:hAnsi="Times New Roman" w:cs="Times New Roman"/>
          <w:b/>
          <w:bCs/>
          <w:kern w:val="0"/>
          <w:sz w:val="28"/>
          <w:szCs w:val="24"/>
          <w:lang w:eastAsia="ro-RO"/>
          <w14:ligatures w14:val="none"/>
        </w:rPr>
        <w:t xml:space="preserve">Secretar general al </w:t>
      </w:r>
      <w:proofErr w:type="spellStart"/>
      <w:r w:rsidRPr="009078C3">
        <w:rPr>
          <w:rFonts w:ascii="Times New Roman" w:eastAsia="Times New Roman" w:hAnsi="Times New Roman" w:cs="Times New Roman"/>
          <w:b/>
          <w:bCs/>
          <w:kern w:val="0"/>
          <w:sz w:val="28"/>
          <w:szCs w:val="24"/>
          <w:lang w:eastAsia="ro-RO"/>
          <w14:ligatures w14:val="none"/>
        </w:rPr>
        <w:t>judeţului</w:t>
      </w:r>
      <w:proofErr w:type="spellEnd"/>
      <w:r w:rsidRPr="009078C3">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kern w:val="0"/>
          <w:sz w:val="28"/>
          <w:szCs w:val="24"/>
          <w:lang w:eastAsia="ro-RO"/>
          <w14:ligatures w14:val="none"/>
        </w:rPr>
        <w:tab/>
        <w:t xml:space="preserve">                                                                                     </w:t>
      </w:r>
      <w:r w:rsidR="000A79AA">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Raluca Dan</w:t>
      </w:r>
      <w:r w:rsidRPr="009078C3">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 xml:space="preserve"> </w:t>
      </w:r>
    </w:p>
    <w:p w14:paraId="62C8D9B7" w14:textId="77777777" w:rsidR="004F5A09" w:rsidRPr="004F5A09" w:rsidRDefault="004F5A09" w:rsidP="00644F60">
      <w:pPr>
        <w:spacing w:after="0"/>
        <w:jc w:val="both"/>
        <w:rPr>
          <w:rFonts w:ascii="Times New Roman" w:hAnsi="Times New Roman" w:cs="Times New Roman"/>
          <w:b/>
          <w:bCs/>
          <w:sz w:val="28"/>
          <w:szCs w:val="28"/>
        </w:rPr>
      </w:pPr>
    </w:p>
    <w:sectPr w:rsidR="004F5A09" w:rsidRPr="004F5A09" w:rsidSect="00CD6E38">
      <w:footerReference w:type="default" r:id="rId8"/>
      <w:pgSz w:w="11906" w:h="16838"/>
      <w:pgMar w:top="270" w:right="1417" w:bottom="90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1EA21" w14:textId="77777777" w:rsidR="008A07FA" w:rsidRDefault="008A07FA" w:rsidP="00777687">
      <w:pPr>
        <w:spacing w:after="0" w:line="240" w:lineRule="auto"/>
      </w:pPr>
      <w:r>
        <w:separator/>
      </w:r>
    </w:p>
  </w:endnote>
  <w:endnote w:type="continuationSeparator" w:id="0">
    <w:p w14:paraId="6B54582A" w14:textId="77777777" w:rsidR="008A07FA" w:rsidRDefault="008A07FA" w:rsidP="00777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993485"/>
      <w:docPartObj>
        <w:docPartGallery w:val="Page Numbers (Bottom of Page)"/>
        <w:docPartUnique/>
      </w:docPartObj>
    </w:sdtPr>
    <w:sdtEndPr>
      <w:rPr>
        <w:noProof/>
      </w:rPr>
    </w:sdtEndPr>
    <w:sdtContent>
      <w:p w14:paraId="35956382" w14:textId="4E7021F0" w:rsidR="00777687" w:rsidRDefault="007776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DABEB9" w14:textId="77777777" w:rsidR="00777687" w:rsidRDefault="00777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1B9C2" w14:textId="77777777" w:rsidR="008A07FA" w:rsidRDefault="008A07FA" w:rsidP="00777687">
      <w:pPr>
        <w:spacing w:after="0" w:line="240" w:lineRule="auto"/>
      </w:pPr>
      <w:r>
        <w:separator/>
      </w:r>
    </w:p>
  </w:footnote>
  <w:footnote w:type="continuationSeparator" w:id="0">
    <w:p w14:paraId="0361B0C0" w14:textId="77777777" w:rsidR="008A07FA" w:rsidRDefault="008A07FA" w:rsidP="00777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635"/>
    <w:multiLevelType w:val="multilevel"/>
    <w:tmpl w:val="A94C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B70A7"/>
    <w:multiLevelType w:val="multilevel"/>
    <w:tmpl w:val="3122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46ADB"/>
    <w:multiLevelType w:val="hybridMultilevel"/>
    <w:tmpl w:val="2764AC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B3C35B0"/>
    <w:multiLevelType w:val="multilevel"/>
    <w:tmpl w:val="BA6E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B47559"/>
    <w:multiLevelType w:val="hybridMultilevel"/>
    <w:tmpl w:val="8CF8755A"/>
    <w:lvl w:ilvl="0" w:tplc="5226F77A">
      <w:start w:val="2"/>
      <w:numFmt w:val="bullet"/>
      <w:lvlText w:val="-"/>
      <w:lvlJc w:val="left"/>
      <w:pPr>
        <w:ind w:left="842" w:hanging="360"/>
      </w:pPr>
      <w:rPr>
        <w:rFonts w:ascii="Calibri" w:eastAsia="Calibri" w:hAnsi="Calibri" w:cs="Calibri"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5" w15:restartNumberingAfterBreak="0">
    <w:nsid w:val="61D43F23"/>
    <w:multiLevelType w:val="hybridMultilevel"/>
    <w:tmpl w:val="ED24434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2BC192B"/>
    <w:multiLevelType w:val="multilevel"/>
    <w:tmpl w:val="7FB8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595227">
    <w:abstractNumId w:val="3"/>
  </w:num>
  <w:num w:numId="2" w16cid:durableId="1322077196">
    <w:abstractNumId w:val="0"/>
  </w:num>
  <w:num w:numId="3" w16cid:durableId="827134095">
    <w:abstractNumId w:val="1"/>
  </w:num>
  <w:num w:numId="4" w16cid:durableId="1001395678">
    <w:abstractNumId w:val="2"/>
  </w:num>
  <w:num w:numId="5" w16cid:durableId="846869838">
    <w:abstractNumId w:val="6"/>
  </w:num>
  <w:num w:numId="6" w16cid:durableId="283656240">
    <w:abstractNumId w:val="4"/>
  </w:num>
  <w:num w:numId="7" w16cid:durableId="12988800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E72"/>
    <w:rsid w:val="000028A8"/>
    <w:rsid w:val="0002778A"/>
    <w:rsid w:val="00031B73"/>
    <w:rsid w:val="00044563"/>
    <w:rsid w:val="00053E72"/>
    <w:rsid w:val="00055EAD"/>
    <w:rsid w:val="000668B4"/>
    <w:rsid w:val="000735FC"/>
    <w:rsid w:val="000A57E9"/>
    <w:rsid w:val="000A79AA"/>
    <w:rsid w:val="000B11B3"/>
    <w:rsid w:val="000B500B"/>
    <w:rsid w:val="000C0A27"/>
    <w:rsid w:val="000C2053"/>
    <w:rsid w:val="000C4C66"/>
    <w:rsid w:val="000D1F46"/>
    <w:rsid w:val="000E664E"/>
    <w:rsid w:val="000F2A16"/>
    <w:rsid w:val="00116874"/>
    <w:rsid w:val="00125B12"/>
    <w:rsid w:val="00126617"/>
    <w:rsid w:val="00136B19"/>
    <w:rsid w:val="00144B66"/>
    <w:rsid w:val="00162163"/>
    <w:rsid w:val="00163285"/>
    <w:rsid w:val="001706E5"/>
    <w:rsid w:val="00172196"/>
    <w:rsid w:val="00184638"/>
    <w:rsid w:val="00197DED"/>
    <w:rsid w:val="001C1D6C"/>
    <w:rsid w:val="001D5146"/>
    <w:rsid w:val="001E5106"/>
    <w:rsid w:val="001F2131"/>
    <w:rsid w:val="00203DB0"/>
    <w:rsid w:val="0022260E"/>
    <w:rsid w:val="00225CE7"/>
    <w:rsid w:val="0023593E"/>
    <w:rsid w:val="002367DA"/>
    <w:rsid w:val="0025272E"/>
    <w:rsid w:val="00286103"/>
    <w:rsid w:val="0029166B"/>
    <w:rsid w:val="00291A4E"/>
    <w:rsid w:val="002945D8"/>
    <w:rsid w:val="002979E4"/>
    <w:rsid w:val="002A6A90"/>
    <w:rsid w:val="002A74BC"/>
    <w:rsid w:val="002B7625"/>
    <w:rsid w:val="002C030E"/>
    <w:rsid w:val="002E6316"/>
    <w:rsid w:val="002F0087"/>
    <w:rsid w:val="00305567"/>
    <w:rsid w:val="00306AB5"/>
    <w:rsid w:val="00322866"/>
    <w:rsid w:val="00332169"/>
    <w:rsid w:val="00335257"/>
    <w:rsid w:val="00356AE9"/>
    <w:rsid w:val="00375C94"/>
    <w:rsid w:val="003857EB"/>
    <w:rsid w:val="00387B05"/>
    <w:rsid w:val="003B1764"/>
    <w:rsid w:val="003C5CE7"/>
    <w:rsid w:val="003D26C7"/>
    <w:rsid w:val="003E059B"/>
    <w:rsid w:val="004040FE"/>
    <w:rsid w:val="004053F1"/>
    <w:rsid w:val="00437C27"/>
    <w:rsid w:val="00455EFB"/>
    <w:rsid w:val="00457085"/>
    <w:rsid w:val="004611E0"/>
    <w:rsid w:val="0047113B"/>
    <w:rsid w:val="00473D36"/>
    <w:rsid w:val="00484F12"/>
    <w:rsid w:val="00490169"/>
    <w:rsid w:val="00490CE4"/>
    <w:rsid w:val="00497456"/>
    <w:rsid w:val="004A17BF"/>
    <w:rsid w:val="004C6C02"/>
    <w:rsid w:val="004F5A09"/>
    <w:rsid w:val="00503DF1"/>
    <w:rsid w:val="00532DCB"/>
    <w:rsid w:val="005346FB"/>
    <w:rsid w:val="005578B2"/>
    <w:rsid w:val="005734CA"/>
    <w:rsid w:val="00587998"/>
    <w:rsid w:val="00597C33"/>
    <w:rsid w:val="00597CB0"/>
    <w:rsid w:val="005B1090"/>
    <w:rsid w:val="005B6B43"/>
    <w:rsid w:val="005D278D"/>
    <w:rsid w:val="005D542B"/>
    <w:rsid w:val="005E17D4"/>
    <w:rsid w:val="005E29CE"/>
    <w:rsid w:val="005E426B"/>
    <w:rsid w:val="005F381D"/>
    <w:rsid w:val="006151A9"/>
    <w:rsid w:val="006211E0"/>
    <w:rsid w:val="00644F60"/>
    <w:rsid w:val="00670CFE"/>
    <w:rsid w:val="0068052E"/>
    <w:rsid w:val="00680778"/>
    <w:rsid w:val="00682BFF"/>
    <w:rsid w:val="00685F6D"/>
    <w:rsid w:val="00695605"/>
    <w:rsid w:val="006A4B44"/>
    <w:rsid w:val="006A50A7"/>
    <w:rsid w:val="006B79F2"/>
    <w:rsid w:val="006D6FF1"/>
    <w:rsid w:val="006D79F8"/>
    <w:rsid w:val="006F0FF0"/>
    <w:rsid w:val="007043AA"/>
    <w:rsid w:val="0070632F"/>
    <w:rsid w:val="0072724E"/>
    <w:rsid w:val="007276DC"/>
    <w:rsid w:val="00734104"/>
    <w:rsid w:val="00741730"/>
    <w:rsid w:val="007479C4"/>
    <w:rsid w:val="00777687"/>
    <w:rsid w:val="0079601F"/>
    <w:rsid w:val="007B46B2"/>
    <w:rsid w:val="007C6F38"/>
    <w:rsid w:val="007E0BB9"/>
    <w:rsid w:val="007E2000"/>
    <w:rsid w:val="008208C4"/>
    <w:rsid w:val="008252CA"/>
    <w:rsid w:val="008255D3"/>
    <w:rsid w:val="008379FA"/>
    <w:rsid w:val="008416B0"/>
    <w:rsid w:val="008455D6"/>
    <w:rsid w:val="0086478F"/>
    <w:rsid w:val="00891A45"/>
    <w:rsid w:val="008A07FA"/>
    <w:rsid w:val="008B0046"/>
    <w:rsid w:val="008B5499"/>
    <w:rsid w:val="008C50FC"/>
    <w:rsid w:val="008D2AD9"/>
    <w:rsid w:val="008E2781"/>
    <w:rsid w:val="008E4D43"/>
    <w:rsid w:val="008F02BD"/>
    <w:rsid w:val="00902D1E"/>
    <w:rsid w:val="00904C2B"/>
    <w:rsid w:val="009078C3"/>
    <w:rsid w:val="00932B39"/>
    <w:rsid w:val="009477CF"/>
    <w:rsid w:val="00954704"/>
    <w:rsid w:val="00955F00"/>
    <w:rsid w:val="009633A6"/>
    <w:rsid w:val="0097047E"/>
    <w:rsid w:val="00983BAD"/>
    <w:rsid w:val="009A0A81"/>
    <w:rsid w:val="009A0AAE"/>
    <w:rsid w:val="009A16E3"/>
    <w:rsid w:val="009A3599"/>
    <w:rsid w:val="009B2955"/>
    <w:rsid w:val="009B3CBA"/>
    <w:rsid w:val="009D541C"/>
    <w:rsid w:val="009F0B77"/>
    <w:rsid w:val="00A24600"/>
    <w:rsid w:val="00A46E55"/>
    <w:rsid w:val="00AB3C0F"/>
    <w:rsid w:val="00AC61DD"/>
    <w:rsid w:val="00AD0DA6"/>
    <w:rsid w:val="00AD5257"/>
    <w:rsid w:val="00AF1D98"/>
    <w:rsid w:val="00AF4B73"/>
    <w:rsid w:val="00B34623"/>
    <w:rsid w:val="00B42DCF"/>
    <w:rsid w:val="00B5285C"/>
    <w:rsid w:val="00B571B4"/>
    <w:rsid w:val="00B73513"/>
    <w:rsid w:val="00B85F9C"/>
    <w:rsid w:val="00B95F34"/>
    <w:rsid w:val="00BB4571"/>
    <w:rsid w:val="00BC1A7A"/>
    <w:rsid w:val="00BD1354"/>
    <w:rsid w:val="00BD50A5"/>
    <w:rsid w:val="00BD5676"/>
    <w:rsid w:val="00BE0819"/>
    <w:rsid w:val="00BE2473"/>
    <w:rsid w:val="00C20A0C"/>
    <w:rsid w:val="00C25F98"/>
    <w:rsid w:val="00C2791D"/>
    <w:rsid w:val="00C30AD2"/>
    <w:rsid w:val="00C31ACB"/>
    <w:rsid w:val="00C9085F"/>
    <w:rsid w:val="00CB2AD2"/>
    <w:rsid w:val="00CB3ED2"/>
    <w:rsid w:val="00CB42E6"/>
    <w:rsid w:val="00CD6E38"/>
    <w:rsid w:val="00CE29DA"/>
    <w:rsid w:val="00CF0E0B"/>
    <w:rsid w:val="00D258EB"/>
    <w:rsid w:val="00D33BFD"/>
    <w:rsid w:val="00D360C4"/>
    <w:rsid w:val="00D415E8"/>
    <w:rsid w:val="00D814B8"/>
    <w:rsid w:val="00D85C22"/>
    <w:rsid w:val="00D96C06"/>
    <w:rsid w:val="00DB2B0F"/>
    <w:rsid w:val="00DB7DA1"/>
    <w:rsid w:val="00DC345D"/>
    <w:rsid w:val="00DC653D"/>
    <w:rsid w:val="00DD2214"/>
    <w:rsid w:val="00DE1FE4"/>
    <w:rsid w:val="00DE7186"/>
    <w:rsid w:val="00DF43D4"/>
    <w:rsid w:val="00E01AAF"/>
    <w:rsid w:val="00E06BDB"/>
    <w:rsid w:val="00E21566"/>
    <w:rsid w:val="00E24EB4"/>
    <w:rsid w:val="00E27216"/>
    <w:rsid w:val="00E36A7E"/>
    <w:rsid w:val="00E43FB9"/>
    <w:rsid w:val="00E5158A"/>
    <w:rsid w:val="00E53D80"/>
    <w:rsid w:val="00E5478E"/>
    <w:rsid w:val="00E6069B"/>
    <w:rsid w:val="00E607AD"/>
    <w:rsid w:val="00E810AB"/>
    <w:rsid w:val="00E83587"/>
    <w:rsid w:val="00EA5D90"/>
    <w:rsid w:val="00EA6C31"/>
    <w:rsid w:val="00EB12A0"/>
    <w:rsid w:val="00EB76A1"/>
    <w:rsid w:val="00EB76C0"/>
    <w:rsid w:val="00EC46EF"/>
    <w:rsid w:val="00ED06A3"/>
    <w:rsid w:val="00EE2702"/>
    <w:rsid w:val="00EE7DB6"/>
    <w:rsid w:val="00F0445E"/>
    <w:rsid w:val="00F07E54"/>
    <w:rsid w:val="00F320A3"/>
    <w:rsid w:val="00F61785"/>
    <w:rsid w:val="00F67138"/>
    <w:rsid w:val="00F76582"/>
    <w:rsid w:val="00F77199"/>
    <w:rsid w:val="00F81BF9"/>
    <w:rsid w:val="00F95342"/>
    <w:rsid w:val="00FD270D"/>
    <w:rsid w:val="00FF23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DB2BF"/>
  <w15:chartTrackingRefBased/>
  <w15:docId w15:val="{90E1711E-442B-4C9B-871E-8E8D8BC1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72E"/>
  </w:style>
  <w:style w:type="paragraph" w:styleId="Heading1">
    <w:name w:val="heading 1"/>
    <w:basedOn w:val="Normal"/>
    <w:next w:val="Normal"/>
    <w:link w:val="Heading1Char"/>
    <w:uiPriority w:val="9"/>
    <w:qFormat/>
    <w:rsid w:val="00053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3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3E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3E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3E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3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E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3E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3E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3E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3E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3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E72"/>
    <w:rPr>
      <w:rFonts w:eastAsiaTheme="majorEastAsia" w:cstheme="majorBidi"/>
      <w:color w:val="272727" w:themeColor="text1" w:themeTint="D8"/>
    </w:rPr>
  </w:style>
  <w:style w:type="paragraph" w:styleId="Title">
    <w:name w:val="Title"/>
    <w:basedOn w:val="Normal"/>
    <w:next w:val="Normal"/>
    <w:link w:val="TitleChar"/>
    <w:uiPriority w:val="10"/>
    <w:qFormat/>
    <w:rsid w:val="00053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E72"/>
    <w:pPr>
      <w:spacing w:before="160"/>
      <w:jc w:val="center"/>
    </w:pPr>
    <w:rPr>
      <w:i/>
      <w:iCs/>
      <w:color w:val="404040" w:themeColor="text1" w:themeTint="BF"/>
    </w:rPr>
  </w:style>
  <w:style w:type="character" w:customStyle="1" w:styleId="QuoteChar">
    <w:name w:val="Quote Char"/>
    <w:basedOn w:val="DefaultParagraphFont"/>
    <w:link w:val="Quote"/>
    <w:uiPriority w:val="29"/>
    <w:rsid w:val="00053E72"/>
    <w:rPr>
      <w:i/>
      <w:iCs/>
      <w:color w:val="404040" w:themeColor="text1" w:themeTint="BF"/>
    </w:rPr>
  </w:style>
  <w:style w:type="paragraph" w:styleId="ListParagraph">
    <w:name w:val="List Paragraph"/>
    <w:basedOn w:val="Normal"/>
    <w:uiPriority w:val="34"/>
    <w:qFormat/>
    <w:rsid w:val="00053E72"/>
    <w:pPr>
      <w:ind w:left="720"/>
      <w:contextualSpacing/>
    </w:pPr>
  </w:style>
  <w:style w:type="character" w:styleId="IntenseEmphasis">
    <w:name w:val="Intense Emphasis"/>
    <w:basedOn w:val="DefaultParagraphFont"/>
    <w:uiPriority w:val="21"/>
    <w:qFormat/>
    <w:rsid w:val="00053E72"/>
    <w:rPr>
      <w:i/>
      <w:iCs/>
      <w:color w:val="2F5496" w:themeColor="accent1" w:themeShade="BF"/>
    </w:rPr>
  </w:style>
  <w:style w:type="paragraph" w:styleId="IntenseQuote">
    <w:name w:val="Intense Quote"/>
    <w:basedOn w:val="Normal"/>
    <w:next w:val="Normal"/>
    <w:link w:val="IntenseQuoteChar"/>
    <w:uiPriority w:val="30"/>
    <w:qFormat/>
    <w:rsid w:val="00053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3E72"/>
    <w:rPr>
      <w:i/>
      <w:iCs/>
      <w:color w:val="2F5496" w:themeColor="accent1" w:themeShade="BF"/>
    </w:rPr>
  </w:style>
  <w:style w:type="character" w:styleId="IntenseReference">
    <w:name w:val="Intense Reference"/>
    <w:basedOn w:val="DefaultParagraphFont"/>
    <w:uiPriority w:val="32"/>
    <w:qFormat/>
    <w:rsid w:val="00053E72"/>
    <w:rPr>
      <w:b/>
      <w:bCs/>
      <w:smallCaps/>
      <w:color w:val="2F5496" w:themeColor="accent1" w:themeShade="BF"/>
      <w:spacing w:val="5"/>
    </w:rPr>
  </w:style>
  <w:style w:type="table" w:customStyle="1" w:styleId="Tabelgril1">
    <w:name w:val="Tabel grilă1"/>
    <w:basedOn w:val="TableNormal"/>
    <w:next w:val="TableGrid"/>
    <w:uiPriority w:val="59"/>
    <w:rsid w:val="004F5A09"/>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F5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7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687"/>
  </w:style>
  <w:style w:type="paragraph" w:styleId="Footer">
    <w:name w:val="footer"/>
    <w:basedOn w:val="Normal"/>
    <w:link w:val="FooterChar"/>
    <w:uiPriority w:val="99"/>
    <w:unhideWhenUsed/>
    <w:rsid w:val="00777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22131-1D1A-4678-A119-B039EADDD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7</Pages>
  <Words>2320</Words>
  <Characters>13228</Characters>
  <Application>Microsoft Office Word</Application>
  <DocSecurity>0</DocSecurity>
  <Lines>110</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Prepeliță Anca</dc:creator>
  <cp:keywords/>
  <dc:description/>
  <cp:lastModifiedBy>Rali Veronica</cp:lastModifiedBy>
  <cp:revision>38</cp:revision>
  <cp:lastPrinted>2026-10-07T07:20:00Z</cp:lastPrinted>
  <dcterms:created xsi:type="dcterms:W3CDTF">2026-09-25T10:44:00Z</dcterms:created>
  <dcterms:modified xsi:type="dcterms:W3CDTF">2026-10-07T07:23:00Z</dcterms:modified>
</cp:coreProperties>
</file>