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60498" w14:textId="59A80D1D" w:rsidR="001A5794" w:rsidRPr="00155682" w:rsidRDefault="001A5794" w:rsidP="003F56BE">
      <w:pPr>
        <w:pStyle w:val="ListParagraph"/>
        <w:spacing w:line="240" w:lineRule="auto"/>
        <w:jc w:val="both"/>
        <w:rPr>
          <w:rFonts w:ascii="Times New Roman" w:hAnsi="Times New Roman" w:cs="Times New Roman"/>
          <w:b/>
          <w:bCs/>
          <w:sz w:val="28"/>
          <w:szCs w:val="28"/>
          <w:lang w:val="pt-BR"/>
        </w:rPr>
      </w:pPr>
      <w:r w:rsidRPr="00155682">
        <w:rPr>
          <w:rFonts w:ascii="Times New Roman" w:hAnsi="Times New Roman" w:cs="Times New Roman"/>
          <w:b/>
          <w:bCs/>
          <w:sz w:val="28"/>
          <w:szCs w:val="28"/>
          <w:lang w:val="pt-BR"/>
        </w:rPr>
        <w:t>JUDETUL VRANCEA                                                            Se aprobă,</w:t>
      </w:r>
    </w:p>
    <w:p w14:paraId="745AFC41" w14:textId="2BF14923" w:rsidR="001A5794" w:rsidRPr="00155682" w:rsidRDefault="001A5794" w:rsidP="003F56BE">
      <w:pPr>
        <w:pStyle w:val="ListParagraph"/>
        <w:spacing w:line="240" w:lineRule="auto"/>
        <w:jc w:val="both"/>
        <w:rPr>
          <w:rFonts w:ascii="Times New Roman" w:hAnsi="Times New Roman" w:cs="Times New Roman"/>
          <w:b/>
          <w:bCs/>
          <w:sz w:val="28"/>
          <w:szCs w:val="28"/>
          <w:lang w:val="pt-BR"/>
        </w:rPr>
      </w:pPr>
      <w:r w:rsidRPr="00155682">
        <w:rPr>
          <w:rFonts w:ascii="Times New Roman" w:hAnsi="Times New Roman" w:cs="Times New Roman"/>
          <w:b/>
          <w:bCs/>
          <w:sz w:val="28"/>
          <w:szCs w:val="28"/>
          <w:lang w:val="pt-BR"/>
        </w:rPr>
        <w:t>CONSILIUL JUDETEAN                                                      Președinte</w:t>
      </w:r>
    </w:p>
    <w:p w14:paraId="4A1B0F28" w14:textId="616D6763" w:rsidR="001A5794" w:rsidRPr="00155682" w:rsidRDefault="001A5794" w:rsidP="003F56BE">
      <w:pPr>
        <w:pStyle w:val="ListParagraph"/>
        <w:spacing w:line="240" w:lineRule="auto"/>
        <w:jc w:val="both"/>
        <w:rPr>
          <w:rFonts w:ascii="Times New Roman" w:hAnsi="Times New Roman" w:cs="Times New Roman"/>
          <w:b/>
          <w:bCs/>
          <w:sz w:val="28"/>
          <w:szCs w:val="28"/>
          <w:lang w:val="pt-BR"/>
        </w:rPr>
      </w:pPr>
      <w:r w:rsidRPr="00155682">
        <w:rPr>
          <w:rFonts w:ascii="Times New Roman" w:hAnsi="Times New Roman" w:cs="Times New Roman"/>
          <w:b/>
          <w:bCs/>
          <w:sz w:val="28"/>
          <w:szCs w:val="28"/>
          <w:lang w:val="pt-BR"/>
        </w:rPr>
        <w:t xml:space="preserve">Serviciul Administrare Patrimoniu                                      Nicușor </w:t>
      </w:r>
      <w:r w:rsidR="00F03E12" w:rsidRPr="00155682">
        <w:rPr>
          <w:rFonts w:ascii="Times New Roman" w:hAnsi="Times New Roman" w:cs="Times New Roman"/>
          <w:b/>
          <w:bCs/>
          <w:sz w:val="28"/>
          <w:szCs w:val="28"/>
          <w:lang w:val="pt-BR"/>
        </w:rPr>
        <w:t>HALICI</w:t>
      </w:r>
    </w:p>
    <w:p w14:paraId="45476496" w14:textId="7C83079F" w:rsidR="00F03E12" w:rsidRPr="00155682" w:rsidRDefault="00F03E12" w:rsidP="003F56BE">
      <w:pPr>
        <w:pStyle w:val="ListParagraph"/>
        <w:spacing w:line="240" w:lineRule="auto"/>
        <w:jc w:val="both"/>
        <w:rPr>
          <w:rFonts w:ascii="Times New Roman" w:hAnsi="Times New Roman" w:cs="Times New Roman"/>
          <w:b/>
          <w:bCs/>
          <w:sz w:val="28"/>
          <w:szCs w:val="28"/>
          <w:lang w:val="pt-BR"/>
        </w:rPr>
      </w:pPr>
      <w:r w:rsidRPr="00155682">
        <w:rPr>
          <w:rFonts w:ascii="Times New Roman" w:hAnsi="Times New Roman" w:cs="Times New Roman"/>
          <w:b/>
          <w:bCs/>
          <w:sz w:val="28"/>
          <w:szCs w:val="28"/>
          <w:lang w:val="pt-BR"/>
        </w:rPr>
        <w:t>Serviciului Mobilitate și Infrastructură Județeană</w:t>
      </w:r>
    </w:p>
    <w:p w14:paraId="2681B922" w14:textId="131B3B22" w:rsidR="001A5794" w:rsidRPr="00A25498" w:rsidRDefault="00B64450" w:rsidP="00A25498">
      <w:pPr>
        <w:pStyle w:val="ListParagraph"/>
        <w:spacing w:line="240" w:lineRule="auto"/>
        <w:jc w:val="both"/>
        <w:rPr>
          <w:rFonts w:ascii="Times New Roman" w:hAnsi="Times New Roman" w:cs="Times New Roman"/>
          <w:sz w:val="28"/>
          <w:szCs w:val="28"/>
          <w:lang w:val="pt-BR"/>
        </w:rPr>
      </w:pPr>
      <w:r w:rsidRPr="00155682">
        <w:rPr>
          <w:rFonts w:ascii="Times New Roman" w:hAnsi="Times New Roman" w:cs="Times New Roman"/>
          <w:sz w:val="28"/>
          <w:szCs w:val="28"/>
          <w:lang w:val="pt-BR"/>
        </w:rPr>
        <w:t>Nr.</w:t>
      </w:r>
      <w:r w:rsidR="00A25498">
        <w:rPr>
          <w:rFonts w:ascii="Times New Roman" w:hAnsi="Times New Roman" w:cs="Times New Roman"/>
          <w:sz w:val="28"/>
          <w:szCs w:val="28"/>
          <w:lang w:val="pt-BR"/>
        </w:rPr>
        <w:t xml:space="preserve"> 201/20022 din 14.07.</w:t>
      </w:r>
      <w:r w:rsidRPr="00155682">
        <w:rPr>
          <w:rFonts w:ascii="Times New Roman" w:hAnsi="Times New Roman" w:cs="Times New Roman"/>
          <w:sz w:val="28"/>
          <w:szCs w:val="28"/>
          <w:lang w:val="pt-BR"/>
        </w:rPr>
        <w:t>2026</w:t>
      </w:r>
    </w:p>
    <w:p w14:paraId="57F1E24B" w14:textId="77777777" w:rsidR="00B64450" w:rsidRPr="00155682" w:rsidRDefault="00B64450" w:rsidP="003F56BE">
      <w:pPr>
        <w:pStyle w:val="ListParagraph"/>
        <w:spacing w:line="240" w:lineRule="auto"/>
        <w:jc w:val="center"/>
        <w:rPr>
          <w:rFonts w:ascii="Times New Roman" w:hAnsi="Times New Roman" w:cs="Times New Roman"/>
          <w:b/>
          <w:bCs/>
          <w:sz w:val="28"/>
          <w:szCs w:val="28"/>
          <w:lang w:val="pt-BR"/>
        </w:rPr>
      </w:pPr>
    </w:p>
    <w:p w14:paraId="4768EEDC" w14:textId="77777777" w:rsidR="00B64450" w:rsidRPr="00155682" w:rsidRDefault="00B64450" w:rsidP="003F56BE">
      <w:pPr>
        <w:pStyle w:val="ListParagraph"/>
        <w:spacing w:line="240" w:lineRule="auto"/>
        <w:jc w:val="center"/>
        <w:rPr>
          <w:rFonts w:ascii="Times New Roman" w:hAnsi="Times New Roman" w:cs="Times New Roman"/>
          <w:b/>
          <w:bCs/>
          <w:sz w:val="28"/>
          <w:szCs w:val="28"/>
          <w:lang w:val="pt-BR"/>
        </w:rPr>
      </w:pPr>
    </w:p>
    <w:p w14:paraId="5C0A3EEA" w14:textId="763691BB" w:rsidR="001A5794" w:rsidRPr="00155682" w:rsidRDefault="001A5794" w:rsidP="003F56BE">
      <w:pPr>
        <w:pStyle w:val="ListParagraph"/>
        <w:spacing w:line="240" w:lineRule="auto"/>
        <w:jc w:val="center"/>
        <w:rPr>
          <w:rFonts w:ascii="Times New Roman" w:hAnsi="Times New Roman" w:cs="Times New Roman"/>
          <w:b/>
          <w:bCs/>
          <w:sz w:val="28"/>
          <w:szCs w:val="28"/>
          <w:lang w:val="pt-BR"/>
        </w:rPr>
      </w:pPr>
      <w:r w:rsidRPr="00155682">
        <w:rPr>
          <w:rFonts w:ascii="Times New Roman" w:hAnsi="Times New Roman" w:cs="Times New Roman"/>
          <w:b/>
          <w:bCs/>
          <w:sz w:val="28"/>
          <w:szCs w:val="28"/>
          <w:lang w:val="pt-BR"/>
        </w:rPr>
        <w:t>REFERAT</w:t>
      </w:r>
    </w:p>
    <w:p w14:paraId="52FD59E8" w14:textId="71A4B2D9" w:rsidR="00B64450" w:rsidRPr="00155682" w:rsidRDefault="00B64450" w:rsidP="003F56BE">
      <w:pPr>
        <w:spacing w:line="240" w:lineRule="auto"/>
        <w:jc w:val="both"/>
        <w:rPr>
          <w:rFonts w:ascii="Times New Roman" w:hAnsi="Times New Roman" w:cs="Times New Roman"/>
          <w:sz w:val="28"/>
          <w:szCs w:val="28"/>
          <w:lang w:val="ro-RO"/>
        </w:rPr>
      </w:pPr>
      <w:r w:rsidRPr="00155682">
        <w:rPr>
          <w:rFonts w:ascii="Times New Roman" w:hAnsi="Times New Roman" w:cs="Times New Roman"/>
          <w:b/>
          <w:bCs/>
          <w:sz w:val="28"/>
          <w:szCs w:val="28"/>
          <w:lang w:val="pt-BR"/>
        </w:rPr>
        <w:t>p</w:t>
      </w:r>
      <w:r w:rsidR="001A5794" w:rsidRPr="00155682">
        <w:rPr>
          <w:rFonts w:ascii="Times New Roman" w:hAnsi="Times New Roman" w:cs="Times New Roman"/>
          <w:b/>
          <w:bCs/>
          <w:sz w:val="28"/>
          <w:szCs w:val="28"/>
          <w:lang w:val="pt-BR"/>
        </w:rPr>
        <w:t>rivind</w:t>
      </w:r>
      <w:r w:rsidR="001A5794" w:rsidRPr="00155682">
        <w:rPr>
          <w:rFonts w:ascii="Times New Roman" w:hAnsi="Times New Roman" w:cs="Times New Roman"/>
          <w:sz w:val="28"/>
          <w:szCs w:val="28"/>
          <w:lang w:val="pt-BR"/>
        </w:rPr>
        <w:t xml:space="preserve">: </w:t>
      </w:r>
      <w:r w:rsidR="00980101">
        <w:rPr>
          <w:rFonts w:ascii="Times New Roman" w:hAnsi="Times New Roman" w:cs="Times New Roman"/>
          <w:sz w:val="28"/>
          <w:szCs w:val="28"/>
          <w:lang w:val="pt-BR"/>
        </w:rPr>
        <w:t xml:space="preserve">aprobarea </w:t>
      </w:r>
      <w:r w:rsidRPr="00155682">
        <w:rPr>
          <w:rFonts w:ascii="Times New Roman" w:hAnsi="Times New Roman" w:cs="Times New Roman"/>
          <w:sz w:val="28"/>
          <w:szCs w:val="28"/>
          <w:lang w:val="ro-RO"/>
        </w:rPr>
        <w:t>procedur</w:t>
      </w:r>
      <w:r w:rsidR="00980101">
        <w:rPr>
          <w:rFonts w:ascii="Times New Roman" w:hAnsi="Times New Roman" w:cs="Times New Roman"/>
          <w:sz w:val="28"/>
          <w:szCs w:val="28"/>
          <w:lang w:val="ro-RO"/>
        </w:rPr>
        <w:t>ii</w:t>
      </w:r>
      <w:r w:rsidRPr="00155682">
        <w:rPr>
          <w:rFonts w:ascii="Times New Roman" w:hAnsi="Times New Roman" w:cs="Times New Roman"/>
          <w:sz w:val="28"/>
          <w:szCs w:val="28"/>
          <w:lang w:val="ro-RO"/>
        </w:rPr>
        <w:t xml:space="preserve"> de autorizare pentru realizarea sau amplasarea în zona </w:t>
      </w:r>
      <w:r w:rsidR="009643E6" w:rsidRPr="00155682">
        <w:rPr>
          <w:rFonts w:ascii="Times New Roman" w:hAnsi="Times New Roman" w:cs="Times New Roman"/>
          <w:sz w:val="28"/>
          <w:szCs w:val="28"/>
          <w:lang w:val="ro-RO"/>
        </w:rPr>
        <w:t>drumurilor de interes județean</w:t>
      </w:r>
      <w:r w:rsidRPr="00155682">
        <w:rPr>
          <w:rFonts w:ascii="Times New Roman" w:hAnsi="Times New Roman" w:cs="Times New Roman"/>
          <w:sz w:val="28"/>
          <w:szCs w:val="28"/>
          <w:lang w:val="ro-RO"/>
        </w:rPr>
        <w:t xml:space="preserve"> a panourilor publicitare, a oricăror construcții sau activități comerciale, căi de acces, amenajări sau instalații în orice scop</w:t>
      </w:r>
    </w:p>
    <w:p w14:paraId="31BDD083" w14:textId="77777777" w:rsidR="009643E6" w:rsidRPr="00155682" w:rsidRDefault="009643E6" w:rsidP="003F56BE">
      <w:pPr>
        <w:spacing w:line="240" w:lineRule="auto"/>
        <w:jc w:val="both"/>
        <w:rPr>
          <w:rFonts w:ascii="Times New Roman" w:hAnsi="Times New Roman" w:cs="Times New Roman"/>
          <w:sz w:val="28"/>
          <w:szCs w:val="28"/>
          <w:lang w:val="ro-RO"/>
        </w:rPr>
      </w:pPr>
    </w:p>
    <w:p w14:paraId="2623AAE6" w14:textId="77777777" w:rsidR="009643E6" w:rsidRPr="00155682" w:rsidRDefault="009643E6" w:rsidP="003F56BE">
      <w:pPr>
        <w:spacing w:line="240" w:lineRule="auto"/>
        <w:jc w:val="both"/>
        <w:rPr>
          <w:rFonts w:ascii="Times New Roman" w:hAnsi="Times New Roman" w:cs="Times New Roman"/>
          <w:sz w:val="28"/>
          <w:szCs w:val="28"/>
          <w:lang w:val="ro-RO"/>
        </w:rPr>
      </w:pPr>
    </w:p>
    <w:p w14:paraId="101C89A7" w14:textId="4625BD2D" w:rsidR="001A5794" w:rsidRPr="00155682" w:rsidRDefault="009311F2" w:rsidP="003F56BE">
      <w:pPr>
        <w:spacing w:line="240" w:lineRule="auto"/>
        <w:ind w:left="-90"/>
        <w:jc w:val="both"/>
        <w:rPr>
          <w:rFonts w:ascii="Times New Roman" w:hAnsi="Times New Roman" w:cs="Times New Roman"/>
          <w:sz w:val="28"/>
          <w:szCs w:val="28"/>
          <w:lang w:val="ro-RO"/>
        </w:rPr>
      </w:pPr>
      <w:r w:rsidRPr="00155682">
        <w:rPr>
          <w:rFonts w:ascii="Times New Roman" w:hAnsi="Times New Roman" w:cs="Times New Roman"/>
          <w:sz w:val="28"/>
          <w:szCs w:val="28"/>
          <w:lang w:val="ro-RO"/>
        </w:rPr>
        <w:t>În conformitate cu art. 46 din O.G. nr. 43/1997 privind regimul drumurilor, republicată, administratorul drumului (Consiliul Județean) are competența exclusivă de a emite acorduri prealabile și autorizații de amplasare pentru lucrări în zona drumului public. Totodată, potrivit art. 30 din O.G. nr. 43/1997, activitățile în zona drumului trebuie să asigure siguranța circulației. Autorizarea nu constituie un drept de proprietate sau servitute asupra zonei drumului, ci o procedură administrativă obligatorie de exercitare a autorității publice în scopul protejării infrastructurii rutiere, în acord cu prevederile Codului Administrativ (O.U.G. nr. 57/2019), care conferă consiliului județean atribuția de administrare a bunurilor din domeniul public și privat al județului.</w:t>
      </w:r>
    </w:p>
    <w:p w14:paraId="7F8A8592" w14:textId="77777777" w:rsidR="001A5794" w:rsidRPr="00155682" w:rsidRDefault="001A5794" w:rsidP="003F56BE">
      <w:pPr>
        <w:pStyle w:val="ListParagraph"/>
        <w:spacing w:line="240" w:lineRule="auto"/>
        <w:ind w:left="-90"/>
        <w:jc w:val="both"/>
        <w:rPr>
          <w:rFonts w:ascii="Times New Roman" w:hAnsi="Times New Roman" w:cs="Times New Roman"/>
          <w:sz w:val="28"/>
          <w:szCs w:val="28"/>
          <w:lang w:val="ro-RO"/>
        </w:rPr>
      </w:pPr>
      <w:r w:rsidRPr="00155682">
        <w:rPr>
          <w:rFonts w:ascii="Times New Roman" w:hAnsi="Times New Roman" w:cs="Times New Roman"/>
          <w:sz w:val="28"/>
          <w:szCs w:val="28"/>
          <w:lang w:val="ro-RO"/>
        </w:rPr>
        <w:t xml:space="preserve">Prin hotărârea consiliului județean se stabilesc condițiile privind emiterea acordului prealabil, a autorizației de amplasare şi/sau de acces în zona drumului public, a încheierii contractului pentru utilizare şi acces în zona drumului public, precum şi condițiile privind amplasarea construcțiilor, instalațiilor şi panourilor publicitare în zona drumurilor de interes județean aflate în administrarea Consiliului Județean Vrancea. </w:t>
      </w:r>
    </w:p>
    <w:p w14:paraId="00333AA3" w14:textId="18CD154E" w:rsidR="001A5794" w:rsidRPr="00155682" w:rsidRDefault="001A5794" w:rsidP="003F56BE">
      <w:pPr>
        <w:pStyle w:val="ListParagraph"/>
        <w:tabs>
          <w:tab w:val="left" w:pos="90"/>
        </w:tabs>
        <w:spacing w:line="240" w:lineRule="auto"/>
        <w:ind w:left="-90"/>
        <w:jc w:val="both"/>
        <w:rPr>
          <w:rFonts w:ascii="Times New Roman" w:hAnsi="Times New Roman" w:cs="Times New Roman"/>
          <w:sz w:val="28"/>
          <w:szCs w:val="28"/>
          <w:lang w:val="pt-BR"/>
        </w:rPr>
      </w:pPr>
      <w:r w:rsidRPr="00155682">
        <w:rPr>
          <w:rFonts w:ascii="Times New Roman" w:hAnsi="Times New Roman" w:cs="Times New Roman"/>
          <w:sz w:val="28"/>
          <w:szCs w:val="28"/>
          <w:lang w:val="ro-RO"/>
        </w:rPr>
        <w:t xml:space="preserve">Prin lucrări în zona </w:t>
      </w:r>
      <w:r w:rsidR="009643E6" w:rsidRPr="00155682">
        <w:rPr>
          <w:rFonts w:ascii="Times New Roman" w:hAnsi="Times New Roman" w:cs="Times New Roman"/>
          <w:sz w:val="28"/>
          <w:szCs w:val="28"/>
          <w:lang w:val="ro-RO"/>
        </w:rPr>
        <w:t>drumurilor de interes județean</w:t>
      </w:r>
      <w:r w:rsidRPr="00155682">
        <w:rPr>
          <w:rFonts w:ascii="Times New Roman" w:hAnsi="Times New Roman" w:cs="Times New Roman"/>
          <w:sz w:val="28"/>
          <w:szCs w:val="28"/>
          <w:lang w:val="ro-RO"/>
        </w:rPr>
        <w:t xml:space="preserve"> se înțelege acele lucrări de construcții, instalații sau de altă natură, amplasate în zona drumurilor, pe poduri, pasaje, viaducte şi în tuneluri rutiere, precum şi acele lucrări care, deși sunt situate în afara acestor zone, pot afecta integritatea, stabilitatea, condițiile de exploatare sau siguranța circulației pe aceste drumuri. </w:t>
      </w:r>
      <w:r w:rsidRPr="00155682">
        <w:rPr>
          <w:rFonts w:ascii="Times New Roman" w:hAnsi="Times New Roman" w:cs="Times New Roman"/>
          <w:sz w:val="28"/>
          <w:szCs w:val="28"/>
          <w:lang w:val="pt-BR"/>
        </w:rPr>
        <w:t>Aceste lucrări se pot realiza numai cu acordul prealabil şi autorizaţia de amplasare şi/sau de acces la drumul public, emise de administratorul drumului</w:t>
      </w:r>
      <w:r w:rsidR="00717354" w:rsidRPr="00155682">
        <w:rPr>
          <w:rFonts w:ascii="Times New Roman" w:hAnsi="Times New Roman" w:cs="Times New Roman"/>
          <w:sz w:val="28"/>
          <w:szCs w:val="28"/>
          <w:lang w:val="pt-BR"/>
        </w:rPr>
        <w:t>, în speță Consiliul Județean Vrancea.</w:t>
      </w:r>
    </w:p>
    <w:p w14:paraId="485D37C9" w14:textId="5E562408" w:rsidR="001A5794" w:rsidRPr="00155682" w:rsidRDefault="001A5794" w:rsidP="003F56BE">
      <w:pPr>
        <w:pStyle w:val="ListParagraph"/>
        <w:spacing w:line="240" w:lineRule="auto"/>
        <w:ind w:left="-90"/>
        <w:jc w:val="both"/>
        <w:rPr>
          <w:rFonts w:ascii="Times New Roman" w:hAnsi="Times New Roman" w:cs="Times New Roman"/>
          <w:sz w:val="28"/>
          <w:szCs w:val="28"/>
          <w:lang w:val="pt-BR"/>
        </w:rPr>
      </w:pPr>
      <w:r w:rsidRPr="00155682">
        <w:rPr>
          <w:rFonts w:ascii="Times New Roman" w:hAnsi="Times New Roman" w:cs="Times New Roman"/>
          <w:sz w:val="28"/>
          <w:szCs w:val="28"/>
          <w:lang w:val="pt-BR"/>
        </w:rPr>
        <w:t xml:space="preserve">Acceptul administratorului </w:t>
      </w:r>
      <w:r w:rsidR="00F30E6E" w:rsidRPr="00155682">
        <w:rPr>
          <w:rFonts w:ascii="Times New Roman" w:hAnsi="Times New Roman" w:cs="Times New Roman"/>
          <w:sz w:val="28"/>
          <w:szCs w:val="28"/>
          <w:lang w:val="ro-RO"/>
        </w:rPr>
        <w:t>drumului de interes județean</w:t>
      </w:r>
      <w:r w:rsidR="00F30E6E" w:rsidRPr="00155682">
        <w:rPr>
          <w:rFonts w:ascii="Times New Roman" w:hAnsi="Times New Roman" w:cs="Times New Roman"/>
          <w:sz w:val="28"/>
          <w:szCs w:val="28"/>
          <w:lang w:val="pt-BR"/>
        </w:rPr>
        <w:t xml:space="preserve"> </w:t>
      </w:r>
      <w:r w:rsidRPr="00155682">
        <w:rPr>
          <w:rFonts w:ascii="Times New Roman" w:hAnsi="Times New Roman" w:cs="Times New Roman"/>
          <w:sz w:val="28"/>
          <w:szCs w:val="28"/>
          <w:lang w:val="pt-BR"/>
        </w:rPr>
        <w:t xml:space="preserve">comportă două </w:t>
      </w:r>
      <w:r w:rsidR="00F30E6E" w:rsidRPr="00155682">
        <w:rPr>
          <w:rFonts w:ascii="Times New Roman" w:hAnsi="Times New Roman" w:cs="Times New Roman"/>
          <w:sz w:val="28"/>
          <w:szCs w:val="28"/>
          <w:lang w:val="pt-BR"/>
        </w:rPr>
        <w:t>etape</w:t>
      </w:r>
      <w:r w:rsidRPr="00155682">
        <w:rPr>
          <w:rFonts w:ascii="Times New Roman" w:hAnsi="Times New Roman" w:cs="Times New Roman"/>
          <w:sz w:val="28"/>
          <w:szCs w:val="28"/>
          <w:lang w:val="pt-BR"/>
        </w:rPr>
        <w:t>:</w:t>
      </w:r>
    </w:p>
    <w:p w14:paraId="3B31F92E" w14:textId="77777777" w:rsidR="001A5794" w:rsidRPr="00155682" w:rsidRDefault="001A5794" w:rsidP="003F56BE">
      <w:pPr>
        <w:pStyle w:val="ListParagraph"/>
        <w:spacing w:line="240" w:lineRule="auto"/>
        <w:jc w:val="both"/>
        <w:rPr>
          <w:rFonts w:ascii="Times New Roman" w:hAnsi="Times New Roman" w:cs="Times New Roman"/>
          <w:sz w:val="28"/>
          <w:szCs w:val="28"/>
          <w:lang w:val="pt-BR"/>
        </w:rPr>
      </w:pPr>
      <w:r w:rsidRPr="00155682">
        <w:rPr>
          <w:rFonts w:ascii="Times New Roman" w:hAnsi="Times New Roman" w:cs="Times New Roman"/>
          <w:sz w:val="28"/>
          <w:szCs w:val="28"/>
          <w:lang w:val="pt-BR"/>
        </w:rPr>
        <w:lastRenderedPageBreak/>
        <w:t xml:space="preserve"> a) acordul prealabil - care se obţine la faza de proiectare; </w:t>
      </w:r>
    </w:p>
    <w:p w14:paraId="073135CD" w14:textId="2CAA461A" w:rsidR="001A5794" w:rsidRPr="00155682" w:rsidRDefault="004D2DE8" w:rsidP="003F56BE">
      <w:pPr>
        <w:pStyle w:val="ListParagraph"/>
        <w:tabs>
          <w:tab w:val="left" w:pos="720"/>
          <w:tab w:val="left" w:pos="900"/>
        </w:tabs>
        <w:spacing w:line="240" w:lineRule="auto"/>
        <w:jc w:val="both"/>
        <w:rPr>
          <w:rFonts w:ascii="Times New Roman" w:hAnsi="Times New Roman" w:cs="Times New Roman"/>
          <w:sz w:val="28"/>
          <w:szCs w:val="28"/>
          <w:lang w:val="pt-BR"/>
        </w:rPr>
      </w:pPr>
      <w:r w:rsidRPr="00155682">
        <w:rPr>
          <w:rFonts w:ascii="Times New Roman" w:hAnsi="Times New Roman" w:cs="Times New Roman"/>
          <w:sz w:val="28"/>
          <w:szCs w:val="28"/>
          <w:lang w:val="pt-BR"/>
        </w:rPr>
        <w:t xml:space="preserve"> </w:t>
      </w:r>
      <w:r w:rsidR="001A5794" w:rsidRPr="00155682">
        <w:rPr>
          <w:rFonts w:ascii="Times New Roman" w:hAnsi="Times New Roman" w:cs="Times New Roman"/>
          <w:sz w:val="28"/>
          <w:szCs w:val="28"/>
          <w:lang w:val="pt-BR"/>
        </w:rPr>
        <w:t>b) autorizaţia de amplasare şi/sau de acces în zona drumului public - care se obţine înainte de începerea lucrărilor în zona drumului, fiind document</w:t>
      </w:r>
      <w:r w:rsidR="00717354" w:rsidRPr="00155682">
        <w:rPr>
          <w:rFonts w:ascii="Times New Roman" w:hAnsi="Times New Roman" w:cs="Times New Roman"/>
          <w:sz w:val="28"/>
          <w:szCs w:val="28"/>
          <w:lang w:val="pt-BR"/>
        </w:rPr>
        <w:t>ul</w:t>
      </w:r>
      <w:r w:rsidR="001A5794" w:rsidRPr="00155682">
        <w:rPr>
          <w:rFonts w:ascii="Times New Roman" w:hAnsi="Times New Roman" w:cs="Times New Roman"/>
          <w:sz w:val="28"/>
          <w:szCs w:val="28"/>
          <w:lang w:val="pt-BR"/>
        </w:rPr>
        <w:t xml:space="preserve"> emis de administratorul drumului, în baza căruia se poate emite autorizaţia de construire. </w:t>
      </w:r>
    </w:p>
    <w:p w14:paraId="05E9B605" w14:textId="144923ED" w:rsidR="001A5794" w:rsidRPr="00155682" w:rsidRDefault="001A5794" w:rsidP="003F56BE">
      <w:pPr>
        <w:pStyle w:val="ListParagraph"/>
        <w:spacing w:line="240" w:lineRule="auto"/>
        <w:ind w:left="-90"/>
        <w:jc w:val="both"/>
        <w:rPr>
          <w:rFonts w:ascii="Times New Roman" w:hAnsi="Times New Roman" w:cs="Times New Roman"/>
          <w:sz w:val="28"/>
          <w:szCs w:val="28"/>
          <w:lang w:val="pt-BR"/>
        </w:rPr>
      </w:pPr>
      <w:r w:rsidRPr="00155682">
        <w:rPr>
          <w:rFonts w:ascii="Times New Roman" w:hAnsi="Times New Roman" w:cs="Times New Roman"/>
          <w:sz w:val="28"/>
          <w:szCs w:val="28"/>
          <w:lang w:val="pt-BR"/>
        </w:rPr>
        <w:t>Soluţiile de realizare a lucrărilor, stabilite prin acordul prealabil şi prin autorizaţia de amplasare şi/sau de acces în zona drumului public, rămân obligatorii pe toată durata de valabilitate a documentelor în cauză</w:t>
      </w:r>
      <w:r w:rsidR="00717354" w:rsidRPr="00155682">
        <w:rPr>
          <w:rFonts w:ascii="Times New Roman" w:hAnsi="Times New Roman" w:cs="Times New Roman"/>
          <w:sz w:val="28"/>
          <w:szCs w:val="28"/>
          <w:lang w:val="pt-BR"/>
        </w:rPr>
        <w:t xml:space="preserve"> sau </w:t>
      </w:r>
      <w:r w:rsidRPr="00155682">
        <w:rPr>
          <w:rFonts w:ascii="Times New Roman" w:hAnsi="Times New Roman" w:cs="Times New Roman"/>
          <w:sz w:val="28"/>
          <w:szCs w:val="28"/>
          <w:lang w:val="pt-BR"/>
        </w:rPr>
        <w:t xml:space="preserve">până la modificarea soluţiilor prin emiterea unor noi documente. </w:t>
      </w:r>
    </w:p>
    <w:p w14:paraId="71F8884C" w14:textId="77777777" w:rsidR="001A5794" w:rsidRPr="00155682" w:rsidRDefault="001A5794" w:rsidP="003F56BE">
      <w:pPr>
        <w:pStyle w:val="ListParagraph"/>
        <w:spacing w:line="240" w:lineRule="auto"/>
        <w:ind w:left="-90"/>
        <w:jc w:val="both"/>
        <w:rPr>
          <w:rFonts w:ascii="Times New Roman" w:hAnsi="Times New Roman" w:cs="Times New Roman"/>
          <w:sz w:val="28"/>
          <w:szCs w:val="28"/>
          <w:lang w:val="pt-BR"/>
        </w:rPr>
      </w:pPr>
      <w:r w:rsidRPr="00155682">
        <w:rPr>
          <w:rFonts w:ascii="Times New Roman" w:hAnsi="Times New Roman" w:cs="Times New Roman"/>
          <w:sz w:val="28"/>
          <w:szCs w:val="28"/>
          <w:lang w:val="pt-BR"/>
        </w:rPr>
        <w:t xml:space="preserve">Obligaţia şi responsabilitatea privind solicitarea acordului prealabil şi a autorizaţiei de amplasare şi/sau de acces în zona drumului public, precum şi responsabilitatea respectării acestora revin beneficiarului lucrărilor sau obiectivelor realizate ori amplasate în zona drumului public. </w:t>
      </w:r>
    </w:p>
    <w:p w14:paraId="14D4213D" w14:textId="3DECF929" w:rsidR="000A35FC" w:rsidRPr="00155682" w:rsidRDefault="001A5794" w:rsidP="003F56BE">
      <w:pPr>
        <w:pStyle w:val="ListParagraph"/>
        <w:spacing w:line="240" w:lineRule="auto"/>
        <w:ind w:left="-90" w:hanging="90"/>
        <w:jc w:val="both"/>
        <w:rPr>
          <w:rFonts w:ascii="Times New Roman" w:hAnsi="Times New Roman" w:cs="Times New Roman"/>
          <w:sz w:val="28"/>
          <w:szCs w:val="28"/>
          <w:lang w:val="pt-BR"/>
        </w:rPr>
      </w:pPr>
      <w:r w:rsidRPr="00155682">
        <w:rPr>
          <w:rFonts w:ascii="Times New Roman" w:hAnsi="Times New Roman" w:cs="Times New Roman"/>
          <w:sz w:val="28"/>
          <w:szCs w:val="28"/>
          <w:lang w:val="pt-BR"/>
        </w:rPr>
        <w:t xml:space="preserve"> </w:t>
      </w:r>
      <w:r w:rsidR="00216E8E" w:rsidRPr="00155682">
        <w:rPr>
          <w:rFonts w:ascii="Times New Roman" w:hAnsi="Times New Roman" w:cs="Times New Roman"/>
          <w:sz w:val="28"/>
          <w:szCs w:val="28"/>
          <w:lang w:val="pt-BR"/>
        </w:rPr>
        <w:t xml:space="preserve">Aprobarea se emite în baza unei documentaţii tehnice care trebuie să conţină, printre alte documente, şi certificatul de urbanism emis pentru pentru obiectivul respectiv. </w:t>
      </w:r>
    </w:p>
    <w:p w14:paraId="5429BF5D" w14:textId="669156C5" w:rsidR="005E280E" w:rsidRPr="00155682" w:rsidRDefault="005E280E" w:rsidP="003F56BE">
      <w:pPr>
        <w:pStyle w:val="ListParagraph"/>
        <w:spacing w:line="240" w:lineRule="auto"/>
        <w:ind w:left="-90"/>
        <w:jc w:val="both"/>
        <w:rPr>
          <w:rFonts w:ascii="Times New Roman" w:hAnsi="Times New Roman" w:cs="Times New Roman"/>
          <w:sz w:val="28"/>
          <w:szCs w:val="28"/>
          <w:lang w:val="pt-BR"/>
        </w:rPr>
      </w:pPr>
      <w:r w:rsidRPr="00155682">
        <w:rPr>
          <w:rFonts w:ascii="Times New Roman" w:hAnsi="Times New Roman" w:cs="Times New Roman"/>
          <w:sz w:val="28"/>
          <w:szCs w:val="28"/>
          <w:lang w:val="pt-BR"/>
        </w:rPr>
        <w:t>Administratorul drumului,</w:t>
      </w:r>
      <w:r w:rsidR="00717354" w:rsidRPr="00155682">
        <w:rPr>
          <w:rFonts w:ascii="Times New Roman" w:hAnsi="Times New Roman" w:cs="Times New Roman"/>
          <w:sz w:val="28"/>
          <w:szCs w:val="28"/>
          <w:lang w:val="pt-BR"/>
        </w:rPr>
        <w:t xml:space="preserve"> respectiv</w:t>
      </w:r>
      <w:r w:rsidRPr="00155682">
        <w:rPr>
          <w:rFonts w:ascii="Times New Roman" w:hAnsi="Times New Roman" w:cs="Times New Roman"/>
          <w:sz w:val="28"/>
          <w:szCs w:val="28"/>
          <w:lang w:val="pt-BR"/>
        </w:rPr>
        <w:t xml:space="preserve"> Consiliul Județean Vrancea, stabilește, prin hotărâre, </w:t>
      </w:r>
      <w:r w:rsidR="00A868D9" w:rsidRPr="00155682">
        <w:rPr>
          <w:rFonts w:ascii="Times New Roman" w:hAnsi="Times New Roman" w:cs="Times New Roman"/>
          <w:sz w:val="28"/>
          <w:szCs w:val="28"/>
          <w:lang w:val="pt-BR"/>
        </w:rPr>
        <w:t xml:space="preserve"> si </w:t>
      </w:r>
      <w:r w:rsidRPr="00155682">
        <w:rPr>
          <w:rFonts w:ascii="Times New Roman" w:hAnsi="Times New Roman" w:cs="Times New Roman"/>
          <w:sz w:val="28"/>
          <w:szCs w:val="28"/>
          <w:lang w:val="pt-BR"/>
        </w:rPr>
        <w:t>tarifele</w:t>
      </w:r>
      <w:r w:rsidR="00A868D9" w:rsidRPr="00155682">
        <w:rPr>
          <w:rFonts w:ascii="Times New Roman" w:hAnsi="Times New Roman" w:cs="Times New Roman"/>
          <w:sz w:val="28"/>
          <w:szCs w:val="28"/>
          <w:lang w:val="pt-BR"/>
        </w:rPr>
        <w:t xml:space="preserve">, care vor fi actualizate anual, </w:t>
      </w:r>
      <w:r w:rsidRPr="00155682">
        <w:rPr>
          <w:rFonts w:ascii="Times New Roman" w:hAnsi="Times New Roman" w:cs="Times New Roman"/>
          <w:sz w:val="28"/>
          <w:szCs w:val="28"/>
          <w:lang w:val="pt-BR"/>
        </w:rPr>
        <w:t xml:space="preserve"> pentru utilizarea și accesul în zona drumului, precum și excepțiile de la plata acestora</w:t>
      </w:r>
      <w:r w:rsidR="00717354" w:rsidRPr="00155682">
        <w:rPr>
          <w:rFonts w:ascii="Times New Roman" w:hAnsi="Times New Roman" w:cs="Times New Roman"/>
          <w:sz w:val="28"/>
          <w:szCs w:val="28"/>
          <w:lang w:val="pt-BR"/>
        </w:rPr>
        <w:t>.</w:t>
      </w:r>
    </w:p>
    <w:p w14:paraId="20AF2ADC" w14:textId="1BA8D0D0" w:rsidR="001E303E" w:rsidRPr="00155682" w:rsidRDefault="00FD2FFA" w:rsidP="003F56BE">
      <w:pPr>
        <w:pStyle w:val="ListParagraph"/>
        <w:spacing w:line="240" w:lineRule="auto"/>
        <w:ind w:left="-90"/>
        <w:jc w:val="both"/>
        <w:rPr>
          <w:rFonts w:ascii="Times New Roman" w:hAnsi="Times New Roman" w:cs="Times New Roman"/>
          <w:sz w:val="28"/>
          <w:szCs w:val="28"/>
          <w:lang w:val="it-IT"/>
        </w:rPr>
      </w:pPr>
      <w:r>
        <w:rPr>
          <w:rFonts w:ascii="Times New Roman" w:hAnsi="Times New Roman" w:cs="Times New Roman"/>
          <w:sz w:val="28"/>
          <w:szCs w:val="28"/>
          <w:lang w:val="it-IT"/>
        </w:rPr>
        <w:t xml:space="preserve">Precizăm că urmare aprobării </w:t>
      </w:r>
      <w:r w:rsidRPr="00FD2FFA">
        <w:rPr>
          <w:rFonts w:ascii="Times New Roman" w:hAnsi="Times New Roman" w:cs="Times New Roman"/>
          <w:sz w:val="28"/>
          <w:szCs w:val="28"/>
          <w:lang w:val="it-IT"/>
        </w:rPr>
        <w:t>regulamentul</w:t>
      </w:r>
      <w:r>
        <w:rPr>
          <w:rFonts w:ascii="Times New Roman" w:hAnsi="Times New Roman" w:cs="Times New Roman"/>
          <w:sz w:val="28"/>
          <w:szCs w:val="28"/>
          <w:lang w:val="it-IT"/>
        </w:rPr>
        <w:t>ui</w:t>
      </w:r>
      <w:r w:rsidRPr="00FD2FFA">
        <w:rPr>
          <w:rFonts w:ascii="Times New Roman" w:hAnsi="Times New Roman" w:cs="Times New Roman"/>
          <w:sz w:val="28"/>
          <w:szCs w:val="28"/>
          <w:lang w:val="it-IT"/>
        </w:rPr>
        <w:t xml:space="preserve"> de organizare </w:t>
      </w:r>
      <w:r>
        <w:rPr>
          <w:rFonts w:ascii="Times New Roman" w:hAnsi="Times New Roman" w:cs="Times New Roman"/>
          <w:sz w:val="28"/>
          <w:szCs w:val="28"/>
          <w:lang w:val="it-IT"/>
        </w:rPr>
        <w:t>ș</w:t>
      </w:r>
      <w:r w:rsidRPr="00FD2FFA">
        <w:rPr>
          <w:rFonts w:ascii="Times New Roman" w:hAnsi="Times New Roman" w:cs="Times New Roman"/>
          <w:sz w:val="28"/>
          <w:szCs w:val="28"/>
          <w:lang w:val="it-IT"/>
        </w:rPr>
        <w:t>i func</w:t>
      </w:r>
      <w:r>
        <w:rPr>
          <w:rFonts w:ascii="Times New Roman" w:hAnsi="Times New Roman" w:cs="Times New Roman"/>
          <w:sz w:val="28"/>
          <w:szCs w:val="28"/>
          <w:lang w:val="it-IT"/>
        </w:rPr>
        <w:t>ț</w:t>
      </w:r>
      <w:r w:rsidRPr="00FD2FFA">
        <w:rPr>
          <w:rFonts w:ascii="Times New Roman" w:hAnsi="Times New Roman" w:cs="Times New Roman"/>
          <w:sz w:val="28"/>
          <w:szCs w:val="28"/>
          <w:lang w:val="it-IT"/>
        </w:rPr>
        <w:t>ionare al aparatului de specialitate</w:t>
      </w:r>
      <w:r>
        <w:rPr>
          <w:rFonts w:ascii="Times New Roman" w:hAnsi="Times New Roman" w:cs="Times New Roman"/>
          <w:sz w:val="28"/>
          <w:szCs w:val="28"/>
          <w:lang w:val="it-IT"/>
        </w:rPr>
        <w:t xml:space="preserve">, prin Hotărârea Consiliului județean </w:t>
      </w:r>
      <w:r w:rsidR="004A0FC4">
        <w:rPr>
          <w:rFonts w:ascii="Times New Roman" w:hAnsi="Times New Roman" w:cs="Times New Roman"/>
          <w:sz w:val="28"/>
          <w:szCs w:val="28"/>
          <w:lang w:val="it-IT"/>
        </w:rPr>
        <w:t>V</w:t>
      </w:r>
      <w:r>
        <w:rPr>
          <w:rFonts w:ascii="Times New Roman" w:hAnsi="Times New Roman" w:cs="Times New Roman"/>
          <w:sz w:val="28"/>
          <w:szCs w:val="28"/>
          <w:lang w:val="it-IT"/>
        </w:rPr>
        <w:t>r</w:t>
      </w:r>
      <w:r w:rsidR="004A0FC4">
        <w:rPr>
          <w:rFonts w:ascii="Times New Roman" w:hAnsi="Times New Roman" w:cs="Times New Roman"/>
          <w:sz w:val="28"/>
          <w:szCs w:val="28"/>
          <w:lang w:val="it-IT"/>
        </w:rPr>
        <w:t>a</w:t>
      </w:r>
      <w:r>
        <w:rPr>
          <w:rFonts w:ascii="Times New Roman" w:hAnsi="Times New Roman" w:cs="Times New Roman"/>
          <w:sz w:val="28"/>
          <w:szCs w:val="28"/>
          <w:lang w:val="it-IT"/>
        </w:rPr>
        <w:t xml:space="preserve">ncea nr.112/25.05.2026, Serviciul Administrare Patrimoniu a preluat atribuția de </w:t>
      </w:r>
      <w:r w:rsidR="004A0FC4">
        <w:rPr>
          <w:rFonts w:ascii="Times New Roman" w:hAnsi="Times New Roman" w:cs="Times New Roman"/>
          <w:sz w:val="28"/>
          <w:szCs w:val="28"/>
          <w:lang w:val="it-IT"/>
        </w:rPr>
        <w:t xml:space="preserve">a </w:t>
      </w:r>
      <w:r>
        <w:rPr>
          <w:rFonts w:ascii="Times New Roman" w:hAnsi="Times New Roman" w:cs="Times New Roman"/>
          <w:sz w:val="28"/>
          <w:szCs w:val="28"/>
          <w:lang w:val="it-IT"/>
        </w:rPr>
        <w:t xml:space="preserve"> </w:t>
      </w:r>
      <w:r w:rsidR="004A0FC4">
        <w:rPr>
          <w:rFonts w:ascii="Times New Roman" w:hAnsi="Times New Roman" w:cs="Times New Roman"/>
          <w:sz w:val="28"/>
          <w:szCs w:val="28"/>
          <w:lang w:val="it-IT"/>
        </w:rPr>
        <w:t>î</w:t>
      </w:r>
      <w:r w:rsidR="004A0FC4" w:rsidRPr="004A0FC4">
        <w:rPr>
          <w:rFonts w:ascii="Times New Roman" w:hAnsi="Times New Roman" w:cs="Times New Roman"/>
          <w:sz w:val="28"/>
          <w:szCs w:val="28"/>
          <w:lang w:val="it-IT"/>
        </w:rPr>
        <w:t>ntocm</w:t>
      </w:r>
      <w:r w:rsidR="009C5D5B">
        <w:rPr>
          <w:rFonts w:ascii="Times New Roman" w:hAnsi="Times New Roman" w:cs="Times New Roman"/>
          <w:sz w:val="28"/>
          <w:szCs w:val="28"/>
          <w:lang w:val="it-IT"/>
        </w:rPr>
        <w:t>i</w:t>
      </w:r>
      <w:r w:rsidR="004A0FC4" w:rsidRPr="004A0FC4">
        <w:rPr>
          <w:rFonts w:ascii="Times New Roman" w:hAnsi="Times New Roman" w:cs="Times New Roman"/>
          <w:sz w:val="28"/>
          <w:szCs w:val="28"/>
          <w:lang w:val="it-IT"/>
        </w:rPr>
        <w:t xml:space="preserve"> și emite acorduri prealabile și autorizații, pentru realizarea sau amplasarea în zona drumului judeţean a panourilor publicitare, a oricăror construcţii sau activităţi comerciale, căi de acces, amenajări sau instalaţii în orice scop</w:t>
      </w:r>
      <w:r w:rsidR="009C5D5B">
        <w:rPr>
          <w:rFonts w:ascii="Times New Roman" w:hAnsi="Times New Roman" w:cs="Times New Roman"/>
          <w:sz w:val="28"/>
          <w:szCs w:val="28"/>
          <w:lang w:val="it-IT"/>
        </w:rPr>
        <w:t xml:space="preserve">. Având în vedere că </w:t>
      </w:r>
      <w:r w:rsidR="004A0FC4">
        <w:rPr>
          <w:rFonts w:ascii="Times New Roman" w:hAnsi="Times New Roman" w:cs="Times New Roman"/>
          <w:sz w:val="28"/>
          <w:szCs w:val="28"/>
          <w:lang w:val="it-IT"/>
        </w:rPr>
        <w:t xml:space="preserve">persoanele din cadrul acestui serviciu nu au pregătire de specialitate, astfel încât să verifice în teren coordonatele tehnice ale lucrărilor pentru care se solicită acordul sau autorizația de amplasare, </w:t>
      </w:r>
      <w:r w:rsidR="009C5D5B">
        <w:rPr>
          <w:rFonts w:ascii="Times New Roman" w:hAnsi="Times New Roman" w:cs="Times New Roman"/>
          <w:sz w:val="28"/>
          <w:szCs w:val="28"/>
          <w:lang w:val="it-IT"/>
        </w:rPr>
        <w:t>se impune ca</w:t>
      </w:r>
      <w:r w:rsidR="004A0FC4">
        <w:rPr>
          <w:rFonts w:ascii="Times New Roman" w:hAnsi="Times New Roman" w:cs="Times New Roman"/>
          <w:sz w:val="28"/>
          <w:szCs w:val="28"/>
          <w:lang w:val="it-IT"/>
        </w:rPr>
        <w:t xml:space="preserve"> </w:t>
      </w:r>
      <w:r w:rsidR="009C5D5B">
        <w:rPr>
          <w:rFonts w:ascii="Times New Roman" w:hAnsi="Times New Roman" w:cs="Times New Roman"/>
          <w:sz w:val="28"/>
          <w:szCs w:val="28"/>
          <w:lang w:val="it-IT"/>
        </w:rPr>
        <w:t xml:space="preserve">la verificările în teren să participe atât persoane de la Serviciul Administrare Patrimoniu, cât și persoane din cadrul </w:t>
      </w:r>
      <w:r w:rsidR="009C5D5B" w:rsidRPr="009C5D5B">
        <w:rPr>
          <w:rFonts w:ascii="Times New Roman" w:hAnsi="Times New Roman" w:cs="Times New Roman"/>
          <w:sz w:val="28"/>
          <w:szCs w:val="28"/>
          <w:lang w:val="it-IT"/>
        </w:rPr>
        <w:t>Serviciului Mobilitate și Infrastructură Județeană</w:t>
      </w:r>
      <w:r w:rsidR="009C5D5B">
        <w:rPr>
          <w:rFonts w:ascii="Times New Roman" w:hAnsi="Times New Roman" w:cs="Times New Roman"/>
          <w:sz w:val="28"/>
          <w:szCs w:val="28"/>
          <w:lang w:val="it-IT"/>
        </w:rPr>
        <w:t xml:space="preserve">, astfel încât </w:t>
      </w:r>
      <w:r w:rsidR="004A0FC4">
        <w:rPr>
          <w:rFonts w:ascii="Times New Roman" w:hAnsi="Times New Roman" w:cs="Times New Roman"/>
          <w:sz w:val="28"/>
          <w:szCs w:val="28"/>
          <w:lang w:val="it-IT"/>
        </w:rPr>
        <w:t xml:space="preserve">procesul verbal de </w:t>
      </w:r>
      <w:r w:rsidR="009C5D5B">
        <w:rPr>
          <w:rFonts w:ascii="Times New Roman" w:hAnsi="Times New Roman" w:cs="Times New Roman"/>
          <w:sz w:val="28"/>
          <w:szCs w:val="28"/>
          <w:lang w:val="it-IT"/>
        </w:rPr>
        <w:t>constatare în teren să fie semnat de către ambele persoane.</w:t>
      </w:r>
    </w:p>
    <w:p w14:paraId="4BE51A77" w14:textId="2F8CF195" w:rsidR="005B448E" w:rsidRPr="00155682" w:rsidRDefault="009C5D5B" w:rsidP="003F56BE">
      <w:pPr>
        <w:pStyle w:val="ListParagraph"/>
        <w:spacing w:line="240" w:lineRule="auto"/>
        <w:ind w:left="-90"/>
        <w:jc w:val="both"/>
        <w:rPr>
          <w:rFonts w:ascii="Times New Roman" w:hAnsi="Times New Roman" w:cs="Times New Roman"/>
          <w:sz w:val="28"/>
          <w:szCs w:val="28"/>
          <w:lang w:val="it-IT"/>
        </w:rPr>
      </w:pPr>
      <w:r>
        <w:rPr>
          <w:rFonts w:ascii="Times New Roman" w:hAnsi="Times New Roman" w:cs="Times New Roman"/>
          <w:sz w:val="28"/>
          <w:szCs w:val="28"/>
          <w:lang w:val="it-IT"/>
        </w:rPr>
        <w:t>Ca atare, o</w:t>
      </w:r>
      <w:r w:rsidR="005B448E" w:rsidRPr="00155682">
        <w:rPr>
          <w:rFonts w:ascii="Times New Roman" w:hAnsi="Times New Roman" w:cs="Times New Roman"/>
          <w:sz w:val="28"/>
          <w:szCs w:val="28"/>
          <w:lang w:val="it-IT"/>
        </w:rPr>
        <w:t xml:space="preserve">dată cu aprobarea </w:t>
      </w:r>
      <w:r w:rsidR="005B448E" w:rsidRPr="00155682">
        <w:rPr>
          <w:rFonts w:ascii="Times New Roman" w:hAnsi="Times New Roman" w:cs="Times New Roman"/>
          <w:sz w:val="28"/>
          <w:szCs w:val="28"/>
          <w:lang w:val="ro-RO"/>
        </w:rPr>
        <w:t>procedurii de autorizare pentru realizarea sau amplasarea în zona drumurilor județene a panourilor publicitare, a oricăror construcții sau activități comerciale, căi de acces, amenajări sau instalații în orice scop, se va aproba modelul acordului prealabil, modelul autorizației de amplasare şi/sau de acces în zona drumurilor județene, modelul de Contract-cadru de amplasare şi/sau de acces în zona drumurilor județene, regulamentul privind procedura de autorizare, documentaţia necesară eliberării acordului şi a autorizaţiei de amplasare şi/sau acces in zona drumurilor. Totodată, Hotărârea Consiliului Judeţean Vrancea nr.158 din 31.07. 2017 îşi va înceta aplicabilitatea.</w:t>
      </w:r>
    </w:p>
    <w:p w14:paraId="6790D842" w14:textId="4DA183E0" w:rsidR="00B7629A" w:rsidRPr="00155682" w:rsidRDefault="00E9558F" w:rsidP="003F56BE">
      <w:pPr>
        <w:spacing w:line="240" w:lineRule="auto"/>
        <w:ind w:left="-90"/>
        <w:jc w:val="both"/>
        <w:rPr>
          <w:rFonts w:ascii="Times New Roman" w:hAnsi="Times New Roman" w:cs="Times New Roman"/>
          <w:sz w:val="28"/>
          <w:szCs w:val="28"/>
          <w:lang w:val="ro-RO"/>
        </w:rPr>
      </w:pPr>
      <w:r w:rsidRPr="00155682">
        <w:rPr>
          <w:rFonts w:ascii="Times New Roman" w:hAnsi="Times New Roman" w:cs="Times New Roman"/>
          <w:sz w:val="28"/>
          <w:szCs w:val="28"/>
          <w:lang w:val="it-IT"/>
        </w:rPr>
        <w:lastRenderedPageBreak/>
        <w:t xml:space="preserve">Față de cele precizate anterior, </w:t>
      </w:r>
      <w:r w:rsidR="005B448E" w:rsidRPr="00155682">
        <w:rPr>
          <w:rFonts w:ascii="Times New Roman" w:hAnsi="Times New Roman" w:cs="Times New Roman"/>
          <w:sz w:val="28"/>
          <w:szCs w:val="28"/>
          <w:lang w:val="it-IT"/>
        </w:rPr>
        <w:t xml:space="preserve">propunem inițierea unui proiect de hotărâre privind </w:t>
      </w:r>
      <w:r w:rsidR="005B448E" w:rsidRPr="00155682">
        <w:rPr>
          <w:rFonts w:ascii="Times New Roman" w:hAnsi="Times New Roman" w:cs="Times New Roman"/>
          <w:sz w:val="28"/>
          <w:szCs w:val="28"/>
          <w:lang w:val="ro-RO"/>
        </w:rPr>
        <w:t>procedura de autorizare pentru realizarea sau amplasarea în zona drumurilor județene a panourilor publicitare, a oricăror construcții sau activități comerciale, căi de acces, amenajări sau instalații în orice scop.</w:t>
      </w:r>
    </w:p>
    <w:p w14:paraId="3D0449B3" w14:textId="77777777" w:rsidR="00B7629A" w:rsidRPr="00155682" w:rsidRDefault="00B7629A" w:rsidP="003F56BE">
      <w:pPr>
        <w:pStyle w:val="ListParagraph"/>
        <w:spacing w:line="240" w:lineRule="auto"/>
        <w:ind w:left="-90"/>
        <w:jc w:val="both"/>
        <w:rPr>
          <w:rFonts w:ascii="Times New Roman" w:hAnsi="Times New Roman" w:cs="Times New Roman"/>
          <w:sz w:val="28"/>
          <w:szCs w:val="28"/>
          <w:lang w:val="it-IT"/>
        </w:rPr>
      </w:pPr>
    </w:p>
    <w:p w14:paraId="6356BADB" w14:textId="67EEC0E4" w:rsidR="00B7629A" w:rsidRPr="00155682" w:rsidRDefault="00B64325" w:rsidP="003F56BE">
      <w:pPr>
        <w:pStyle w:val="ListParagraph"/>
        <w:spacing w:line="240" w:lineRule="auto"/>
        <w:ind w:left="-90"/>
        <w:jc w:val="both"/>
        <w:rPr>
          <w:rFonts w:ascii="Times New Roman" w:hAnsi="Times New Roman" w:cs="Times New Roman"/>
          <w:b/>
          <w:bCs/>
          <w:sz w:val="28"/>
          <w:szCs w:val="28"/>
          <w:lang w:val="it-IT"/>
        </w:rPr>
      </w:pPr>
      <w:r w:rsidRPr="00155682">
        <w:rPr>
          <w:rFonts w:ascii="Times New Roman" w:hAnsi="Times New Roman" w:cs="Times New Roman"/>
          <w:b/>
          <w:bCs/>
          <w:sz w:val="28"/>
          <w:szCs w:val="28"/>
          <w:lang w:val="it-IT"/>
        </w:rPr>
        <w:t>Sef serviciu</w:t>
      </w:r>
      <w:r w:rsidR="00F03E12" w:rsidRPr="00155682">
        <w:rPr>
          <w:rFonts w:ascii="Times New Roman" w:hAnsi="Times New Roman" w:cs="Times New Roman"/>
          <w:b/>
          <w:bCs/>
          <w:sz w:val="28"/>
          <w:szCs w:val="28"/>
          <w:lang w:val="it-IT"/>
        </w:rPr>
        <w:tab/>
      </w:r>
      <w:r w:rsidR="00F03E12" w:rsidRPr="00155682">
        <w:rPr>
          <w:rFonts w:ascii="Times New Roman" w:hAnsi="Times New Roman" w:cs="Times New Roman"/>
          <w:b/>
          <w:bCs/>
          <w:sz w:val="28"/>
          <w:szCs w:val="28"/>
          <w:lang w:val="it-IT"/>
        </w:rPr>
        <w:tab/>
      </w:r>
      <w:r w:rsidR="00F03E12" w:rsidRPr="00155682">
        <w:rPr>
          <w:rFonts w:ascii="Times New Roman" w:hAnsi="Times New Roman" w:cs="Times New Roman"/>
          <w:b/>
          <w:bCs/>
          <w:sz w:val="28"/>
          <w:szCs w:val="28"/>
          <w:lang w:val="it-IT"/>
        </w:rPr>
        <w:tab/>
      </w:r>
      <w:r w:rsidR="00F03E12" w:rsidRPr="00155682">
        <w:rPr>
          <w:rFonts w:ascii="Times New Roman" w:hAnsi="Times New Roman" w:cs="Times New Roman"/>
          <w:b/>
          <w:bCs/>
          <w:sz w:val="28"/>
          <w:szCs w:val="28"/>
          <w:lang w:val="it-IT"/>
        </w:rPr>
        <w:tab/>
      </w:r>
      <w:r w:rsidR="00F03E12" w:rsidRPr="00155682">
        <w:rPr>
          <w:rFonts w:ascii="Times New Roman" w:hAnsi="Times New Roman" w:cs="Times New Roman"/>
          <w:b/>
          <w:bCs/>
          <w:sz w:val="28"/>
          <w:szCs w:val="28"/>
          <w:lang w:val="it-IT"/>
        </w:rPr>
        <w:tab/>
      </w:r>
      <w:r w:rsidR="00F03E12" w:rsidRPr="00155682">
        <w:rPr>
          <w:rFonts w:ascii="Times New Roman" w:hAnsi="Times New Roman" w:cs="Times New Roman"/>
          <w:b/>
          <w:bCs/>
          <w:sz w:val="28"/>
          <w:szCs w:val="28"/>
          <w:lang w:val="it-IT"/>
        </w:rPr>
        <w:tab/>
      </w:r>
      <w:r w:rsidR="00F03E12" w:rsidRPr="00155682">
        <w:rPr>
          <w:rFonts w:ascii="Times New Roman" w:hAnsi="Times New Roman" w:cs="Times New Roman"/>
          <w:b/>
          <w:bCs/>
          <w:sz w:val="28"/>
          <w:szCs w:val="28"/>
          <w:lang w:val="it-IT"/>
        </w:rPr>
        <w:tab/>
        <w:t>Șef serviciu</w:t>
      </w:r>
    </w:p>
    <w:p w14:paraId="63D03CAB" w14:textId="015F28C2" w:rsidR="00B64325" w:rsidRPr="00155682" w:rsidRDefault="00B64325" w:rsidP="003F56BE">
      <w:pPr>
        <w:pStyle w:val="ListParagraph"/>
        <w:spacing w:line="240" w:lineRule="auto"/>
        <w:ind w:left="-90"/>
        <w:jc w:val="both"/>
        <w:rPr>
          <w:rFonts w:ascii="Times New Roman" w:hAnsi="Times New Roman" w:cs="Times New Roman"/>
          <w:sz w:val="28"/>
          <w:szCs w:val="28"/>
          <w:lang w:val="it-IT"/>
        </w:rPr>
      </w:pPr>
      <w:r w:rsidRPr="00155682">
        <w:rPr>
          <w:rFonts w:ascii="Times New Roman" w:hAnsi="Times New Roman" w:cs="Times New Roman"/>
          <w:sz w:val="28"/>
          <w:szCs w:val="28"/>
          <w:lang w:val="it-IT"/>
        </w:rPr>
        <w:t>Veronica Rogo</w:t>
      </w:r>
      <w:r w:rsidR="00B65695" w:rsidRPr="00155682">
        <w:rPr>
          <w:rFonts w:ascii="Times New Roman" w:hAnsi="Times New Roman" w:cs="Times New Roman"/>
          <w:sz w:val="28"/>
          <w:szCs w:val="28"/>
          <w:lang w:val="it-IT"/>
        </w:rPr>
        <w:t xml:space="preserve">zeanu </w:t>
      </w:r>
      <w:r w:rsidR="00F03E12" w:rsidRPr="00155682">
        <w:rPr>
          <w:rFonts w:ascii="Times New Roman" w:hAnsi="Times New Roman" w:cs="Times New Roman"/>
          <w:sz w:val="28"/>
          <w:szCs w:val="28"/>
          <w:lang w:val="it-IT"/>
        </w:rPr>
        <w:tab/>
      </w:r>
      <w:r w:rsidR="00F03E12" w:rsidRPr="00155682">
        <w:rPr>
          <w:rFonts w:ascii="Times New Roman" w:hAnsi="Times New Roman" w:cs="Times New Roman"/>
          <w:sz w:val="28"/>
          <w:szCs w:val="28"/>
          <w:lang w:val="it-IT"/>
        </w:rPr>
        <w:tab/>
      </w:r>
      <w:r w:rsidR="00F03E12" w:rsidRPr="00155682">
        <w:rPr>
          <w:rFonts w:ascii="Times New Roman" w:hAnsi="Times New Roman" w:cs="Times New Roman"/>
          <w:sz w:val="28"/>
          <w:szCs w:val="28"/>
          <w:lang w:val="it-IT"/>
        </w:rPr>
        <w:tab/>
      </w:r>
      <w:r w:rsidR="00F03E12" w:rsidRPr="00155682">
        <w:rPr>
          <w:rFonts w:ascii="Times New Roman" w:hAnsi="Times New Roman" w:cs="Times New Roman"/>
          <w:sz w:val="28"/>
          <w:szCs w:val="28"/>
          <w:lang w:val="it-IT"/>
        </w:rPr>
        <w:tab/>
        <w:t xml:space="preserve">       Romeo Iordache</w:t>
      </w:r>
    </w:p>
    <w:p w14:paraId="7D8D5E85" w14:textId="77777777" w:rsidR="00B65695" w:rsidRPr="00155682" w:rsidRDefault="00B65695" w:rsidP="003F56BE">
      <w:pPr>
        <w:pStyle w:val="ListParagraph"/>
        <w:spacing w:line="240" w:lineRule="auto"/>
        <w:ind w:left="-90"/>
        <w:jc w:val="both"/>
        <w:rPr>
          <w:rFonts w:ascii="Times New Roman" w:hAnsi="Times New Roman" w:cs="Times New Roman"/>
          <w:sz w:val="28"/>
          <w:szCs w:val="28"/>
          <w:lang w:val="it-IT"/>
        </w:rPr>
      </w:pPr>
    </w:p>
    <w:p w14:paraId="6C79F360" w14:textId="77777777" w:rsidR="00B65695" w:rsidRPr="00155682" w:rsidRDefault="00B65695" w:rsidP="003F56BE">
      <w:pPr>
        <w:pStyle w:val="ListParagraph"/>
        <w:spacing w:line="240" w:lineRule="auto"/>
        <w:ind w:left="-90"/>
        <w:jc w:val="both"/>
        <w:rPr>
          <w:rFonts w:ascii="Times New Roman" w:hAnsi="Times New Roman" w:cs="Times New Roman"/>
          <w:sz w:val="28"/>
          <w:szCs w:val="28"/>
          <w:lang w:val="it-IT"/>
        </w:rPr>
      </w:pPr>
    </w:p>
    <w:p w14:paraId="048B4239" w14:textId="77777777" w:rsidR="00B65695" w:rsidRPr="00155682" w:rsidRDefault="00B65695" w:rsidP="003F56BE">
      <w:pPr>
        <w:pStyle w:val="ListParagraph"/>
        <w:spacing w:line="240" w:lineRule="auto"/>
        <w:ind w:left="-90"/>
        <w:jc w:val="both"/>
        <w:rPr>
          <w:rFonts w:ascii="Times New Roman" w:hAnsi="Times New Roman" w:cs="Times New Roman"/>
          <w:sz w:val="28"/>
          <w:szCs w:val="28"/>
          <w:lang w:val="it-IT"/>
        </w:rPr>
      </w:pPr>
    </w:p>
    <w:p w14:paraId="379A5A0D" w14:textId="42B4C9DA" w:rsidR="00B65695" w:rsidRPr="00155682" w:rsidRDefault="00F53CA4" w:rsidP="003F56BE">
      <w:pPr>
        <w:pStyle w:val="ListParagraph"/>
        <w:spacing w:line="240" w:lineRule="auto"/>
        <w:ind w:left="-90"/>
        <w:jc w:val="both"/>
        <w:rPr>
          <w:rFonts w:ascii="Times New Roman" w:hAnsi="Times New Roman" w:cs="Times New Roman"/>
          <w:b/>
          <w:bCs/>
          <w:sz w:val="28"/>
          <w:szCs w:val="28"/>
          <w:lang w:val="it-IT"/>
        </w:rPr>
      </w:pPr>
      <w:r w:rsidRPr="00155682">
        <w:rPr>
          <w:rFonts w:ascii="Times New Roman" w:hAnsi="Times New Roman" w:cs="Times New Roman"/>
          <w:b/>
          <w:bCs/>
          <w:sz w:val="28"/>
          <w:szCs w:val="28"/>
          <w:lang w:val="it-IT"/>
        </w:rPr>
        <w:t>Î</w:t>
      </w:r>
      <w:r w:rsidR="00B65695" w:rsidRPr="00155682">
        <w:rPr>
          <w:rFonts w:ascii="Times New Roman" w:hAnsi="Times New Roman" w:cs="Times New Roman"/>
          <w:b/>
          <w:bCs/>
          <w:sz w:val="28"/>
          <w:szCs w:val="28"/>
          <w:lang w:val="it-IT"/>
        </w:rPr>
        <w:t xml:space="preserve">ntocmit </w:t>
      </w:r>
    </w:p>
    <w:p w14:paraId="187C362F" w14:textId="77777777" w:rsidR="00AE2A2F" w:rsidRPr="00155682" w:rsidRDefault="00AE2A2F" w:rsidP="003F56BE">
      <w:pPr>
        <w:pStyle w:val="ListParagraph"/>
        <w:spacing w:line="240" w:lineRule="auto"/>
        <w:ind w:left="-90"/>
        <w:jc w:val="both"/>
        <w:rPr>
          <w:rFonts w:ascii="Times New Roman" w:hAnsi="Times New Roman" w:cs="Times New Roman"/>
          <w:sz w:val="28"/>
          <w:szCs w:val="28"/>
          <w:lang w:val="it-IT"/>
        </w:rPr>
      </w:pPr>
    </w:p>
    <w:p w14:paraId="17D7D409" w14:textId="77777777" w:rsidR="00AE2A2F" w:rsidRPr="00155682" w:rsidRDefault="00AE2A2F" w:rsidP="003F56BE">
      <w:pPr>
        <w:pStyle w:val="ListParagraph"/>
        <w:spacing w:line="240" w:lineRule="auto"/>
        <w:ind w:left="-90"/>
        <w:jc w:val="both"/>
        <w:rPr>
          <w:rFonts w:ascii="Times New Roman" w:hAnsi="Times New Roman" w:cs="Times New Roman"/>
          <w:sz w:val="28"/>
          <w:szCs w:val="28"/>
          <w:lang w:val="it-IT"/>
        </w:rPr>
      </w:pPr>
    </w:p>
    <w:p w14:paraId="1B3BBA06" w14:textId="016D50DD" w:rsidR="00B65695" w:rsidRPr="00155682" w:rsidRDefault="00FE52EC" w:rsidP="003F56BE">
      <w:pPr>
        <w:pStyle w:val="ListParagraph"/>
        <w:spacing w:line="240" w:lineRule="auto"/>
        <w:ind w:left="-90"/>
        <w:jc w:val="both"/>
        <w:rPr>
          <w:rFonts w:ascii="Times New Roman" w:hAnsi="Times New Roman" w:cs="Times New Roman"/>
          <w:sz w:val="28"/>
          <w:szCs w:val="28"/>
          <w:lang w:val="it-IT"/>
        </w:rPr>
      </w:pPr>
      <w:r w:rsidRPr="00155682">
        <w:rPr>
          <w:rFonts w:ascii="Times New Roman" w:hAnsi="Times New Roman" w:cs="Times New Roman"/>
          <w:sz w:val="28"/>
          <w:szCs w:val="28"/>
          <w:lang w:val="it-IT"/>
        </w:rPr>
        <w:t xml:space="preserve">Consilier juridic                                                        </w:t>
      </w:r>
    </w:p>
    <w:p w14:paraId="2E003F64" w14:textId="6E6B0620" w:rsidR="00FE52EC" w:rsidRPr="00155682" w:rsidRDefault="00FE52EC" w:rsidP="003F56BE">
      <w:pPr>
        <w:pStyle w:val="ListParagraph"/>
        <w:spacing w:line="240" w:lineRule="auto"/>
        <w:ind w:left="-90"/>
        <w:jc w:val="both"/>
        <w:rPr>
          <w:rFonts w:ascii="Times New Roman" w:hAnsi="Times New Roman" w:cs="Times New Roman"/>
          <w:sz w:val="28"/>
          <w:szCs w:val="28"/>
          <w:lang w:val="it-IT"/>
        </w:rPr>
      </w:pPr>
      <w:r w:rsidRPr="00155682">
        <w:rPr>
          <w:rFonts w:ascii="Times New Roman" w:hAnsi="Times New Roman" w:cs="Times New Roman"/>
          <w:sz w:val="28"/>
          <w:szCs w:val="28"/>
          <w:lang w:val="it-IT"/>
        </w:rPr>
        <w:t>Georgiana Juganaru</w:t>
      </w:r>
    </w:p>
    <w:p w14:paraId="40D74321" w14:textId="77777777" w:rsidR="00AE2A2F" w:rsidRPr="00155682" w:rsidRDefault="00AE2A2F" w:rsidP="003F56BE">
      <w:pPr>
        <w:pStyle w:val="ListParagraph"/>
        <w:spacing w:line="240" w:lineRule="auto"/>
        <w:ind w:left="-90"/>
        <w:jc w:val="both"/>
        <w:rPr>
          <w:rFonts w:ascii="Times New Roman" w:hAnsi="Times New Roman" w:cs="Times New Roman"/>
          <w:sz w:val="28"/>
          <w:szCs w:val="28"/>
          <w:lang w:val="it-IT"/>
        </w:rPr>
      </w:pPr>
    </w:p>
    <w:p w14:paraId="6590C416" w14:textId="77777777" w:rsidR="00AE2A2F" w:rsidRPr="00155682" w:rsidRDefault="00AE2A2F" w:rsidP="003F56BE">
      <w:pPr>
        <w:pStyle w:val="ListParagraph"/>
        <w:spacing w:line="240" w:lineRule="auto"/>
        <w:ind w:left="-90"/>
        <w:jc w:val="both"/>
        <w:rPr>
          <w:rFonts w:ascii="Times New Roman" w:hAnsi="Times New Roman" w:cs="Times New Roman"/>
          <w:sz w:val="28"/>
          <w:szCs w:val="28"/>
          <w:lang w:val="it-IT"/>
        </w:rPr>
      </w:pPr>
    </w:p>
    <w:p w14:paraId="317B8B54" w14:textId="3DD1248E" w:rsidR="00AE2A2F" w:rsidRPr="00155682" w:rsidRDefault="00AE2A2F" w:rsidP="003F56BE">
      <w:pPr>
        <w:pStyle w:val="ListParagraph"/>
        <w:spacing w:line="240" w:lineRule="auto"/>
        <w:ind w:left="-90"/>
        <w:jc w:val="both"/>
        <w:rPr>
          <w:rFonts w:ascii="Times New Roman" w:hAnsi="Times New Roman" w:cs="Times New Roman"/>
          <w:sz w:val="28"/>
          <w:szCs w:val="28"/>
          <w:lang w:val="it-IT"/>
        </w:rPr>
      </w:pPr>
      <w:r w:rsidRPr="00155682">
        <w:rPr>
          <w:rFonts w:ascii="Times New Roman" w:hAnsi="Times New Roman" w:cs="Times New Roman"/>
          <w:sz w:val="28"/>
          <w:szCs w:val="28"/>
          <w:lang w:val="it-IT"/>
        </w:rPr>
        <w:t>Consilier juridic</w:t>
      </w:r>
    </w:p>
    <w:p w14:paraId="53101555" w14:textId="1928E178" w:rsidR="00AE2A2F" w:rsidRPr="00155682" w:rsidRDefault="00D6707A" w:rsidP="003F56BE">
      <w:pPr>
        <w:pStyle w:val="ListParagraph"/>
        <w:spacing w:line="240" w:lineRule="auto"/>
        <w:ind w:left="-90"/>
        <w:jc w:val="both"/>
        <w:rPr>
          <w:rFonts w:ascii="Times New Roman" w:hAnsi="Times New Roman" w:cs="Times New Roman"/>
          <w:sz w:val="28"/>
          <w:szCs w:val="28"/>
          <w:lang w:val="it-IT"/>
        </w:rPr>
      </w:pPr>
      <w:r w:rsidRPr="00155682">
        <w:rPr>
          <w:rFonts w:ascii="Times New Roman" w:hAnsi="Times New Roman" w:cs="Times New Roman"/>
          <w:sz w:val="28"/>
          <w:szCs w:val="28"/>
          <w:lang w:val="it-IT"/>
        </w:rPr>
        <w:t>M</w:t>
      </w:r>
      <w:r w:rsidR="00AE2A2F" w:rsidRPr="00155682">
        <w:rPr>
          <w:rFonts w:ascii="Times New Roman" w:hAnsi="Times New Roman" w:cs="Times New Roman"/>
          <w:sz w:val="28"/>
          <w:szCs w:val="28"/>
          <w:lang w:val="it-IT"/>
        </w:rPr>
        <w:t>a</w:t>
      </w:r>
      <w:r w:rsidRPr="00155682">
        <w:rPr>
          <w:rFonts w:ascii="Times New Roman" w:hAnsi="Times New Roman" w:cs="Times New Roman"/>
          <w:sz w:val="28"/>
          <w:szCs w:val="28"/>
          <w:lang w:val="it-IT"/>
        </w:rPr>
        <w:t>rian D</w:t>
      </w:r>
      <w:r w:rsidR="005B448E" w:rsidRPr="00155682">
        <w:rPr>
          <w:rFonts w:ascii="Times New Roman" w:hAnsi="Times New Roman" w:cs="Times New Roman"/>
          <w:sz w:val="28"/>
          <w:szCs w:val="28"/>
          <w:lang w:val="it-IT"/>
        </w:rPr>
        <w:t>ă</w:t>
      </w:r>
      <w:r w:rsidRPr="00155682">
        <w:rPr>
          <w:rFonts w:ascii="Times New Roman" w:hAnsi="Times New Roman" w:cs="Times New Roman"/>
          <w:sz w:val="28"/>
          <w:szCs w:val="28"/>
          <w:lang w:val="it-IT"/>
        </w:rPr>
        <w:t>nil</w:t>
      </w:r>
      <w:r w:rsidR="005B448E" w:rsidRPr="00155682">
        <w:rPr>
          <w:rFonts w:ascii="Times New Roman" w:hAnsi="Times New Roman" w:cs="Times New Roman"/>
          <w:sz w:val="28"/>
          <w:szCs w:val="28"/>
          <w:lang w:val="it-IT"/>
        </w:rPr>
        <w:t>ă</w:t>
      </w:r>
    </w:p>
    <w:sectPr w:rsidR="00AE2A2F" w:rsidRPr="00155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8389E"/>
    <w:multiLevelType w:val="hybridMultilevel"/>
    <w:tmpl w:val="2D4AFA0C"/>
    <w:lvl w:ilvl="0" w:tplc="23EA41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66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EC"/>
    <w:rsid w:val="00010D3B"/>
    <w:rsid w:val="000443CA"/>
    <w:rsid w:val="00045557"/>
    <w:rsid w:val="0007051F"/>
    <w:rsid w:val="00092678"/>
    <w:rsid w:val="000A35FC"/>
    <w:rsid w:val="000A36A0"/>
    <w:rsid w:val="000A7FE1"/>
    <w:rsid w:val="000B3DB2"/>
    <w:rsid w:val="000C646C"/>
    <w:rsid w:val="000D1BED"/>
    <w:rsid w:val="00137C99"/>
    <w:rsid w:val="00150AAA"/>
    <w:rsid w:val="00155682"/>
    <w:rsid w:val="00164468"/>
    <w:rsid w:val="0017795C"/>
    <w:rsid w:val="00183669"/>
    <w:rsid w:val="001A5794"/>
    <w:rsid w:val="001E13CF"/>
    <w:rsid w:val="001E1A0B"/>
    <w:rsid w:val="001E261B"/>
    <w:rsid w:val="001E303E"/>
    <w:rsid w:val="001F2456"/>
    <w:rsid w:val="0020244B"/>
    <w:rsid w:val="00215539"/>
    <w:rsid w:val="00216E8E"/>
    <w:rsid w:val="00276899"/>
    <w:rsid w:val="002812DA"/>
    <w:rsid w:val="00286603"/>
    <w:rsid w:val="00294DA0"/>
    <w:rsid w:val="002B084D"/>
    <w:rsid w:val="002D09A5"/>
    <w:rsid w:val="002D3E94"/>
    <w:rsid w:val="002E4BD0"/>
    <w:rsid w:val="002F35EC"/>
    <w:rsid w:val="002F48DD"/>
    <w:rsid w:val="00363345"/>
    <w:rsid w:val="003A2245"/>
    <w:rsid w:val="003B25F6"/>
    <w:rsid w:val="003D3B0B"/>
    <w:rsid w:val="003F11C6"/>
    <w:rsid w:val="003F56BE"/>
    <w:rsid w:val="00401169"/>
    <w:rsid w:val="0045078A"/>
    <w:rsid w:val="00490EF8"/>
    <w:rsid w:val="0049479D"/>
    <w:rsid w:val="004A029C"/>
    <w:rsid w:val="004A0FC4"/>
    <w:rsid w:val="004A6B2E"/>
    <w:rsid w:val="004C4660"/>
    <w:rsid w:val="004D2DE8"/>
    <w:rsid w:val="004D3FA4"/>
    <w:rsid w:val="00514142"/>
    <w:rsid w:val="0056514D"/>
    <w:rsid w:val="00571118"/>
    <w:rsid w:val="005936B8"/>
    <w:rsid w:val="0059557B"/>
    <w:rsid w:val="005A4682"/>
    <w:rsid w:val="005B448E"/>
    <w:rsid w:val="005E280E"/>
    <w:rsid w:val="005F44B6"/>
    <w:rsid w:val="00600AE3"/>
    <w:rsid w:val="006015A4"/>
    <w:rsid w:val="00621CFB"/>
    <w:rsid w:val="006228F5"/>
    <w:rsid w:val="00637CB2"/>
    <w:rsid w:val="00643899"/>
    <w:rsid w:val="0065280D"/>
    <w:rsid w:val="00663872"/>
    <w:rsid w:val="00671D18"/>
    <w:rsid w:val="00692236"/>
    <w:rsid w:val="006E4B44"/>
    <w:rsid w:val="006F1A65"/>
    <w:rsid w:val="007010A8"/>
    <w:rsid w:val="00717354"/>
    <w:rsid w:val="00774431"/>
    <w:rsid w:val="0078196C"/>
    <w:rsid w:val="00797F48"/>
    <w:rsid w:val="007A0DD5"/>
    <w:rsid w:val="007D4749"/>
    <w:rsid w:val="007E3CC9"/>
    <w:rsid w:val="0080447D"/>
    <w:rsid w:val="0082460B"/>
    <w:rsid w:val="00855214"/>
    <w:rsid w:val="00867740"/>
    <w:rsid w:val="00870F96"/>
    <w:rsid w:val="00871544"/>
    <w:rsid w:val="0087720A"/>
    <w:rsid w:val="008B2B15"/>
    <w:rsid w:val="008D516E"/>
    <w:rsid w:val="009219B4"/>
    <w:rsid w:val="009311F2"/>
    <w:rsid w:val="009643E6"/>
    <w:rsid w:val="00972440"/>
    <w:rsid w:val="00980101"/>
    <w:rsid w:val="009A73DD"/>
    <w:rsid w:val="009C5ADB"/>
    <w:rsid w:val="009C5D5B"/>
    <w:rsid w:val="009F4ECC"/>
    <w:rsid w:val="00A14589"/>
    <w:rsid w:val="00A14D31"/>
    <w:rsid w:val="00A25498"/>
    <w:rsid w:val="00A369BB"/>
    <w:rsid w:val="00A4290E"/>
    <w:rsid w:val="00A45447"/>
    <w:rsid w:val="00A761DD"/>
    <w:rsid w:val="00A868D9"/>
    <w:rsid w:val="00AC17DA"/>
    <w:rsid w:val="00AC3364"/>
    <w:rsid w:val="00AE2A2F"/>
    <w:rsid w:val="00B2195B"/>
    <w:rsid w:val="00B63D50"/>
    <w:rsid w:val="00B64325"/>
    <w:rsid w:val="00B64450"/>
    <w:rsid w:val="00B65695"/>
    <w:rsid w:val="00B7629A"/>
    <w:rsid w:val="00BB701C"/>
    <w:rsid w:val="00BC0593"/>
    <w:rsid w:val="00BD5DAD"/>
    <w:rsid w:val="00BE5692"/>
    <w:rsid w:val="00C11B5C"/>
    <w:rsid w:val="00C2280A"/>
    <w:rsid w:val="00C5154C"/>
    <w:rsid w:val="00C75AD9"/>
    <w:rsid w:val="00C81FE6"/>
    <w:rsid w:val="00C83E40"/>
    <w:rsid w:val="00CA386E"/>
    <w:rsid w:val="00CB2D3A"/>
    <w:rsid w:val="00CD5CAE"/>
    <w:rsid w:val="00CF6ED6"/>
    <w:rsid w:val="00D14A7F"/>
    <w:rsid w:val="00D3530C"/>
    <w:rsid w:val="00D47325"/>
    <w:rsid w:val="00D566A3"/>
    <w:rsid w:val="00D608A7"/>
    <w:rsid w:val="00D6707A"/>
    <w:rsid w:val="00D97412"/>
    <w:rsid w:val="00DD5D04"/>
    <w:rsid w:val="00DD600D"/>
    <w:rsid w:val="00E13C65"/>
    <w:rsid w:val="00E224CB"/>
    <w:rsid w:val="00E35DEE"/>
    <w:rsid w:val="00E550E8"/>
    <w:rsid w:val="00E758F4"/>
    <w:rsid w:val="00E81436"/>
    <w:rsid w:val="00E9558F"/>
    <w:rsid w:val="00ED4D7D"/>
    <w:rsid w:val="00F00335"/>
    <w:rsid w:val="00F03E12"/>
    <w:rsid w:val="00F13513"/>
    <w:rsid w:val="00F26694"/>
    <w:rsid w:val="00F30E6E"/>
    <w:rsid w:val="00F53CA4"/>
    <w:rsid w:val="00F600F7"/>
    <w:rsid w:val="00FA3A5B"/>
    <w:rsid w:val="00FA6870"/>
    <w:rsid w:val="00FA7A87"/>
    <w:rsid w:val="00FD2FFA"/>
    <w:rsid w:val="00FE43FD"/>
    <w:rsid w:val="00FE5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4FCF4"/>
  <w15:chartTrackingRefBased/>
  <w15:docId w15:val="{F64C1CE9-D4AC-4845-99EC-7529AFA39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5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5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5EC"/>
    <w:rPr>
      <w:rFonts w:eastAsiaTheme="majorEastAsia" w:cstheme="majorBidi"/>
      <w:color w:val="272727" w:themeColor="text1" w:themeTint="D8"/>
    </w:rPr>
  </w:style>
  <w:style w:type="paragraph" w:styleId="Title">
    <w:name w:val="Title"/>
    <w:basedOn w:val="Normal"/>
    <w:next w:val="Normal"/>
    <w:link w:val="TitleChar"/>
    <w:uiPriority w:val="10"/>
    <w:qFormat/>
    <w:rsid w:val="002F3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5EC"/>
    <w:pPr>
      <w:spacing w:before="160"/>
      <w:jc w:val="center"/>
    </w:pPr>
    <w:rPr>
      <w:i/>
      <w:iCs/>
      <w:color w:val="404040" w:themeColor="text1" w:themeTint="BF"/>
    </w:rPr>
  </w:style>
  <w:style w:type="character" w:customStyle="1" w:styleId="QuoteChar">
    <w:name w:val="Quote Char"/>
    <w:basedOn w:val="DefaultParagraphFont"/>
    <w:link w:val="Quote"/>
    <w:uiPriority w:val="29"/>
    <w:rsid w:val="002F35EC"/>
    <w:rPr>
      <w:i/>
      <w:iCs/>
      <w:color w:val="404040" w:themeColor="text1" w:themeTint="BF"/>
    </w:rPr>
  </w:style>
  <w:style w:type="paragraph" w:styleId="ListParagraph">
    <w:name w:val="List Paragraph"/>
    <w:basedOn w:val="Normal"/>
    <w:uiPriority w:val="34"/>
    <w:qFormat/>
    <w:rsid w:val="002F35EC"/>
    <w:pPr>
      <w:ind w:left="720"/>
      <w:contextualSpacing/>
    </w:pPr>
  </w:style>
  <w:style w:type="character" w:styleId="IntenseEmphasis">
    <w:name w:val="Intense Emphasis"/>
    <w:basedOn w:val="DefaultParagraphFont"/>
    <w:uiPriority w:val="21"/>
    <w:qFormat/>
    <w:rsid w:val="002F35EC"/>
    <w:rPr>
      <w:i/>
      <w:iCs/>
      <w:color w:val="0F4761" w:themeColor="accent1" w:themeShade="BF"/>
    </w:rPr>
  </w:style>
  <w:style w:type="paragraph" w:styleId="IntenseQuote">
    <w:name w:val="Intense Quote"/>
    <w:basedOn w:val="Normal"/>
    <w:next w:val="Normal"/>
    <w:link w:val="IntenseQuoteChar"/>
    <w:uiPriority w:val="30"/>
    <w:qFormat/>
    <w:rsid w:val="002F3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5EC"/>
    <w:rPr>
      <w:i/>
      <w:iCs/>
      <w:color w:val="0F4761" w:themeColor="accent1" w:themeShade="BF"/>
    </w:rPr>
  </w:style>
  <w:style w:type="character" w:styleId="IntenseReference">
    <w:name w:val="Intense Reference"/>
    <w:basedOn w:val="DefaultParagraphFont"/>
    <w:uiPriority w:val="32"/>
    <w:qFormat/>
    <w:rsid w:val="002F35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886</Words>
  <Characters>5052</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Jugănaru Georgiana</dc:creator>
  <cp:keywords/>
  <dc:description/>
  <cp:lastModifiedBy>Rali Veronica</cp:lastModifiedBy>
  <cp:revision>4</cp:revision>
  <cp:lastPrinted>2026-07-14T10:37:00Z</cp:lastPrinted>
  <dcterms:created xsi:type="dcterms:W3CDTF">2026-07-14T10:43:00Z</dcterms:created>
  <dcterms:modified xsi:type="dcterms:W3CDTF">2026-07-14T12:57:00Z</dcterms:modified>
</cp:coreProperties>
</file>