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0606F" w14:textId="77777777" w:rsidR="00CC6681" w:rsidRPr="00C8029B" w:rsidRDefault="00CC6681" w:rsidP="00CC668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0AF10702" w14:textId="512B0777" w:rsidR="00EC7643" w:rsidRPr="00D35085" w:rsidRDefault="00EC7643" w:rsidP="00EC7643">
      <w:pPr>
        <w:ind w:left="284" w:right="-448" w:hanging="568"/>
        <w:rPr>
          <w:b/>
          <w:bCs/>
          <w:sz w:val="28"/>
          <w:szCs w:val="28"/>
        </w:rPr>
      </w:pPr>
      <w:r w:rsidRPr="00D35085">
        <w:rPr>
          <w:b/>
          <w:bCs/>
          <w:sz w:val="28"/>
          <w:szCs w:val="28"/>
        </w:rPr>
        <w:t xml:space="preserve">ROMÂNIA </w:t>
      </w:r>
      <w:r w:rsidRPr="00D35085">
        <w:rPr>
          <w:b/>
          <w:bCs/>
          <w:sz w:val="28"/>
          <w:szCs w:val="28"/>
        </w:rPr>
        <w:tab/>
      </w:r>
      <w:r w:rsidRPr="00D35085">
        <w:rPr>
          <w:b/>
          <w:bCs/>
          <w:sz w:val="28"/>
          <w:szCs w:val="28"/>
        </w:rPr>
        <w:tab/>
        <w:t xml:space="preserve">                                                                      </w:t>
      </w:r>
      <w:r w:rsidRPr="00D35085">
        <w:rPr>
          <w:sz w:val="28"/>
          <w:szCs w:val="28"/>
        </w:rPr>
        <w:t xml:space="preserve"> </w:t>
      </w:r>
      <w:r w:rsidRPr="00D35085">
        <w:rPr>
          <w:b/>
          <w:sz w:val="28"/>
          <w:szCs w:val="28"/>
        </w:rPr>
        <w:t xml:space="preserve">                                                                                                      </w:t>
      </w:r>
    </w:p>
    <w:p w14:paraId="5BA69039" w14:textId="150EB9CB" w:rsidR="00EC7643" w:rsidRPr="00D35085" w:rsidRDefault="00EC7643" w:rsidP="00EC7643">
      <w:pPr>
        <w:ind w:left="284" w:right="-448" w:hanging="568"/>
        <w:jc w:val="both"/>
        <w:rPr>
          <w:b/>
          <w:sz w:val="28"/>
          <w:szCs w:val="28"/>
        </w:rPr>
      </w:pPr>
      <w:r w:rsidRPr="00D35085">
        <w:rPr>
          <w:b/>
          <w:bCs/>
          <w:sz w:val="28"/>
          <w:szCs w:val="28"/>
        </w:rPr>
        <w:t xml:space="preserve">JUDEŢUL VRANCEA                                                               </w:t>
      </w:r>
      <w:r w:rsidRPr="00D35085">
        <w:rPr>
          <w:b/>
          <w:sz w:val="28"/>
          <w:szCs w:val="28"/>
        </w:rPr>
        <w:t>Anexa nr.</w:t>
      </w:r>
      <w:r w:rsidR="006477F0">
        <w:rPr>
          <w:b/>
          <w:sz w:val="28"/>
          <w:szCs w:val="28"/>
        </w:rPr>
        <w:t>2</w:t>
      </w:r>
      <w:r w:rsidRPr="00D35085">
        <w:rPr>
          <w:b/>
          <w:sz w:val="28"/>
          <w:szCs w:val="28"/>
        </w:rPr>
        <w:t xml:space="preserve">    </w:t>
      </w:r>
    </w:p>
    <w:p w14:paraId="1FF7B2E6" w14:textId="0BEB8997" w:rsidR="00EC7643" w:rsidRPr="00D35085" w:rsidRDefault="00EC7643" w:rsidP="00EC7643">
      <w:pPr>
        <w:ind w:left="284" w:right="-448" w:hanging="568"/>
        <w:rPr>
          <w:sz w:val="28"/>
          <w:szCs w:val="28"/>
        </w:rPr>
      </w:pPr>
      <w:r w:rsidRPr="00D35085">
        <w:rPr>
          <w:b/>
          <w:bCs/>
          <w:sz w:val="28"/>
          <w:szCs w:val="28"/>
        </w:rPr>
        <w:t xml:space="preserve">CONSILIUL JUDEŢEAN                                    </w:t>
      </w:r>
      <w:r w:rsidRPr="00D35085">
        <w:rPr>
          <w:b/>
          <w:sz w:val="28"/>
          <w:szCs w:val="28"/>
        </w:rPr>
        <w:t>la Hotărârea nr.</w:t>
      </w:r>
      <w:r w:rsidR="002901C7">
        <w:rPr>
          <w:b/>
          <w:sz w:val="28"/>
          <w:szCs w:val="28"/>
        </w:rPr>
        <w:t xml:space="preserve"> 145 </w:t>
      </w:r>
      <w:r w:rsidR="00C107D1">
        <w:rPr>
          <w:b/>
          <w:sz w:val="28"/>
          <w:szCs w:val="28"/>
        </w:rPr>
        <w:t xml:space="preserve">din </w:t>
      </w:r>
      <w:r w:rsidR="00F4258A">
        <w:rPr>
          <w:b/>
          <w:sz w:val="28"/>
          <w:szCs w:val="28"/>
        </w:rPr>
        <w:t>29.06.</w:t>
      </w:r>
      <w:r w:rsidRPr="00D35085">
        <w:rPr>
          <w:b/>
          <w:sz w:val="28"/>
          <w:szCs w:val="28"/>
        </w:rPr>
        <w:t>2026</w:t>
      </w:r>
    </w:p>
    <w:p w14:paraId="2F6335EA" w14:textId="77777777" w:rsidR="00CC6681" w:rsidRPr="00D35085" w:rsidRDefault="00CC6681" w:rsidP="00CC6681">
      <w:pPr>
        <w:pStyle w:val="BodyText"/>
        <w:jc w:val="left"/>
        <w:rPr>
          <w:rFonts w:ascii="Times New Roman" w:hAnsi="Times New Roman" w:cs="Times New Roman"/>
        </w:rPr>
      </w:pPr>
      <w:r w:rsidRPr="00D35085">
        <w:rPr>
          <w:rFonts w:ascii="Times New Roman" w:hAnsi="Times New Roman" w:cs="Times New Roman"/>
        </w:rPr>
        <w:tab/>
      </w:r>
      <w:r w:rsidRPr="00D35085">
        <w:rPr>
          <w:rFonts w:ascii="Times New Roman" w:hAnsi="Times New Roman" w:cs="Times New Roman"/>
        </w:rPr>
        <w:tab/>
      </w:r>
      <w:r w:rsidRPr="00D35085">
        <w:rPr>
          <w:rFonts w:ascii="Times New Roman" w:hAnsi="Times New Roman" w:cs="Times New Roman"/>
        </w:rPr>
        <w:tab/>
      </w:r>
      <w:r w:rsidRPr="00D35085">
        <w:rPr>
          <w:rFonts w:ascii="Times New Roman" w:hAnsi="Times New Roman" w:cs="Times New Roman"/>
        </w:rPr>
        <w:tab/>
      </w:r>
      <w:r w:rsidRPr="00D35085">
        <w:rPr>
          <w:rFonts w:ascii="Times New Roman" w:hAnsi="Times New Roman" w:cs="Times New Roman"/>
        </w:rPr>
        <w:tab/>
      </w:r>
      <w:r w:rsidRPr="00D35085">
        <w:rPr>
          <w:rFonts w:ascii="Times New Roman" w:hAnsi="Times New Roman" w:cs="Times New Roman"/>
        </w:rPr>
        <w:tab/>
      </w:r>
    </w:p>
    <w:p w14:paraId="0C1826E8" w14:textId="77777777" w:rsidR="00CC6681" w:rsidRPr="00D35085" w:rsidRDefault="00CC6681" w:rsidP="00CC6681">
      <w:pPr>
        <w:pStyle w:val="BodyText"/>
        <w:jc w:val="left"/>
        <w:rPr>
          <w:rFonts w:ascii="Times New Roman" w:hAnsi="Times New Roman" w:cs="Times New Roman"/>
        </w:rPr>
      </w:pPr>
      <w:r w:rsidRPr="00D35085">
        <w:rPr>
          <w:rFonts w:ascii="Times New Roman" w:hAnsi="Times New Roman" w:cs="Times New Roman"/>
        </w:rPr>
        <w:tab/>
      </w:r>
      <w:r w:rsidRPr="00D35085">
        <w:rPr>
          <w:rFonts w:ascii="Times New Roman" w:hAnsi="Times New Roman" w:cs="Times New Roman"/>
        </w:rPr>
        <w:tab/>
      </w:r>
      <w:r w:rsidRPr="00D35085">
        <w:rPr>
          <w:rFonts w:ascii="Times New Roman" w:hAnsi="Times New Roman" w:cs="Times New Roman"/>
          <w:b/>
          <w:bCs/>
          <w:szCs w:val="28"/>
        </w:rPr>
        <w:t xml:space="preserve">                                                            </w:t>
      </w:r>
    </w:p>
    <w:tbl>
      <w:tblPr>
        <w:tblW w:w="2388" w:type="pct"/>
        <w:jc w:val="center"/>
        <w:tblCellMar>
          <w:top w:w="15" w:type="dxa"/>
          <w:left w:w="15" w:type="dxa"/>
          <w:bottom w:w="15" w:type="dxa"/>
          <w:right w:w="15" w:type="dxa"/>
        </w:tblCellMar>
        <w:tblLook w:val="04A0" w:firstRow="1" w:lastRow="0" w:firstColumn="1" w:lastColumn="0" w:noHBand="0" w:noVBand="1"/>
      </w:tblPr>
      <w:tblGrid>
        <w:gridCol w:w="74"/>
        <w:gridCol w:w="4664"/>
      </w:tblGrid>
      <w:tr w:rsidR="00CC6681" w:rsidRPr="00D35085" w14:paraId="2986EDE4" w14:textId="77777777" w:rsidTr="00A25E47">
        <w:trPr>
          <w:trHeight w:val="2457"/>
          <w:jc w:val="center"/>
        </w:trPr>
        <w:tc>
          <w:tcPr>
            <w:tcW w:w="78" w:type="pct"/>
            <w:tcMar>
              <w:top w:w="0" w:type="dxa"/>
              <w:left w:w="0" w:type="dxa"/>
              <w:bottom w:w="0" w:type="dxa"/>
              <w:right w:w="0" w:type="dxa"/>
            </w:tcMar>
            <w:vAlign w:val="center"/>
            <w:hideMark/>
          </w:tcPr>
          <w:p w14:paraId="1599550C" w14:textId="77777777" w:rsidR="00CC6681" w:rsidRPr="00D35085" w:rsidRDefault="00CC6681" w:rsidP="00A25E47">
            <w:pPr>
              <w:jc w:val="both"/>
              <w:rPr>
                <w:sz w:val="28"/>
                <w:szCs w:val="28"/>
              </w:rPr>
            </w:pPr>
          </w:p>
        </w:tc>
        <w:tc>
          <w:tcPr>
            <w:tcW w:w="4922" w:type="pct"/>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36605AC4" w14:textId="77777777" w:rsidR="00CC6681" w:rsidRPr="00D35085" w:rsidRDefault="00CC6681" w:rsidP="00A25E47">
            <w:pPr>
              <w:rPr>
                <w:b/>
                <w:bCs/>
                <w:sz w:val="28"/>
                <w:szCs w:val="28"/>
              </w:rPr>
            </w:pPr>
            <w:r w:rsidRPr="00D35085">
              <w:rPr>
                <w:sz w:val="28"/>
                <w:szCs w:val="28"/>
              </w:rPr>
              <w:t xml:space="preserve">                        </w:t>
            </w:r>
            <w:r w:rsidRPr="00D35085">
              <w:rPr>
                <w:b/>
                <w:bCs/>
                <w:sz w:val="28"/>
                <w:szCs w:val="28"/>
              </w:rPr>
              <w:t>Beneficiar </w:t>
            </w:r>
            <w:r w:rsidRPr="00D35085">
              <w:rPr>
                <w:b/>
                <w:bCs/>
                <w:sz w:val="28"/>
                <w:szCs w:val="28"/>
              </w:rPr>
              <w:br/>
              <w:t xml:space="preserve">              JUDEȚUL VRANCEA</w:t>
            </w:r>
            <w:r w:rsidRPr="00D35085">
              <w:rPr>
                <w:b/>
                <w:bCs/>
                <w:sz w:val="28"/>
                <w:szCs w:val="28"/>
              </w:rPr>
              <w:br/>
              <w:t xml:space="preserve">          Nr. . . . . . .  . /. . . . . . . .  2026</w:t>
            </w:r>
          </w:p>
        </w:tc>
      </w:tr>
    </w:tbl>
    <w:p w14:paraId="386111C1" w14:textId="77777777" w:rsidR="00CC6681" w:rsidRPr="00D35085" w:rsidRDefault="00CC6681" w:rsidP="00CC6681">
      <w:pPr>
        <w:rPr>
          <w:sz w:val="28"/>
          <w:szCs w:val="28"/>
        </w:rPr>
      </w:pPr>
    </w:p>
    <w:p w14:paraId="7EF2EF5A" w14:textId="77777777" w:rsidR="00CC6681" w:rsidRPr="00D35085" w:rsidRDefault="00CC6681" w:rsidP="00CC6681">
      <w:pPr>
        <w:rPr>
          <w:sz w:val="28"/>
          <w:szCs w:val="28"/>
        </w:rPr>
      </w:pPr>
    </w:p>
    <w:p w14:paraId="48D55285" w14:textId="77777777" w:rsidR="00CC6681" w:rsidRPr="00D35085" w:rsidRDefault="00CC6681" w:rsidP="00CC6681">
      <w:pPr>
        <w:jc w:val="center"/>
        <w:rPr>
          <w:b/>
          <w:sz w:val="28"/>
          <w:szCs w:val="28"/>
        </w:rPr>
      </w:pPr>
      <w:r w:rsidRPr="00D35085">
        <w:rPr>
          <w:b/>
          <w:sz w:val="28"/>
          <w:szCs w:val="28"/>
        </w:rPr>
        <w:t>TEMĂ DE PROIECTARE</w:t>
      </w:r>
    </w:p>
    <w:p w14:paraId="3ACB97DA" w14:textId="77777777" w:rsidR="00CC6681" w:rsidRPr="00D35085" w:rsidRDefault="00CC6681" w:rsidP="00CC6681">
      <w:pPr>
        <w:jc w:val="center"/>
        <w:rPr>
          <w:b/>
          <w:color w:val="FF0000"/>
          <w:sz w:val="28"/>
          <w:szCs w:val="28"/>
        </w:rPr>
      </w:pPr>
    </w:p>
    <w:p w14:paraId="2F8D5060" w14:textId="77777777" w:rsidR="00CC6681" w:rsidRPr="00D35085" w:rsidRDefault="00CC6681" w:rsidP="00CC6681">
      <w:pPr>
        <w:numPr>
          <w:ilvl w:val="0"/>
          <w:numId w:val="4"/>
        </w:numPr>
        <w:ind w:left="0" w:firstLine="0"/>
        <w:rPr>
          <w:b/>
          <w:sz w:val="28"/>
          <w:szCs w:val="28"/>
        </w:rPr>
      </w:pPr>
      <w:r w:rsidRPr="00D35085">
        <w:rPr>
          <w:b/>
          <w:sz w:val="28"/>
          <w:szCs w:val="28"/>
        </w:rPr>
        <w:t xml:space="preserve"> Informații generale privind obiectivul de investiții propus</w:t>
      </w:r>
    </w:p>
    <w:p w14:paraId="5B5145F8" w14:textId="77777777" w:rsidR="00CC6681" w:rsidRPr="00D35085" w:rsidRDefault="00CC6681" w:rsidP="00CC6681">
      <w:pPr>
        <w:rPr>
          <w:b/>
          <w:sz w:val="28"/>
          <w:szCs w:val="28"/>
        </w:rPr>
      </w:pPr>
    </w:p>
    <w:p w14:paraId="57F625CA" w14:textId="77777777" w:rsidR="00CC6681" w:rsidRPr="00D35085" w:rsidRDefault="00CC6681" w:rsidP="00CC6681">
      <w:pPr>
        <w:rPr>
          <w:b/>
          <w:sz w:val="28"/>
          <w:szCs w:val="28"/>
        </w:rPr>
      </w:pPr>
      <w:r w:rsidRPr="00D35085">
        <w:rPr>
          <w:b/>
          <w:sz w:val="28"/>
          <w:szCs w:val="28"/>
        </w:rPr>
        <w:t xml:space="preserve">    1.1.Denumirea obiectivului de investiții</w:t>
      </w:r>
    </w:p>
    <w:p w14:paraId="1914A967" w14:textId="77777777" w:rsidR="00CC6681" w:rsidRPr="00D35085" w:rsidRDefault="00CC6681" w:rsidP="00CC6681">
      <w:pPr>
        <w:jc w:val="both"/>
        <w:rPr>
          <w:noProof/>
          <w:sz w:val="28"/>
          <w:szCs w:val="28"/>
        </w:rPr>
      </w:pPr>
      <w:r w:rsidRPr="00D35085">
        <w:rPr>
          <w:sz w:val="28"/>
          <w:szCs w:val="28"/>
        </w:rPr>
        <w:t>„Covor asfaltic pe DJ 241F, sector Boghești - Prisecani, comuna Boghești, județul Vrancea</w:t>
      </w:r>
      <w:r w:rsidRPr="00D35085">
        <w:rPr>
          <w:noProof/>
          <w:sz w:val="28"/>
          <w:szCs w:val="28"/>
        </w:rPr>
        <w:t>”</w:t>
      </w:r>
    </w:p>
    <w:p w14:paraId="48B380ED" w14:textId="77777777" w:rsidR="00CC6681" w:rsidRPr="00D35085" w:rsidRDefault="00CC6681" w:rsidP="00CC6681">
      <w:pPr>
        <w:rPr>
          <w:b/>
          <w:noProof/>
          <w:sz w:val="28"/>
          <w:szCs w:val="28"/>
        </w:rPr>
      </w:pPr>
      <w:r w:rsidRPr="00D35085">
        <w:rPr>
          <w:b/>
          <w:sz w:val="28"/>
          <w:szCs w:val="28"/>
        </w:rPr>
        <w:t xml:space="preserve">    1.2. Ordonator principal de credite/investitor</w:t>
      </w:r>
    </w:p>
    <w:p w14:paraId="2965D9E4" w14:textId="41C3A7D0" w:rsidR="00CC6681" w:rsidRPr="00D35085" w:rsidRDefault="00CC6681" w:rsidP="00CC6681">
      <w:pPr>
        <w:jc w:val="both"/>
        <w:rPr>
          <w:sz w:val="28"/>
          <w:szCs w:val="28"/>
        </w:rPr>
      </w:pPr>
      <w:r w:rsidRPr="00D35085">
        <w:rPr>
          <w:sz w:val="28"/>
          <w:szCs w:val="28"/>
        </w:rPr>
        <w:t>Președintele Consiliului Județean Vrancea pentru Unitatea Administrativ-Teritorială Județul Vrancea.</w:t>
      </w:r>
    </w:p>
    <w:p w14:paraId="0EDFA838" w14:textId="4409FABD" w:rsidR="00CC6681" w:rsidRPr="00D35085" w:rsidRDefault="00CC6681" w:rsidP="00CC6681">
      <w:pPr>
        <w:rPr>
          <w:b/>
          <w:sz w:val="28"/>
          <w:szCs w:val="28"/>
        </w:rPr>
      </w:pPr>
      <w:r w:rsidRPr="00D35085">
        <w:rPr>
          <w:b/>
          <w:sz w:val="28"/>
          <w:szCs w:val="28"/>
        </w:rPr>
        <w:t>1.3. Ordonator de credite (secundar/terțiar)</w:t>
      </w:r>
    </w:p>
    <w:p w14:paraId="35452657" w14:textId="77777777" w:rsidR="00CC6681" w:rsidRPr="00D35085" w:rsidRDefault="00CC6681" w:rsidP="00CC6681">
      <w:pPr>
        <w:rPr>
          <w:sz w:val="28"/>
          <w:szCs w:val="28"/>
        </w:rPr>
      </w:pPr>
      <w:r w:rsidRPr="00D35085">
        <w:rPr>
          <w:sz w:val="28"/>
          <w:szCs w:val="28"/>
        </w:rPr>
        <w:t>Nu este cazul</w:t>
      </w:r>
    </w:p>
    <w:p w14:paraId="38DCA1B6" w14:textId="77777777" w:rsidR="00CC6681" w:rsidRPr="00D35085" w:rsidRDefault="00CC6681" w:rsidP="00CC6681">
      <w:pPr>
        <w:rPr>
          <w:b/>
          <w:sz w:val="28"/>
          <w:szCs w:val="28"/>
        </w:rPr>
      </w:pPr>
    </w:p>
    <w:p w14:paraId="12682C58" w14:textId="45815403" w:rsidR="00CC6681" w:rsidRPr="00D35085" w:rsidRDefault="00CC6681" w:rsidP="00CC6681">
      <w:pPr>
        <w:rPr>
          <w:b/>
          <w:sz w:val="28"/>
          <w:szCs w:val="28"/>
        </w:rPr>
      </w:pPr>
      <w:r w:rsidRPr="00D35085">
        <w:rPr>
          <w:b/>
          <w:sz w:val="28"/>
          <w:szCs w:val="28"/>
        </w:rPr>
        <w:t xml:space="preserve">1.4. Beneficiarul investiției </w:t>
      </w:r>
    </w:p>
    <w:p w14:paraId="06636705" w14:textId="77777777" w:rsidR="00584679" w:rsidRPr="00D35085" w:rsidRDefault="00584679" w:rsidP="00584679">
      <w:pPr>
        <w:jc w:val="both"/>
        <w:rPr>
          <w:sz w:val="28"/>
          <w:szCs w:val="28"/>
        </w:rPr>
      </w:pPr>
      <w:bookmarkStart w:id="0" w:name="OLE_LINK2"/>
      <w:bookmarkStart w:id="1" w:name="OLE_LINK3"/>
      <w:bookmarkStart w:id="2" w:name="OLE_LINK4"/>
      <w:r w:rsidRPr="00D35085">
        <w:rPr>
          <w:sz w:val="28"/>
          <w:szCs w:val="28"/>
        </w:rPr>
        <w:t xml:space="preserve">Unitatea Administrativ-Teritorială </w:t>
      </w:r>
      <w:bookmarkEnd w:id="0"/>
      <w:bookmarkEnd w:id="1"/>
      <w:bookmarkEnd w:id="2"/>
      <w:r w:rsidRPr="00D35085">
        <w:rPr>
          <w:sz w:val="28"/>
          <w:szCs w:val="28"/>
        </w:rPr>
        <w:t>Județul Vrancea – Consiliul Județean Vrancea în calitate de administrator al rețelei de drumuri județene.</w:t>
      </w:r>
    </w:p>
    <w:p w14:paraId="7F357647" w14:textId="77777777" w:rsidR="00CC6681" w:rsidRPr="00D35085" w:rsidRDefault="00CC6681" w:rsidP="00CC6681">
      <w:pPr>
        <w:rPr>
          <w:sz w:val="28"/>
          <w:szCs w:val="28"/>
        </w:rPr>
      </w:pPr>
    </w:p>
    <w:p w14:paraId="59325873" w14:textId="705D22B1" w:rsidR="00CC6681" w:rsidRPr="00D35085" w:rsidRDefault="00CC6681" w:rsidP="00CC6681">
      <w:pPr>
        <w:rPr>
          <w:b/>
          <w:sz w:val="28"/>
          <w:szCs w:val="28"/>
        </w:rPr>
      </w:pPr>
      <w:r w:rsidRPr="00D35085">
        <w:rPr>
          <w:b/>
          <w:sz w:val="28"/>
          <w:szCs w:val="28"/>
        </w:rPr>
        <w:t>1.5. Elaboratorul temei de proiectare</w:t>
      </w:r>
    </w:p>
    <w:p w14:paraId="7B781E06" w14:textId="77777777" w:rsidR="00CC6681" w:rsidRPr="00D35085" w:rsidRDefault="00CC6681" w:rsidP="00CC6681">
      <w:pPr>
        <w:jc w:val="both"/>
        <w:rPr>
          <w:sz w:val="28"/>
          <w:szCs w:val="28"/>
        </w:rPr>
      </w:pPr>
      <w:r w:rsidRPr="00D35085">
        <w:rPr>
          <w:sz w:val="28"/>
          <w:szCs w:val="28"/>
        </w:rPr>
        <w:t>Unitatea Administrativ-Teritorială Județul Vrancea prin Direcția Tehnică și Investiții a Consiliului Județean Vrancea.</w:t>
      </w:r>
    </w:p>
    <w:p w14:paraId="4A24BBBF" w14:textId="77777777" w:rsidR="00CC6681" w:rsidRPr="00D35085" w:rsidRDefault="00CC6681" w:rsidP="00CC6681">
      <w:pPr>
        <w:jc w:val="both"/>
        <w:rPr>
          <w:b/>
          <w:color w:val="FF0000"/>
          <w:sz w:val="28"/>
          <w:szCs w:val="28"/>
        </w:rPr>
      </w:pPr>
    </w:p>
    <w:p w14:paraId="7E437A0E" w14:textId="77777777" w:rsidR="00CC6681" w:rsidRPr="00D35085" w:rsidRDefault="00CC6681" w:rsidP="00CC6681">
      <w:pPr>
        <w:pStyle w:val="al"/>
        <w:shd w:val="clear" w:color="auto" w:fill="FFFFFF"/>
        <w:spacing w:before="0" w:beforeAutospacing="0" w:after="0" w:afterAutospacing="0"/>
        <w:rPr>
          <w:b/>
          <w:sz w:val="28"/>
          <w:szCs w:val="28"/>
          <w:lang w:val="ro-RO"/>
        </w:rPr>
      </w:pPr>
      <w:r w:rsidRPr="00D35085">
        <w:rPr>
          <w:b/>
          <w:bCs/>
          <w:sz w:val="28"/>
          <w:szCs w:val="28"/>
          <w:lang w:val="ro-RO"/>
        </w:rPr>
        <w:t>2.</w:t>
      </w:r>
      <w:r w:rsidRPr="00D35085">
        <w:rPr>
          <w:rStyle w:val="apple-converted-space"/>
          <w:b/>
          <w:sz w:val="28"/>
          <w:szCs w:val="28"/>
          <w:lang w:val="ro-RO"/>
        </w:rPr>
        <w:t> </w:t>
      </w:r>
      <w:r w:rsidRPr="00D35085">
        <w:rPr>
          <w:b/>
          <w:sz w:val="28"/>
          <w:szCs w:val="28"/>
          <w:lang w:val="ro-RO"/>
        </w:rPr>
        <w:t>Date de identificare a obiectivului de investiții</w:t>
      </w:r>
    </w:p>
    <w:p w14:paraId="7DAE6BF6" w14:textId="77777777" w:rsidR="00CC6681" w:rsidRPr="00D35085" w:rsidRDefault="00CC6681" w:rsidP="00CC6681">
      <w:pPr>
        <w:pStyle w:val="al"/>
        <w:shd w:val="clear" w:color="auto" w:fill="FFFFFF"/>
        <w:spacing w:before="0" w:beforeAutospacing="0" w:after="0" w:afterAutospacing="0"/>
        <w:jc w:val="both"/>
        <w:rPr>
          <w:rStyle w:val="apple-converted-space"/>
          <w:b/>
          <w:sz w:val="28"/>
          <w:szCs w:val="28"/>
          <w:lang w:val="ro-RO"/>
        </w:rPr>
      </w:pPr>
      <w:r w:rsidRPr="00D35085">
        <w:rPr>
          <w:b/>
          <w:bCs/>
          <w:sz w:val="28"/>
          <w:szCs w:val="28"/>
          <w:lang w:val="ro-RO"/>
        </w:rPr>
        <w:t>2.1.</w:t>
      </w:r>
      <w:r w:rsidRPr="00D35085">
        <w:rPr>
          <w:rStyle w:val="apple-converted-space"/>
          <w:b/>
          <w:sz w:val="28"/>
          <w:szCs w:val="28"/>
          <w:lang w:val="ro-RO"/>
        </w:rPr>
        <w:t> Informații privind regimul juridic, economic și tehnic al terenului și/sau al construcției existente, documentație cadastrală</w:t>
      </w:r>
    </w:p>
    <w:p w14:paraId="2770A664" w14:textId="45307A9F"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Terenul pe care se dorește realizarea obiectivului de investiții aparține Unității Administrativ-Teritoriale Județul Vrancea</w:t>
      </w:r>
      <w:r w:rsidR="005632A3" w:rsidRPr="00D35085">
        <w:rPr>
          <w:sz w:val="28"/>
          <w:szCs w:val="28"/>
          <w:lang w:val="ro-RO"/>
        </w:rPr>
        <w:t xml:space="preserve"> și</w:t>
      </w:r>
      <w:r w:rsidRPr="00D35085">
        <w:rPr>
          <w:sz w:val="28"/>
          <w:szCs w:val="28"/>
          <w:lang w:val="ro-RO"/>
        </w:rPr>
        <w:t xml:space="preserve"> este situat </w:t>
      </w:r>
      <w:r w:rsidR="005632A3" w:rsidRPr="00D35085">
        <w:rPr>
          <w:sz w:val="28"/>
          <w:szCs w:val="28"/>
          <w:lang w:val="ro-RO"/>
        </w:rPr>
        <w:t>pe</w:t>
      </w:r>
      <w:r w:rsidRPr="00D35085">
        <w:rPr>
          <w:sz w:val="28"/>
          <w:szCs w:val="28"/>
          <w:lang w:val="ro-RO"/>
        </w:rPr>
        <w:t xml:space="preserve"> raza administrativă a Unității administrativ-teritoriale comuna Boghești.</w:t>
      </w:r>
    </w:p>
    <w:p w14:paraId="27AC2511" w14:textId="77777777" w:rsidR="00CC6681" w:rsidRPr="00D35085" w:rsidRDefault="00CC6681" w:rsidP="00CC6681">
      <w:pPr>
        <w:pStyle w:val="al"/>
        <w:shd w:val="clear" w:color="auto" w:fill="FFFFFF"/>
        <w:spacing w:before="0" w:beforeAutospacing="0" w:after="0" w:afterAutospacing="0"/>
        <w:jc w:val="both"/>
        <w:rPr>
          <w:sz w:val="28"/>
          <w:szCs w:val="28"/>
          <w:lang w:val="ro-RO"/>
        </w:rPr>
      </w:pPr>
    </w:p>
    <w:p w14:paraId="1216D5BF" w14:textId="746753F9"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b/>
          <w:sz w:val="28"/>
          <w:szCs w:val="28"/>
          <w:lang w:val="ro-RO"/>
        </w:rPr>
        <w:t>Regimul juridic:</w:t>
      </w:r>
      <w:r w:rsidRPr="00D35085">
        <w:rPr>
          <w:sz w:val="28"/>
          <w:szCs w:val="28"/>
          <w:lang w:val="ro-RO"/>
        </w:rPr>
        <w:t xml:space="preserve"> Drumul județean 241F este inventariat conform H.G. nr. 630/2010 la poziția 33.</w:t>
      </w:r>
    </w:p>
    <w:p w14:paraId="1112A854"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lastRenderedPageBreak/>
        <w:t>- terenul este în proprietatea Unității administrativ teritoriale Județul Vrancea și se află pe raza Unității administrativ-teritoriale comuna Boghești;</w:t>
      </w:r>
    </w:p>
    <w:p w14:paraId="13D04AE0"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 terenul se supune regimului fiscal și de impozitare legiferat.</w:t>
      </w:r>
    </w:p>
    <w:p w14:paraId="38D53B3B"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 terenul nu se află în zona de interdicții sau în arii (rezervații) naturale protejate;</w:t>
      </w:r>
    </w:p>
    <w:p w14:paraId="674E27B0"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 asupra terenului și obiectivului de investiții, nu grevează servituți.</w:t>
      </w:r>
    </w:p>
    <w:p w14:paraId="3C55824C" w14:textId="77777777" w:rsidR="00CC6681" w:rsidRPr="00D35085" w:rsidRDefault="00CC6681" w:rsidP="00CC6681">
      <w:pPr>
        <w:pStyle w:val="al"/>
        <w:shd w:val="clear" w:color="auto" w:fill="FFFFFF"/>
        <w:spacing w:before="0" w:beforeAutospacing="0" w:after="0" w:afterAutospacing="0"/>
        <w:jc w:val="both"/>
        <w:rPr>
          <w:sz w:val="28"/>
          <w:szCs w:val="28"/>
          <w:lang w:val="ro-RO"/>
        </w:rPr>
      </w:pPr>
    </w:p>
    <w:p w14:paraId="37748503"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b/>
          <w:sz w:val="28"/>
          <w:szCs w:val="28"/>
          <w:lang w:val="ro-RO"/>
        </w:rPr>
        <w:t>Regimul economic:</w:t>
      </w:r>
      <w:r w:rsidRPr="00D35085">
        <w:rPr>
          <w:sz w:val="28"/>
          <w:szCs w:val="28"/>
          <w:lang w:val="ro-RO"/>
        </w:rPr>
        <w:t xml:space="preserve"> Terenul respectiv este încadrat la categoria de folosință drumuri  județene fiind inventariat și dimensionat în H.G. nr. 630/2010,</w:t>
      </w:r>
      <w:r w:rsidRPr="00D35085">
        <w:rPr>
          <w:lang w:val="ro-RO"/>
        </w:rPr>
        <w:t xml:space="preserve"> </w:t>
      </w:r>
      <w:r w:rsidRPr="00D35085">
        <w:rPr>
          <w:sz w:val="28"/>
          <w:szCs w:val="28"/>
          <w:lang w:val="ro-RO"/>
        </w:rPr>
        <w:t>la poziția 33, sub denumirea „Drum Județean 241F, Limită judeţ Bacău - Plăcinţeni DJ 241 Bogheşti-Prisecani – Tăbuceşti - Limită judeţ Galaţi, km. 5+000 - km. 30+000, L=23,3 km.”, cu o valoare de inventar de 768.900,00 lei.</w:t>
      </w:r>
    </w:p>
    <w:p w14:paraId="0C1F910B"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 destinație – drum județean;</w:t>
      </w:r>
    </w:p>
    <w:p w14:paraId="320C1B61"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 folosința actuală - drum județean;</w:t>
      </w:r>
    </w:p>
    <w:p w14:paraId="15831D8D" w14:textId="77777777" w:rsidR="00CC6681" w:rsidRPr="00D35085" w:rsidRDefault="00CC6681" w:rsidP="00CC6681">
      <w:pPr>
        <w:pStyle w:val="al"/>
        <w:shd w:val="clear" w:color="auto" w:fill="FFFFFF"/>
        <w:spacing w:before="0" w:beforeAutospacing="0" w:after="0" w:afterAutospacing="0"/>
        <w:jc w:val="both"/>
        <w:rPr>
          <w:sz w:val="28"/>
          <w:szCs w:val="28"/>
          <w:lang w:val="ro-RO"/>
        </w:rPr>
      </w:pPr>
    </w:p>
    <w:p w14:paraId="62115E5F"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b/>
          <w:sz w:val="28"/>
          <w:szCs w:val="28"/>
          <w:lang w:val="ro-RO"/>
        </w:rPr>
        <w:t>Regimul tehnic:</w:t>
      </w:r>
      <w:r w:rsidRPr="00D35085">
        <w:rPr>
          <w:sz w:val="28"/>
          <w:szCs w:val="28"/>
          <w:lang w:val="ro-RO"/>
        </w:rPr>
        <w:t xml:space="preserve"> Lucrările propuse a se executa vor păstra vechiul amplasament respectiv ampriza acestui sector de drum județean 241F și zona de siguranță a acestuia. </w:t>
      </w:r>
    </w:p>
    <w:p w14:paraId="4F5E4C89"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-Zonele pe care se va interveni pentru executarea lucrărilor menționate anterior se află pe teritoriul administrativ al Județului Vrancea, pe raza Unității administrativ-teritoriale comuna Boghești;</w:t>
      </w:r>
    </w:p>
    <w:p w14:paraId="6FAAFE6E" w14:textId="77777777" w:rsidR="00CC6681" w:rsidRPr="00D35085" w:rsidRDefault="00CC6681" w:rsidP="00761025">
      <w:pPr>
        <w:pStyle w:val="al"/>
        <w:shd w:val="clear" w:color="auto" w:fill="FFFFFF"/>
        <w:spacing w:before="240" w:beforeAutospacing="0" w:after="0" w:afterAutospacing="0"/>
        <w:jc w:val="both"/>
        <w:rPr>
          <w:rStyle w:val="apple-converted-space"/>
          <w:b/>
          <w:sz w:val="28"/>
          <w:szCs w:val="28"/>
          <w:lang w:val="ro-RO"/>
        </w:rPr>
      </w:pPr>
      <w:r w:rsidRPr="00D35085">
        <w:rPr>
          <w:b/>
          <w:bCs/>
          <w:sz w:val="28"/>
          <w:szCs w:val="28"/>
          <w:lang w:val="ro-RO"/>
        </w:rPr>
        <w:t>2.2.</w:t>
      </w:r>
      <w:r w:rsidRPr="00D35085">
        <w:rPr>
          <w:rStyle w:val="apple-converted-space"/>
          <w:b/>
          <w:sz w:val="28"/>
          <w:szCs w:val="28"/>
          <w:lang w:val="ro-RO"/>
        </w:rPr>
        <w:t> Particularități ale amplasamentului/amplasamentelor propus/propuse pentru realizarea obiectivului de investiții, după caz:</w:t>
      </w:r>
    </w:p>
    <w:p w14:paraId="0DEFB9ED" w14:textId="77777777" w:rsidR="00CC6681" w:rsidRPr="00D35085" w:rsidRDefault="00CC6681" w:rsidP="008145D1">
      <w:pPr>
        <w:pStyle w:val="al"/>
        <w:shd w:val="clear" w:color="auto" w:fill="FFFFFF"/>
        <w:spacing w:before="240" w:beforeAutospacing="0" w:after="0" w:afterAutospacing="0"/>
        <w:jc w:val="both"/>
        <w:rPr>
          <w:b/>
          <w:sz w:val="28"/>
          <w:szCs w:val="28"/>
          <w:lang w:val="ro-RO"/>
        </w:rPr>
      </w:pPr>
      <w:r w:rsidRPr="00D35085">
        <w:rPr>
          <w:b/>
          <w:sz w:val="28"/>
          <w:szCs w:val="28"/>
          <w:lang w:val="ro-RO"/>
        </w:rPr>
        <w:t>a)descrierea succintă a amplasamentului/amplasamentelor propus(e) (localizare, suprafața terenului, dimensiuni în plan);</w:t>
      </w:r>
    </w:p>
    <w:p w14:paraId="40BC653B"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Amplasamentul studiat se află pe raza Unității administrativ-teritoriale comuna Boghești.</w:t>
      </w:r>
    </w:p>
    <w:p w14:paraId="168461C0" w14:textId="77777777" w:rsidR="00CC6681" w:rsidRPr="00D35085" w:rsidRDefault="00CC6681" w:rsidP="008145D1">
      <w:pPr>
        <w:pStyle w:val="al"/>
        <w:shd w:val="clear" w:color="auto" w:fill="FFFFFF"/>
        <w:spacing w:before="240" w:beforeAutospacing="0" w:after="0" w:afterAutospacing="0"/>
        <w:jc w:val="both"/>
        <w:rPr>
          <w:b/>
          <w:sz w:val="28"/>
          <w:szCs w:val="28"/>
          <w:lang w:val="ro-RO"/>
        </w:rPr>
      </w:pPr>
      <w:r w:rsidRPr="00D35085">
        <w:rPr>
          <w:b/>
          <w:sz w:val="28"/>
          <w:szCs w:val="28"/>
          <w:lang w:val="ro-RO"/>
        </w:rPr>
        <w:t>b)relațiile cu zone învecinate, accesuri existente și/sau căi de acces posibile;</w:t>
      </w:r>
    </w:p>
    <w:p w14:paraId="6FA6CA01"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Amplasamentul studiat se află pe raza Unității administrativ-teritoriale comuna Boghești.</w:t>
      </w:r>
    </w:p>
    <w:p w14:paraId="6CA07E99" w14:textId="77777777" w:rsidR="00CC6681" w:rsidRPr="00D35085" w:rsidRDefault="00CC6681" w:rsidP="008145D1">
      <w:pPr>
        <w:pStyle w:val="al"/>
        <w:shd w:val="clear" w:color="auto" w:fill="FFFFFF"/>
        <w:spacing w:before="240" w:beforeAutospacing="0" w:after="0" w:afterAutospacing="0"/>
        <w:jc w:val="both"/>
        <w:rPr>
          <w:b/>
          <w:bCs/>
          <w:sz w:val="28"/>
          <w:szCs w:val="28"/>
          <w:lang w:val="ro-RO"/>
        </w:rPr>
      </w:pPr>
      <w:r w:rsidRPr="00D35085">
        <w:rPr>
          <w:b/>
          <w:bCs/>
          <w:sz w:val="28"/>
          <w:szCs w:val="28"/>
          <w:lang w:val="ro-RO"/>
        </w:rPr>
        <w:t xml:space="preserve"> c)surse de poluare existente în zonă;</w:t>
      </w:r>
    </w:p>
    <w:p w14:paraId="6425A5B2"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Potrivit Ordinului Ministrului Apelor și Protecției Mediului  nr. 860/2002 pentru aprobarea Procedurii de evaluare a impactului asupra mediului, construirea și modernizarea de drumuri sunt activități cu impact redus asupra mediului care nu se supun procedurii de evaluare a impactului asupra mediului. Nu se cunosc surse de poluare în zonă.</w:t>
      </w:r>
    </w:p>
    <w:p w14:paraId="13529015" w14:textId="77777777" w:rsidR="00CC6681" w:rsidRPr="00D35085" w:rsidRDefault="00CC6681" w:rsidP="008145D1">
      <w:pPr>
        <w:pStyle w:val="al"/>
        <w:shd w:val="clear" w:color="auto" w:fill="FFFFFF"/>
        <w:spacing w:before="240" w:beforeAutospacing="0" w:after="0" w:afterAutospacing="0"/>
        <w:jc w:val="both"/>
        <w:rPr>
          <w:b/>
          <w:sz w:val="28"/>
          <w:szCs w:val="28"/>
          <w:lang w:val="ro-RO"/>
        </w:rPr>
      </w:pPr>
      <w:r w:rsidRPr="00D35085">
        <w:rPr>
          <w:b/>
          <w:sz w:val="28"/>
          <w:szCs w:val="28"/>
          <w:lang w:val="ro-RO"/>
        </w:rPr>
        <w:t>d)particularități de relief;</w:t>
      </w:r>
    </w:p>
    <w:p w14:paraId="616E371D"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Drumul județean 241 F, este amplasat în zona de podiș (Colinele Tutovei) a județului Vrancea.</w:t>
      </w:r>
    </w:p>
    <w:p w14:paraId="5C454A4C" w14:textId="77777777" w:rsidR="00CC6681" w:rsidRPr="00D35085" w:rsidRDefault="00CC6681" w:rsidP="008145D1">
      <w:pPr>
        <w:pStyle w:val="al"/>
        <w:shd w:val="clear" w:color="auto" w:fill="FFFFFF"/>
        <w:spacing w:before="240" w:beforeAutospacing="0" w:after="0" w:afterAutospacing="0"/>
        <w:jc w:val="both"/>
        <w:rPr>
          <w:b/>
          <w:sz w:val="28"/>
          <w:szCs w:val="28"/>
          <w:lang w:val="ro-RO"/>
        </w:rPr>
      </w:pPr>
      <w:r w:rsidRPr="00D35085">
        <w:rPr>
          <w:b/>
          <w:bCs/>
          <w:sz w:val="28"/>
          <w:szCs w:val="28"/>
          <w:lang w:val="ro-RO"/>
        </w:rPr>
        <w:t>e)nivel</w:t>
      </w:r>
      <w:r w:rsidRPr="00D35085">
        <w:rPr>
          <w:b/>
          <w:sz w:val="28"/>
          <w:szCs w:val="28"/>
          <w:lang w:val="ro-RO"/>
        </w:rPr>
        <w:t xml:space="preserve"> de echipare tehnico-edilitară a zonei și posibilități de asigurare a utilităților;</w:t>
      </w:r>
    </w:p>
    <w:p w14:paraId="69401BA0"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Investiția nu necesita racordarea la utilități (energie, apă, telecomunicații, etc.) decât în faza de execuție a lucrărilor pentru organizarea de șantier. Organizarea de  șantier cade în sarcina antreprenorului care va executa lucrările. Pentru organizarea de șantier se va realiza Proiect de organizare a execuției lucrărilor și se va solicita autorizație de construire.</w:t>
      </w:r>
    </w:p>
    <w:p w14:paraId="5B70B70B"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lastRenderedPageBreak/>
        <w:t>În zonă nu există rețele de alimentare cu apă rece, canalizare, ci doar rețea de alimentare cu energie electrică. Posibilitățile de asigurare a utilităților se vor cunoaște doar în urma etapelor de proiectare, în funcție de dotările și construcțiile necesare colateral obiectivului de investiție/obiect de bază.</w:t>
      </w:r>
    </w:p>
    <w:p w14:paraId="0E2B0CBF" w14:textId="77777777" w:rsidR="00CC6681" w:rsidRPr="00D35085" w:rsidRDefault="00CC6681" w:rsidP="008145D1">
      <w:pPr>
        <w:pStyle w:val="al"/>
        <w:shd w:val="clear" w:color="auto" w:fill="FFFFFF"/>
        <w:spacing w:before="240" w:beforeAutospacing="0" w:after="0" w:afterAutospacing="0"/>
        <w:jc w:val="both"/>
        <w:rPr>
          <w:b/>
          <w:sz w:val="28"/>
          <w:szCs w:val="28"/>
          <w:lang w:val="ro-RO"/>
        </w:rPr>
      </w:pPr>
      <w:r w:rsidRPr="00D35085">
        <w:rPr>
          <w:b/>
          <w:bCs/>
          <w:sz w:val="28"/>
          <w:szCs w:val="28"/>
          <w:lang w:val="ro-RO"/>
        </w:rPr>
        <w:t>f)</w:t>
      </w:r>
      <w:r w:rsidRPr="00D35085">
        <w:rPr>
          <w:b/>
          <w:sz w:val="28"/>
          <w:szCs w:val="28"/>
          <w:lang w:val="ro-RO"/>
        </w:rPr>
        <w:t>existența unor eventuale rețele edilitare în amplasament care ar necesita relocare/protejare, în măsura în care pot fi identificate;</w:t>
      </w:r>
    </w:p>
    <w:p w14:paraId="2494B682"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Datorită faptului că lucrările se vor executa în limita amprizei actuale a sectorului de drum județean și a zonei de siguranță a acestuia, utilitățile din zonă nu vor suporta modificări (mutarea sau protejarea acestora).</w:t>
      </w:r>
    </w:p>
    <w:p w14:paraId="782A58C3" w14:textId="77777777" w:rsidR="00CC6681" w:rsidRPr="00D35085" w:rsidRDefault="00CC6681" w:rsidP="008145D1">
      <w:pPr>
        <w:pStyle w:val="al"/>
        <w:shd w:val="clear" w:color="auto" w:fill="FFFFFF"/>
        <w:spacing w:before="240" w:beforeAutospacing="0" w:after="0" w:afterAutospacing="0"/>
        <w:jc w:val="both"/>
        <w:rPr>
          <w:b/>
          <w:sz w:val="28"/>
          <w:szCs w:val="28"/>
          <w:lang w:val="ro-RO"/>
        </w:rPr>
      </w:pPr>
      <w:r w:rsidRPr="00D35085">
        <w:rPr>
          <w:b/>
          <w:bCs/>
          <w:sz w:val="28"/>
          <w:szCs w:val="28"/>
          <w:lang w:val="ro-RO"/>
        </w:rPr>
        <w:t>g)posibile</w:t>
      </w:r>
      <w:r w:rsidRPr="00D35085">
        <w:rPr>
          <w:b/>
          <w:sz w:val="28"/>
          <w:szCs w:val="28"/>
          <w:lang w:val="ro-RO"/>
        </w:rPr>
        <w:t xml:space="preserve"> obligații de servitute;</w:t>
      </w:r>
    </w:p>
    <w:p w14:paraId="0B9C323F"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Pentru implementarea obiectivului de investiții nu au fost identificate posibile obligații de servitute. În cazul în care acestea vor apărea, vor fi identificate pe parcursul elaborării documentației tehnice și până la stabilirea soluției finale de consolidare /refacere.</w:t>
      </w:r>
    </w:p>
    <w:p w14:paraId="024042AE" w14:textId="77777777" w:rsidR="00CC6681" w:rsidRPr="00D35085" w:rsidRDefault="00CC6681" w:rsidP="008145D1">
      <w:pPr>
        <w:pStyle w:val="al"/>
        <w:shd w:val="clear" w:color="auto" w:fill="FFFFFF"/>
        <w:spacing w:before="240" w:beforeAutospacing="0" w:after="0" w:afterAutospacing="0"/>
        <w:jc w:val="both"/>
        <w:rPr>
          <w:b/>
          <w:sz w:val="28"/>
          <w:szCs w:val="28"/>
          <w:lang w:val="ro-RO"/>
        </w:rPr>
      </w:pPr>
      <w:r w:rsidRPr="00D35085">
        <w:rPr>
          <w:b/>
          <w:bCs/>
          <w:sz w:val="28"/>
          <w:szCs w:val="28"/>
          <w:lang w:val="ro-RO"/>
        </w:rPr>
        <w:t>h)condiționări</w:t>
      </w:r>
      <w:r w:rsidRPr="00D35085">
        <w:rPr>
          <w:b/>
          <w:sz w:val="28"/>
          <w:szCs w:val="28"/>
          <w:lang w:val="ro-RO"/>
        </w:rPr>
        <w:t xml:space="preserve"> constructive determinate de starea tehnică și de sistemul constructiv al unor construcții existente în amplasament, asupra cărora se vor face lucrări de intervenții, după caz;</w:t>
      </w:r>
    </w:p>
    <w:p w14:paraId="764AABA1"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Lucrările propuse prin prezenta documentație se vor realiza pe lungimea sectorului de drum județean 241F și nu vor afecta suprafețe de teren cu altă destinație identificate până la data elaborării documentației tehnice și stabilirea soluțiilor definitive. De asemenea, în zona drumului județean nu există construcții care să fie puse în pericol. În cazul în care lucrările propuse vor afecta și alte suprafețe de teren se vor identifica proprietarii și se va prezenta culoarul de expropriere propus, necesar pentru a fi executate lucrările din amplasament.</w:t>
      </w:r>
    </w:p>
    <w:p w14:paraId="29A735F4" w14:textId="77777777" w:rsidR="00CC6681" w:rsidRPr="00D35085" w:rsidRDefault="00CC6681" w:rsidP="008145D1">
      <w:pPr>
        <w:pStyle w:val="al"/>
        <w:shd w:val="clear" w:color="auto" w:fill="FFFFFF"/>
        <w:spacing w:before="240" w:beforeAutospacing="0" w:after="0" w:afterAutospacing="0"/>
        <w:jc w:val="both"/>
        <w:rPr>
          <w:b/>
          <w:sz w:val="28"/>
          <w:szCs w:val="28"/>
          <w:lang w:val="ro-RO"/>
        </w:rPr>
      </w:pPr>
      <w:r w:rsidRPr="00D35085">
        <w:rPr>
          <w:b/>
          <w:bCs/>
          <w:sz w:val="28"/>
          <w:szCs w:val="28"/>
          <w:lang w:val="ro-RO"/>
        </w:rPr>
        <w:t>i)</w:t>
      </w:r>
      <w:r w:rsidRPr="00D35085">
        <w:rPr>
          <w:b/>
          <w:sz w:val="28"/>
          <w:szCs w:val="28"/>
          <w:lang w:val="ro-RO"/>
        </w:rPr>
        <w:t>reglementări urbanistice aplicabile zonei conform documentațiilor de urbanism aprobate - plan urbanistic general/plan urbanistic zonal și regulamentul local de urbanism aferent;</w:t>
      </w:r>
    </w:p>
    <w:p w14:paraId="0ECDA2CB"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La elaborarea serviciilor de proiectare pentru lucrările menționate anterior, prestatorul serviciilor de proiectare va ține seamă de reglementările urbanistice aplicabile în zona respectivă.</w:t>
      </w:r>
    </w:p>
    <w:p w14:paraId="01EAEE5D" w14:textId="77777777" w:rsidR="00CC6681" w:rsidRPr="00D35085" w:rsidRDefault="00CC6681" w:rsidP="008145D1">
      <w:pPr>
        <w:pStyle w:val="al"/>
        <w:shd w:val="clear" w:color="auto" w:fill="FFFFFF"/>
        <w:spacing w:before="240" w:beforeAutospacing="0" w:after="0" w:afterAutospacing="0"/>
        <w:jc w:val="both"/>
        <w:rPr>
          <w:sz w:val="28"/>
          <w:szCs w:val="28"/>
          <w:lang w:val="ro-RO"/>
        </w:rPr>
      </w:pPr>
      <w:r w:rsidRPr="00D35085">
        <w:rPr>
          <w:b/>
          <w:bCs/>
          <w:sz w:val="28"/>
          <w:szCs w:val="28"/>
          <w:lang w:val="ro-RO"/>
        </w:rPr>
        <w:t>j)existența</w:t>
      </w:r>
      <w:r w:rsidRPr="00D35085">
        <w:rPr>
          <w:b/>
          <w:sz w:val="28"/>
          <w:szCs w:val="28"/>
          <w:lang w:val="ro-RO"/>
        </w:rPr>
        <w:t xml:space="preserve"> de monumente istorice/de arhitectură sau situri arheologice pe amplasament sau în zona imediat învecinată; existența condiționărilor specifice în cazul existenței unor zone protejate.</w:t>
      </w:r>
    </w:p>
    <w:p w14:paraId="2CC70422"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 xml:space="preserve">Pentru implementarea obiectivului nu au fost identificate posibile condiționări în zona străbătută. </w:t>
      </w:r>
    </w:p>
    <w:p w14:paraId="69F6557B" w14:textId="77777777" w:rsidR="00CC6681" w:rsidRPr="00D35085" w:rsidRDefault="00CC6681" w:rsidP="00CC6681">
      <w:pPr>
        <w:pStyle w:val="al"/>
        <w:shd w:val="clear" w:color="auto" w:fill="FFFFFF"/>
        <w:spacing w:before="0" w:beforeAutospacing="0" w:after="0" w:afterAutospacing="0"/>
        <w:jc w:val="both"/>
        <w:rPr>
          <w:sz w:val="28"/>
          <w:szCs w:val="28"/>
          <w:lang w:val="ro-RO"/>
        </w:rPr>
      </w:pPr>
    </w:p>
    <w:p w14:paraId="2A3A4B51"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La acest moment nu sunt înregistrate în Repertoriul Arheologic Național niciun sit arheologic în arealul destinat realizării obiectivului de investiții  propus.</w:t>
      </w:r>
    </w:p>
    <w:p w14:paraId="19683107"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Teritoriul în care este amplasamentul obiectivului propus nu face parte din nicio zonă protejată naturală sau construită protejată.</w:t>
      </w:r>
    </w:p>
    <w:p w14:paraId="4D2DA1C6" w14:textId="77777777" w:rsidR="00CC6681" w:rsidRPr="00D35085" w:rsidRDefault="00CC6681" w:rsidP="00CC6681">
      <w:pPr>
        <w:pStyle w:val="al"/>
        <w:shd w:val="clear" w:color="auto" w:fill="FFFFFF"/>
        <w:spacing w:before="0" w:beforeAutospacing="0" w:after="0" w:afterAutospacing="0"/>
        <w:jc w:val="both"/>
        <w:rPr>
          <w:b/>
          <w:sz w:val="28"/>
          <w:szCs w:val="28"/>
          <w:lang w:val="ro-RO"/>
        </w:rPr>
      </w:pPr>
    </w:p>
    <w:p w14:paraId="6AA406AA" w14:textId="77777777" w:rsidR="00CC6681" w:rsidRPr="00D35085" w:rsidRDefault="00CC6681" w:rsidP="00CC6681">
      <w:pPr>
        <w:pStyle w:val="al"/>
        <w:shd w:val="clear" w:color="auto" w:fill="FFFFFF"/>
        <w:spacing w:before="0" w:beforeAutospacing="0" w:after="0" w:afterAutospacing="0"/>
        <w:jc w:val="both"/>
        <w:rPr>
          <w:b/>
          <w:sz w:val="28"/>
          <w:szCs w:val="28"/>
          <w:lang w:val="ro-RO"/>
        </w:rPr>
      </w:pPr>
      <w:r w:rsidRPr="00D35085">
        <w:rPr>
          <w:b/>
          <w:bCs/>
          <w:sz w:val="28"/>
          <w:szCs w:val="28"/>
          <w:lang w:val="ro-RO"/>
        </w:rPr>
        <w:t>2.3.</w:t>
      </w:r>
      <w:r w:rsidRPr="00D35085">
        <w:rPr>
          <w:rStyle w:val="apple-converted-space"/>
          <w:b/>
          <w:sz w:val="28"/>
          <w:szCs w:val="28"/>
          <w:lang w:val="ro-RO"/>
        </w:rPr>
        <w:t> Descrierea succintă a obiectivului de investiții propus, din punct de vedere tehnic și funcțional:</w:t>
      </w:r>
    </w:p>
    <w:p w14:paraId="31A08A84" w14:textId="77777777" w:rsidR="00CC6681" w:rsidRPr="00D35085" w:rsidRDefault="00CC6681" w:rsidP="00CC6681">
      <w:pPr>
        <w:pStyle w:val="al"/>
        <w:shd w:val="clear" w:color="auto" w:fill="FFFFFF"/>
        <w:spacing w:before="0" w:beforeAutospacing="0" w:after="0" w:afterAutospacing="0"/>
        <w:jc w:val="both"/>
        <w:rPr>
          <w:b/>
          <w:sz w:val="28"/>
          <w:szCs w:val="28"/>
          <w:lang w:val="ro-RO"/>
        </w:rPr>
      </w:pPr>
      <w:r w:rsidRPr="00D35085">
        <w:rPr>
          <w:b/>
          <w:sz w:val="28"/>
          <w:szCs w:val="28"/>
          <w:lang w:val="ro-RO"/>
        </w:rPr>
        <w:lastRenderedPageBreak/>
        <w:t>a)destinație și funcțiuni;</w:t>
      </w:r>
    </w:p>
    <w:p w14:paraId="76EEACDC" w14:textId="77777777" w:rsidR="00CC6681" w:rsidRPr="00D35085" w:rsidRDefault="00CC6681" w:rsidP="00CC6681">
      <w:pPr>
        <w:jc w:val="both"/>
        <w:rPr>
          <w:sz w:val="28"/>
          <w:szCs w:val="28"/>
        </w:rPr>
      </w:pPr>
      <w:r w:rsidRPr="00D35085">
        <w:rPr>
          <w:sz w:val="28"/>
          <w:szCs w:val="28"/>
        </w:rPr>
        <w:t>Obiectivul de investiție propus este „Covor asfaltic pe DJ 241F, sector Boghești - Prisecani, comuna Boghești, județul Vrancea” are destinația de cale de comunicație rutieră cu funcționalitate și caracteristici tehnice de drum județean.</w:t>
      </w:r>
    </w:p>
    <w:p w14:paraId="3D6A7BFE" w14:textId="77777777" w:rsidR="00CC6681" w:rsidRPr="00D35085" w:rsidRDefault="00CC6681" w:rsidP="00860FCF">
      <w:pPr>
        <w:pStyle w:val="al"/>
        <w:shd w:val="clear" w:color="auto" w:fill="FFFFFF"/>
        <w:spacing w:before="240" w:beforeAutospacing="0" w:after="0" w:afterAutospacing="0"/>
        <w:jc w:val="both"/>
        <w:rPr>
          <w:b/>
          <w:sz w:val="28"/>
          <w:szCs w:val="28"/>
          <w:lang w:val="ro-RO"/>
        </w:rPr>
      </w:pPr>
      <w:r w:rsidRPr="00D35085">
        <w:rPr>
          <w:b/>
          <w:sz w:val="28"/>
          <w:szCs w:val="28"/>
          <w:lang w:val="ro-RO"/>
        </w:rPr>
        <w:t>b)caracteristici, parametri și date tehnice specifice, preconizate;</w:t>
      </w:r>
    </w:p>
    <w:p w14:paraId="392393B8"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Amplasamentul studiat se află pe raza Unității administrativ-teritoriale comuna Boghești.</w:t>
      </w:r>
    </w:p>
    <w:p w14:paraId="6F02B201" w14:textId="77777777" w:rsidR="00665A0D" w:rsidRPr="00D35085" w:rsidRDefault="00665A0D" w:rsidP="00665A0D">
      <w:pPr>
        <w:pStyle w:val="al"/>
        <w:shd w:val="clear" w:color="auto" w:fill="FFFFFF"/>
        <w:spacing w:before="0" w:beforeAutospacing="0" w:after="0" w:afterAutospacing="0"/>
        <w:jc w:val="both"/>
        <w:rPr>
          <w:sz w:val="28"/>
          <w:szCs w:val="28"/>
          <w:lang w:val="ro-RO"/>
        </w:rPr>
      </w:pPr>
      <w:r w:rsidRPr="00D35085">
        <w:rPr>
          <w:sz w:val="28"/>
          <w:szCs w:val="28"/>
          <w:lang w:val="ro-RO"/>
        </w:rPr>
        <w:tab/>
        <w:t>Drumul Județean 241F va avea capacitatile impuse pentru circulația în condiții de siguranță pentru acest tip de drum.</w:t>
      </w:r>
    </w:p>
    <w:p w14:paraId="5573BA63" w14:textId="77777777" w:rsidR="00665A0D" w:rsidRPr="00D35085" w:rsidRDefault="00665A0D" w:rsidP="00665A0D">
      <w:pPr>
        <w:pStyle w:val="al"/>
        <w:shd w:val="clear" w:color="auto" w:fill="FFFFFF"/>
        <w:spacing w:before="0" w:beforeAutospacing="0" w:after="0" w:afterAutospacing="0"/>
        <w:jc w:val="both"/>
        <w:rPr>
          <w:sz w:val="28"/>
          <w:szCs w:val="28"/>
          <w:lang w:val="ro-RO"/>
        </w:rPr>
      </w:pPr>
      <w:r w:rsidRPr="00D35085">
        <w:rPr>
          <w:sz w:val="28"/>
          <w:szCs w:val="28"/>
          <w:lang w:val="ro-RO"/>
        </w:rPr>
        <w:t>Clasificare și Geometrie</w:t>
      </w:r>
    </w:p>
    <w:p w14:paraId="53C242B4" w14:textId="77777777" w:rsidR="00665A0D" w:rsidRPr="00D35085" w:rsidRDefault="00665A0D" w:rsidP="00665A0D">
      <w:pPr>
        <w:pStyle w:val="al"/>
        <w:numPr>
          <w:ilvl w:val="0"/>
          <w:numId w:val="6"/>
        </w:numPr>
        <w:shd w:val="clear" w:color="auto" w:fill="FFFFFF"/>
        <w:spacing w:before="0" w:beforeAutospacing="0" w:after="0" w:afterAutospacing="0"/>
        <w:jc w:val="both"/>
        <w:rPr>
          <w:sz w:val="28"/>
          <w:szCs w:val="28"/>
          <w:lang w:val="ro-RO"/>
        </w:rPr>
      </w:pPr>
      <w:r w:rsidRPr="00D35085">
        <w:rPr>
          <w:sz w:val="28"/>
          <w:szCs w:val="28"/>
          <w:lang w:val="ro-RO"/>
        </w:rPr>
        <w:t>Clasa Tehnică: De regulă, drumurile județene se încadrează în clasa tehnică IV sau V (drumuri cu două benzi de circulație), în funcție de volumul de trafic.</w:t>
      </w:r>
    </w:p>
    <w:p w14:paraId="5E85CBF4" w14:textId="77777777" w:rsidR="00665A0D" w:rsidRPr="00D35085" w:rsidRDefault="00665A0D" w:rsidP="00665A0D">
      <w:pPr>
        <w:pStyle w:val="al"/>
        <w:numPr>
          <w:ilvl w:val="0"/>
          <w:numId w:val="6"/>
        </w:numPr>
        <w:shd w:val="clear" w:color="auto" w:fill="FFFFFF"/>
        <w:spacing w:before="0" w:beforeAutospacing="0" w:after="0" w:afterAutospacing="0"/>
        <w:jc w:val="both"/>
        <w:rPr>
          <w:sz w:val="28"/>
          <w:szCs w:val="28"/>
          <w:lang w:val="ro-RO"/>
        </w:rPr>
      </w:pPr>
      <w:r w:rsidRPr="00D35085">
        <w:rPr>
          <w:sz w:val="28"/>
          <w:szCs w:val="28"/>
          <w:lang w:val="ro-RO"/>
        </w:rPr>
        <w:t>Viteza de proiectare: Între 50 km/h și 80 km/h în afara localităților, și de 40 km/h - 50 km/h în interiorul acestora.</w:t>
      </w:r>
    </w:p>
    <w:p w14:paraId="4DEE444E" w14:textId="77777777" w:rsidR="00665A0D" w:rsidRPr="00D35085" w:rsidRDefault="00665A0D" w:rsidP="00665A0D">
      <w:pPr>
        <w:pStyle w:val="al"/>
        <w:numPr>
          <w:ilvl w:val="0"/>
          <w:numId w:val="6"/>
        </w:numPr>
        <w:shd w:val="clear" w:color="auto" w:fill="FFFFFF"/>
        <w:spacing w:before="0" w:beforeAutospacing="0" w:after="0" w:afterAutospacing="0"/>
        <w:jc w:val="both"/>
        <w:rPr>
          <w:sz w:val="28"/>
          <w:szCs w:val="28"/>
          <w:lang w:val="ro-RO"/>
        </w:rPr>
      </w:pPr>
      <w:r w:rsidRPr="00D35085">
        <w:rPr>
          <w:sz w:val="28"/>
          <w:szCs w:val="28"/>
          <w:lang w:val="ro-RO"/>
        </w:rPr>
        <w:t>Profil transversal tip:</w:t>
      </w:r>
    </w:p>
    <w:p w14:paraId="48BF370E" w14:textId="77777777" w:rsidR="00665A0D" w:rsidRPr="00D35085" w:rsidRDefault="00665A0D" w:rsidP="00665A0D">
      <w:pPr>
        <w:pStyle w:val="al"/>
        <w:numPr>
          <w:ilvl w:val="1"/>
          <w:numId w:val="6"/>
        </w:numPr>
        <w:shd w:val="clear" w:color="auto" w:fill="FFFFFF"/>
        <w:spacing w:before="0" w:beforeAutospacing="0" w:after="0" w:afterAutospacing="0"/>
        <w:jc w:val="both"/>
        <w:rPr>
          <w:sz w:val="28"/>
          <w:szCs w:val="28"/>
          <w:lang w:val="ro-RO"/>
        </w:rPr>
      </w:pPr>
      <w:r w:rsidRPr="00D35085">
        <w:rPr>
          <w:sz w:val="28"/>
          <w:szCs w:val="28"/>
          <w:lang w:val="ro-RO"/>
        </w:rPr>
        <w:t>Platforma drumului: 7,00 m până la 8,00 m.</w:t>
      </w:r>
    </w:p>
    <w:p w14:paraId="6AB0024E" w14:textId="77777777" w:rsidR="00665A0D" w:rsidRPr="00D35085" w:rsidRDefault="00665A0D" w:rsidP="00665A0D">
      <w:pPr>
        <w:pStyle w:val="al"/>
        <w:numPr>
          <w:ilvl w:val="1"/>
          <w:numId w:val="6"/>
        </w:numPr>
        <w:shd w:val="clear" w:color="auto" w:fill="FFFFFF"/>
        <w:spacing w:before="0" w:beforeAutospacing="0" w:after="0" w:afterAutospacing="0"/>
        <w:jc w:val="both"/>
        <w:rPr>
          <w:sz w:val="28"/>
          <w:szCs w:val="28"/>
          <w:lang w:val="ro-RO"/>
        </w:rPr>
      </w:pPr>
      <w:r w:rsidRPr="00D35085">
        <w:rPr>
          <w:sz w:val="28"/>
          <w:szCs w:val="28"/>
          <w:lang w:val="ro-RO"/>
        </w:rPr>
        <w:t>Partea carosabilă: 6,00 m (2 × 3,00 m).</w:t>
      </w:r>
    </w:p>
    <w:p w14:paraId="7D554B97" w14:textId="77777777" w:rsidR="00665A0D" w:rsidRPr="00D35085" w:rsidRDefault="00665A0D" w:rsidP="00665A0D">
      <w:pPr>
        <w:pStyle w:val="al"/>
        <w:numPr>
          <w:ilvl w:val="1"/>
          <w:numId w:val="6"/>
        </w:numPr>
        <w:shd w:val="clear" w:color="auto" w:fill="FFFFFF"/>
        <w:spacing w:before="0" w:beforeAutospacing="0" w:after="0" w:afterAutospacing="0"/>
        <w:jc w:val="both"/>
        <w:rPr>
          <w:sz w:val="28"/>
          <w:szCs w:val="28"/>
          <w:lang w:val="ro-RO"/>
        </w:rPr>
      </w:pPr>
      <w:r w:rsidRPr="00D35085">
        <w:rPr>
          <w:sz w:val="28"/>
          <w:szCs w:val="28"/>
          <w:lang w:val="ro-RO"/>
        </w:rPr>
        <w:t>Acostamente: 2 × 0,50 m sau 2 × 1,00 m (care pot include benzi de încadrare de 0,25 m – 0,50 m).</w:t>
      </w:r>
    </w:p>
    <w:p w14:paraId="4C41D737" w14:textId="77777777" w:rsidR="00665A0D" w:rsidRPr="00D35085" w:rsidRDefault="00665A0D" w:rsidP="00665A0D">
      <w:pPr>
        <w:pStyle w:val="al"/>
        <w:shd w:val="clear" w:color="auto" w:fill="FFFFFF"/>
        <w:spacing w:before="0" w:beforeAutospacing="0" w:after="0" w:afterAutospacing="0"/>
        <w:jc w:val="both"/>
        <w:rPr>
          <w:sz w:val="28"/>
          <w:szCs w:val="28"/>
          <w:lang w:val="ro-RO"/>
        </w:rPr>
      </w:pPr>
      <w:r w:rsidRPr="00D35085">
        <w:rPr>
          <w:sz w:val="28"/>
          <w:szCs w:val="28"/>
          <w:lang w:val="ro-RO"/>
        </w:rPr>
        <w:t>Sisteme Rutiere și Capacitate Portantă</w:t>
      </w:r>
    </w:p>
    <w:p w14:paraId="14EA4076" w14:textId="77777777" w:rsidR="00665A0D" w:rsidRPr="00D35085" w:rsidRDefault="00665A0D" w:rsidP="00665A0D">
      <w:pPr>
        <w:pStyle w:val="al"/>
        <w:numPr>
          <w:ilvl w:val="0"/>
          <w:numId w:val="7"/>
        </w:numPr>
        <w:shd w:val="clear" w:color="auto" w:fill="FFFFFF"/>
        <w:spacing w:before="0" w:beforeAutospacing="0" w:after="0" w:afterAutospacing="0"/>
        <w:jc w:val="both"/>
        <w:rPr>
          <w:sz w:val="28"/>
          <w:szCs w:val="28"/>
          <w:lang w:val="ro-RO"/>
        </w:rPr>
      </w:pPr>
      <w:r w:rsidRPr="00D35085">
        <w:rPr>
          <w:sz w:val="28"/>
          <w:szCs w:val="28"/>
          <w:lang w:val="ro-RO"/>
        </w:rPr>
        <w:t>Sarcina pe axă: Proiectate pentru o sarcină pe axa simplă a vehiculului etalon de 115 kN (11,5 tone).</w:t>
      </w:r>
    </w:p>
    <w:p w14:paraId="79B79C6C" w14:textId="77777777" w:rsidR="00665A0D" w:rsidRPr="00D35085" w:rsidRDefault="00665A0D" w:rsidP="00665A0D">
      <w:pPr>
        <w:pStyle w:val="al"/>
        <w:shd w:val="clear" w:color="auto" w:fill="FFFFFF"/>
        <w:spacing w:before="0" w:beforeAutospacing="0" w:after="0" w:afterAutospacing="0"/>
        <w:jc w:val="both"/>
        <w:rPr>
          <w:sz w:val="28"/>
          <w:szCs w:val="28"/>
          <w:lang w:val="ro-RO"/>
        </w:rPr>
      </w:pPr>
      <w:r w:rsidRPr="00D35085">
        <w:rPr>
          <w:sz w:val="28"/>
          <w:szCs w:val="28"/>
          <w:lang w:val="ro-RO"/>
        </w:rPr>
        <w:t>Siguranța Rutieră și Scurgerea Apelor</w:t>
      </w:r>
    </w:p>
    <w:p w14:paraId="13F8C5DC" w14:textId="77777777" w:rsidR="00665A0D" w:rsidRPr="00D35085" w:rsidRDefault="00665A0D" w:rsidP="00665A0D">
      <w:pPr>
        <w:pStyle w:val="al"/>
        <w:numPr>
          <w:ilvl w:val="0"/>
          <w:numId w:val="8"/>
        </w:numPr>
        <w:shd w:val="clear" w:color="auto" w:fill="FFFFFF"/>
        <w:spacing w:before="0" w:beforeAutospacing="0" w:after="0" w:afterAutospacing="0"/>
        <w:jc w:val="both"/>
        <w:rPr>
          <w:sz w:val="28"/>
          <w:szCs w:val="28"/>
          <w:lang w:val="ro-RO"/>
        </w:rPr>
      </w:pPr>
      <w:r w:rsidRPr="00D35085">
        <w:rPr>
          <w:sz w:val="28"/>
          <w:szCs w:val="28"/>
          <w:lang w:val="ro-RO"/>
        </w:rPr>
        <w:t>Elemente de siguranță: Montarea de parapete metalice deformabile (clasa de protecție H1/H2 pentru zonele cu risc) și instalarea de borne kilometrice/hectometrice.</w:t>
      </w:r>
    </w:p>
    <w:p w14:paraId="49CB4EAE" w14:textId="77777777" w:rsidR="00665A0D" w:rsidRPr="00D35085" w:rsidRDefault="00665A0D" w:rsidP="00665A0D">
      <w:pPr>
        <w:pStyle w:val="al"/>
        <w:numPr>
          <w:ilvl w:val="0"/>
          <w:numId w:val="8"/>
        </w:numPr>
        <w:shd w:val="clear" w:color="auto" w:fill="FFFFFF"/>
        <w:spacing w:before="0" w:beforeAutospacing="0" w:after="0" w:afterAutospacing="0"/>
        <w:jc w:val="both"/>
        <w:rPr>
          <w:sz w:val="28"/>
          <w:szCs w:val="28"/>
          <w:lang w:val="ro-RO"/>
        </w:rPr>
      </w:pPr>
      <w:r w:rsidRPr="00D35085">
        <w:rPr>
          <w:sz w:val="28"/>
          <w:szCs w:val="28"/>
          <w:lang w:val="ro-RO"/>
        </w:rPr>
        <w:t xml:space="preserve">Scurgerea apelor: Amenajarea de șanțuri pereate sau rigole carosabile pentru preluarea apelor pluviale și podețe transversale noi sau reabilitate. </w:t>
      </w:r>
    </w:p>
    <w:p w14:paraId="1796472C" w14:textId="77777777" w:rsidR="00665A0D" w:rsidRPr="00D35085" w:rsidRDefault="00665A0D" w:rsidP="00665A0D">
      <w:pPr>
        <w:pStyle w:val="al"/>
        <w:numPr>
          <w:ilvl w:val="0"/>
          <w:numId w:val="8"/>
        </w:numPr>
        <w:shd w:val="clear" w:color="auto" w:fill="FFFFFF"/>
        <w:spacing w:before="0" w:beforeAutospacing="0" w:after="0" w:afterAutospacing="0"/>
        <w:jc w:val="both"/>
        <w:rPr>
          <w:sz w:val="28"/>
          <w:szCs w:val="28"/>
          <w:lang w:val="ro-RO"/>
        </w:rPr>
      </w:pPr>
      <w:r w:rsidRPr="00D35085">
        <w:rPr>
          <w:sz w:val="28"/>
          <w:szCs w:val="28"/>
          <w:lang w:val="ro-RO"/>
        </w:rPr>
        <w:t>Accese și stații: Realizarea de drumuri laterale racordate cu asfalt/beton și amenajarea de alveole pentru stațiile de transport în comun, prevăzute cu refugii pentru pietoni.</w:t>
      </w:r>
    </w:p>
    <w:p w14:paraId="24E6C885" w14:textId="73D52F47" w:rsidR="00CC6681" w:rsidRPr="00D35085" w:rsidRDefault="00CC6681" w:rsidP="00860FCF">
      <w:pPr>
        <w:pStyle w:val="al"/>
        <w:shd w:val="clear" w:color="auto" w:fill="FFFFFF"/>
        <w:spacing w:before="240" w:beforeAutospacing="0" w:after="0" w:afterAutospacing="0"/>
        <w:jc w:val="both"/>
        <w:rPr>
          <w:b/>
          <w:sz w:val="28"/>
          <w:szCs w:val="28"/>
          <w:lang w:val="ro-RO"/>
        </w:rPr>
      </w:pPr>
      <w:r w:rsidRPr="00D35085">
        <w:rPr>
          <w:b/>
          <w:sz w:val="28"/>
          <w:szCs w:val="28"/>
          <w:lang w:val="ro-RO"/>
        </w:rPr>
        <w:t>c) nivelul de echipare, de finisare și dotare, exigențe tehnice ale construcției în conformitate cu cerințele funcționale stabilite prin reglementari tehnice, de patrimoniu și de mediu în vigoare;</w:t>
      </w:r>
    </w:p>
    <w:p w14:paraId="44A76584"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Nivelul de echipare, finisare și dotare este cel prevăzut în normele tehnice de proiect și legislația în vigoare pentru aferente drumurilor județene.</w:t>
      </w:r>
    </w:p>
    <w:p w14:paraId="64EE5291" w14:textId="5483B858" w:rsidR="00CC6681" w:rsidRPr="00D35085" w:rsidRDefault="00CC6681" w:rsidP="00A00D70">
      <w:pPr>
        <w:pStyle w:val="al"/>
        <w:shd w:val="clear" w:color="auto" w:fill="FFFFFF"/>
        <w:spacing w:before="240" w:beforeAutospacing="0" w:after="0" w:afterAutospacing="0"/>
        <w:jc w:val="both"/>
        <w:rPr>
          <w:b/>
          <w:sz w:val="28"/>
          <w:szCs w:val="28"/>
          <w:lang w:val="ro-RO"/>
        </w:rPr>
      </w:pPr>
      <w:r w:rsidRPr="00D35085">
        <w:rPr>
          <w:b/>
          <w:sz w:val="28"/>
          <w:szCs w:val="28"/>
          <w:lang w:val="ro-RO"/>
        </w:rPr>
        <w:t>d)număr estimat de utilizatori;</w:t>
      </w:r>
    </w:p>
    <w:p w14:paraId="25E267CF" w14:textId="77777777" w:rsidR="00CC6681" w:rsidRPr="00D35085" w:rsidRDefault="00CC6681" w:rsidP="00CC6681">
      <w:pPr>
        <w:pStyle w:val="ListParagraph"/>
        <w:ind w:left="0"/>
        <w:jc w:val="both"/>
        <w:rPr>
          <w:sz w:val="28"/>
          <w:szCs w:val="28"/>
        </w:rPr>
      </w:pPr>
      <w:r w:rsidRPr="00D35085">
        <w:rPr>
          <w:sz w:val="28"/>
          <w:szCs w:val="28"/>
        </w:rPr>
        <w:t>Drumul județean 241F este tranzitat de populația comunei Boghești cu satele aferente, respectiv, Boghești, Bogheștii de Sus,</w:t>
      </w:r>
      <w:r w:rsidRPr="00D35085">
        <w:t xml:space="preserve"> </w:t>
      </w:r>
      <w:r w:rsidRPr="00D35085">
        <w:rPr>
          <w:sz w:val="28"/>
          <w:szCs w:val="28"/>
        </w:rPr>
        <w:t>Bichești, Chițcani, Iugani, Plăcințeni, Prisecani, Tăbucești și Pleșești, în număr de 1500 de locuitori, de cea a localităților limitrofe: comuna Priponești din județul Galați, cu 1800 de locuitori, comuna Podu Turcului din județul Bacău, cu un număr de 4400 de locuitori, dar și de diverși participanți la trafic și operatori economici.</w:t>
      </w:r>
    </w:p>
    <w:p w14:paraId="79B52F96" w14:textId="5C43E40E" w:rsidR="00CC6681" w:rsidRPr="00D35085" w:rsidRDefault="00CC6681" w:rsidP="00001E3C">
      <w:pPr>
        <w:pStyle w:val="al"/>
        <w:shd w:val="clear" w:color="auto" w:fill="FFFFFF"/>
        <w:spacing w:before="240" w:beforeAutospacing="0" w:after="0" w:afterAutospacing="0"/>
        <w:rPr>
          <w:b/>
          <w:sz w:val="28"/>
          <w:szCs w:val="28"/>
          <w:lang w:val="ro-RO"/>
        </w:rPr>
      </w:pPr>
      <w:r w:rsidRPr="00D35085">
        <w:rPr>
          <w:b/>
          <w:sz w:val="28"/>
          <w:szCs w:val="28"/>
          <w:lang w:val="ro-RO"/>
        </w:rPr>
        <w:lastRenderedPageBreak/>
        <w:t>e)durata minimă de funcționare apreciată corespunzător destinației / funcțiunilor propuse;</w:t>
      </w:r>
    </w:p>
    <w:p w14:paraId="36EF80F5"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t>Pentru lucrări de modernizări /reabilitări de drumuri județene se ia în considerare o perioadă de funcționare de 20-30 de ani, conform ,,Catalogului privind clasificarea și duratele normale de funcționare a mijloacelor fixe”, valabil conform HG 2139/2004 (la poziția 1.3.7.2 - Infrastructură drumuri cu îmbrăcăminte din beton asfaltic). Acest catalog actualizează H.G. nr. 964/1998 - clasificarea și duratele normale de funcționare a mijloacelor fixe.</w:t>
      </w:r>
    </w:p>
    <w:p w14:paraId="1D330D66" w14:textId="77777777" w:rsidR="00CC6681" w:rsidRPr="00D35085" w:rsidRDefault="00CC6681" w:rsidP="00046AE6">
      <w:pPr>
        <w:pStyle w:val="al"/>
        <w:shd w:val="clear" w:color="auto" w:fill="FFFFFF"/>
        <w:spacing w:before="240" w:beforeAutospacing="0" w:after="0" w:afterAutospacing="0"/>
        <w:jc w:val="both"/>
        <w:rPr>
          <w:b/>
          <w:sz w:val="28"/>
          <w:szCs w:val="28"/>
          <w:lang w:val="ro-RO"/>
        </w:rPr>
      </w:pPr>
      <w:r w:rsidRPr="00D35085">
        <w:rPr>
          <w:b/>
          <w:sz w:val="28"/>
          <w:szCs w:val="28"/>
          <w:lang w:val="ro-RO"/>
        </w:rPr>
        <w:t>f)nevoi/solicitări funcționale specifice.</w:t>
      </w:r>
    </w:p>
    <w:p w14:paraId="4A95C617" w14:textId="77777777" w:rsidR="00CC6681" w:rsidRPr="00D35085" w:rsidRDefault="00CC6681" w:rsidP="00CC6681">
      <w:pPr>
        <w:pStyle w:val="al"/>
        <w:shd w:val="clear" w:color="auto" w:fill="FFFFFF"/>
        <w:spacing w:before="0" w:beforeAutospacing="0" w:after="0" w:afterAutospacing="0"/>
        <w:jc w:val="both"/>
        <w:rPr>
          <w:bCs/>
          <w:sz w:val="28"/>
          <w:szCs w:val="28"/>
          <w:u w:val="single"/>
          <w:lang w:val="ro-RO"/>
        </w:rPr>
      </w:pPr>
      <w:r w:rsidRPr="00D35085">
        <w:rPr>
          <w:sz w:val="28"/>
          <w:szCs w:val="28"/>
          <w:u w:val="single"/>
          <w:lang w:val="ro-RO"/>
        </w:rPr>
        <w:t>Obiective specifice:</w:t>
      </w:r>
    </w:p>
    <w:p w14:paraId="2A502FE8" w14:textId="77777777" w:rsidR="006D3E98" w:rsidRPr="00D35085" w:rsidRDefault="006D3E98" w:rsidP="006D3E98">
      <w:pPr>
        <w:pStyle w:val="al"/>
        <w:shd w:val="clear" w:color="auto" w:fill="FFFFFF"/>
        <w:spacing w:before="0" w:beforeAutospacing="0" w:after="0" w:afterAutospacing="0"/>
        <w:ind w:firstLine="720"/>
        <w:jc w:val="both"/>
        <w:rPr>
          <w:bCs/>
          <w:sz w:val="28"/>
          <w:szCs w:val="28"/>
          <w:u w:val="single"/>
          <w:lang w:val="ro-RO"/>
        </w:rPr>
      </w:pPr>
      <w:r w:rsidRPr="00D35085">
        <w:rPr>
          <w:sz w:val="28"/>
          <w:szCs w:val="28"/>
          <w:u w:val="single"/>
          <w:lang w:val="ro-RO"/>
        </w:rPr>
        <w:t>Obiective specifice:</w:t>
      </w:r>
    </w:p>
    <w:p w14:paraId="614AA1FC" w14:textId="77777777" w:rsidR="006D3E98" w:rsidRPr="00D35085" w:rsidRDefault="006D3E98" w:rsidP="006D3E98">
      <w:pPr>
        <w:pStyle w:val="al"/>
        <w:shd w:val="clear" w:color="auto" w:fill="FFFFFF"/>
        <w:spacing w:before="0" w:beforeAutospacing="0" w:after="0" w:afterAutospacing="0"/>
        <w:jc w:val="both"/>
        <w:rPr>
          <w:sz w:val="28"/>
          <w:szCs w:val="28"/>
          <w:lang w:val="ro-RO"/>
        </w:rPr>
      </w:pPr>
      <w:r w:rsidRPr="00D35085">
        <w:rPr>
          <w:sz w:val="28"/>
          <w:szCs w:val="28"/>
          <w:lang w:val="ro-RO"/>
        </w:rPr>
        <w:t>-Prin executarea lucrărilor propuse se asigura refacerea suprafeței carosabile astfel încât circulația sa se desfășoare în condiții de siguranța și confort pentru toți participanții la trafic, inclusiv modernizarea și adaptarea căilor de acces;.</w:t>
      </w:r>
    </w:p>
    <w:p w14:paraId="07351E10" w14:textId="14667F34" w:rsidR="006D3E98" w:rsidRPr="00D35085" w:rsidRDefault="006D3E98" w:rsidP="006D3E98">
      <w:pPr>
        <w:pStyle w:val="al"/>
        <w:shd w:val="clear" w:color="auto" w:fill="FFFFFF"/>
        <w:spacing w:before="0" w:beforeAutospacing="0" w:after="0" w:afterAutospacing="0"/>
        <w:ind w:firstLine="720"/>
        <w:jc w:val="both"/>
        <w:rPr>
          <w:sz w:val="28"/>
          <w:szCs w:val="28"/>
          <w:lang w:val="ro-RO"/>
        </w:rPr>
      </w:pPr>
      <w:r w:rsidRPr="00D35085">
        <w:rPr>
          <w:sz w:val="28"/>
          <w:szCs w:val="28"/>
          <w:lang w:val="ro-RO"/>
        </w:rPr>
        <w:t>Având în vedere că amplasamentul sectorului de drum județean 2</w:t>
      </w:r>
      <w:r w:rsidR="00223F16" w:rsidRPr="00D35085">
        <w:rPr>
          <w:sz w:val="28"/>
          <w:szCs w:val="28"/>
          <w:lang w:val="ro-RO"/>
        </w:rPr>
        <w:t>41F</w:t>
      </w:r>
      <w:r w:rsidRPr="00D35085">
        <w:rPr>
          <w:sz w:val="28"/>
          <w:szCs w:val="28"/>
          <w:lang w:val="ro-RO"/>
        </w:rPr>
        <w:t xml:space="preserve"> traversează zone locuite din comuna </w:t>
      </w:r>
      <w:r w:rsidR="004526C8" w:rsidRPr="00D35085">
        <w:rPr>
          <w:sz w:val="28"/>
          <w:szCs w:val="28"/>
          <w:lang w:val="ro-RO"/>
        </w:rPr>
        <w:t>Boghești</w:t>
      </w:r>
      <w:r w:rsidRPr="00D35085">
        <w:rPr>
          <w:sz w:val="28"/>
          <w:szCs w:val="28"/>
          <w:lang w:val="ro-RO"/>
        </w:rPr>
        <w:t xml:space="preserve">, respectiv satele </w:t>
      </w:r>
      <w:r w:rsidR="006C4478" w:rsidRPr="00D35085">
        <w:rPr>
          <w:sz w:val="28"/>
          <w:szCs w:val="28"/>
          <w:lang w:val="ro-RO" w:eastAsia="ro-RO"/>
        </w:rPr>
        <w:t>Boghești și Prisecani</w:t>
      </w:r>
      <w:r w:rsidRPr="00D35085">
        <w:rPr>
          <w:sz w:val="28"/>
          <w:szCs w:val="28"/>
          <w:lang w:val="ro-RO"/>
        </w:rPr>
        <w:t>, este necesar să se asigure continuitatea traficului rutier în aceleași condiții pe tot traseul acestuia și eliminarea punctelor care pot impune restricții de circulație generate de degradările apărute la sistemul rutier.</w:t>
      </w:r>
    </w:p>
    <w:p w14:paraId="1BCEF34D" w14:textId="77777777" w:rsidR="006D3E98" w:rsidRPr="00D35085" w:rsidRDefault="006D3E98" w:rsidP="006D3E98">
      <w:pPr>
        <w:pStyle w:val="al"/>
        <w:shd w:val="clear" w:color="auto" w:fill="FFFFFF"/>
        <w:spacing w:before="0" w:beforeAutospacing="0" w:after="0" w:afterAutospacing="0"/>
        <w:ind w:left="288" w:firstLine="288"/>
        <w:jc w:val="both"/>
        <w:rPr>
          <w:sz w:val="28"/>
          <w:szCs w:val="28"/>
          <w:lang w:val="ro-RO"/>
        </w:rPr>
      </w:pPr>
      <w:r w:rsidRPr="00D35085">
        <w:rPr>
          <w:sz w:val="28"/>
          <w:szCs w:val="28"/>
          <w:lang w:val="ro-RO"/>
        </w:rPr>
        <w:t xml:space="preserve">Nevoile și solicitările funcționale pentru un drum județean reprezintă cerințele </w:t>
      </w:r>
    </w:p>
    <w:p w14:paraId="6D58A03F" w14:textId="77777777" w:rsidR="006D3E98" w:rsidRPr="00D35085" w:rsidRDefault="006D3E98" w:rsidP="006D3E98">
      <w:pPr>
        <w:pStyle w:val="al"/>
        <w:shd w:val="clear" w:color="auto" w:fill="FFFFFF"/>
        <w:spacing w:before="0" w:beforeAutospacing="0" w:after="0" w:afterAutospacing="0"/>
        <w:jc w:val="both"/>
        <w:rPr>
          <w:sz w:val="28"/>
          <w:szCs w:val="28"/>
          <w:lang w:val="ro-RO"/>
        </w:rPr>
      </w:pPr>
      <w:r w:rsidRPr="00D35085">
        <w:rPr>
          <w:sz w:val="28"/>
          <w:szCs w:val="28"/>
          <w:lang w:val="ro-RO"/>
        </w:rPr>
        <w:t>tehnice și de siguranță pe care o infrastructură modernizată trebuie să le îndeplinească. Conform standardelor de proiectare, acestea sunt structurate pe mai multe categorii esențiale:</w:t>
      </w:r>
    </w:p>
    <w:p w14:paraId="7C087177" w14:textId="77777777" w:rsidR="006D3E98" w:rsidRPr="00D35085" w:rsidRDefault="006D3E98" w:rsidP="006D3E98">
      <w:pPr>
        <w:pStyle w:val="al"/>
        <w:shd w:val="clear" w:color="auto" w:fill="FFFFFF"/>
        <w:spacing w:before="0" w:beforeAutospacing="0" w:after="0" w:afterAutospacing="0"/>
        <w:ind w:left="72" w:firstLine="288"/>
        <w:jc w:val="both"/>
        <w:rPr>
          <w:sz w:val="28"/>
          <w:szCs w:val="28"/>
          <w:lang w:val="ro-RO"/>
        </w:rPr>
      </w:pPr>
      <w:r w:rsidRPr="00D35085">
        <w:rPr>
          <w:sz w:val="28"/>
          <w:szCs w:val="28"/>
          <w:lang w:val="ro-RO"/>
        </w:rPr>
        <w:t>Parametrii Tehnici și de Trafic</w:t>
      </w:r>
    </w:p>
    <w:p w14:paraId="6AF5E7AD" w14:textId="77777777" w:rsidR="006D3E98" w:rsidRPr="00D35085" w:rsidRDefault="006D3E98" w:rsidP="006D3E98">
      <w:pPr>
        <w:pStyle w:val="al"/>
        <w:numPr>
          <w:ilvl w:val="0"/>
          <w:numId w:val="9"/>
        </w:numPr>
        <w:shd w:val="clear" w:color="auto" w:fill="FFFFFF"/>
        <w:spacing w:before="0" w:beforeAutospacing="0" w:after="0" w:afterAutospacing="0"/>
        <w:jc w:val="both"/>
        <w:rPr>
          <w:sz w:val="28"/>
          <w:szCs w:val="28"/>
          <w:lang w:val="ro-RO"/>
        </w:rPr>
      </w:pPr>
      <w:r w:rsidRPr="00D35085">
        <w:rPr>
          <w:sz w:val="28"/>
          <w:szCs w:val="28"/>
          <w:lang w:val="ro-RO"/>
        </w:rPr>
        <w:t>Capacitatea portantă: Asigurarea unui sistem rutier capabil să preia traficul greu și de tranzit (clasa tehnică specifică) fără degradări premature.</w:t>
      </w:r>
    </w:p>
    <w:p w14:paraId="76C5C504" w14:textId="77777777" w:rsidR="006D3E98" w:rsidRPr="00D35085" w:rsidRDefault="006D3E98" w:rsidP="006D3E98">
      <w:pPr>
        <w:pStyle w:val="al"/>
        <w:numPr>
          <w:ilvl w:val="0"/>
          <w:numId w:val="9"/>
        </w:numPr>
        <w:shd w:val="clear" w:color="auto" w:fill="FFFFFF"/>
        <w:spacing w:before="0" w:beforeAutospacing="0" w:after="0" w:afterAutospacing="0"/>
        <w:jc w:val="both"/>
        <w:rPr>
          <w:sz w:val="28"/>
          <w:szCs w:val="28"/>
          <w:lang w:val="ro-RO"/>
        </w:rPr>
      </w:pPr>
      <w:r w:rsidRPr="00D35085">
        <w:rPr>
          <w:sz w:val="28"/>
          <w:szCs w:val="28"/>
          <w:lang w:val="ro-RO"/>
        </w:rPr>
        <w:t xml:space="preserve">Planeitate și aderență: Eliminarea gropilor, denivelărilor și asigurarea unui coeficient de frecare optim pentru reducerea distanței de frânare pe timp de ploaie. </w:t>
      </w:r>
    </w:p>
    <w:p w14:paraId="1C241D52" w14:textId="77777777" w:rsidR="006D3E98" w:rsidRPr="00D35085" w:rsidRDefault="006D3E98" w:rsidP="006D3E98">
      <w:pPr>
        <w:pStyle w:val="al"/>
        <w:numPr>
          <w:ilvl w:val="0"/>
          <w:numId w:val="9"/>
        </w:numPr>
        <w:shd w:val="clear" w:color="auto" w:fill="FFFFFF"/>
        <w:spacing w:before="0" w:beforeAutospacing="0" w:after="0" w:afterAutospacing="0"/>
        <w:jc w:val="both"/>
        <w:rPr>
          <w:sz w:val="28"/>
          <w:szCs w:val="28"/>
          <w:lang w:val="ro-RO"/>
        </w:rPr>
      </w:pPr>
      <w:r w:rsidRPr="00D35085">
        <w:rPr>
          <w:sz w:val="28"/>
          <w:szCs w:val="28"/>
          <w:lang w:val="ro-RO"/>
        </w:rPr>
        <w:t>Corectarea traseului: Lărgirea platformei carosabile și optimizarea curbelor/declivităților pentru a permite gabaritul vehiculelor mari.</w:t>
      </w:r>
    </w:p>
    <w:p w14:paraId="308597CD" w14:textId="77777777" w:rsidR="006D3E98" w:rsidRPr="00D35085" w:rsidRDefault="006D3E98" w:rsidP="006D3E98">
      <w:pPr>
        <w:pStyle w:val="al"/>
        <w:shd w:val="clear" w:color="auto" w:fill="FFFFFF"/>
        <w:spacing w:before="0" w:beforeAutospacing="0" w:after="0" w:afterAutospacing="0"/>
        <w:ind w:firstLine="288"/>
        <w:jc w:val="both"/>
        <w:rPr>
          <w:sz w:val="28"/>
          <w:szCs w:val="28"/>
          <w:lang w:val="ro-RO"/>
        </w:rPr>
      </w:pPr>
      <w:r w:rsidRPr="00D35085">
        <w:rPr>
          <w:sz w:val="28"/>
          <w:szCs w:val="28"/>
          <w:lang w:val="ro-RO"/>
        </w:rPr>
        <w:t>Siguranța Rutieră</w:t>
      </w:r>
    </w:p>
    <w:p w14:paraId="101D521E" w14:textId="77777777" w:rsidR="006D3E98" w:rsidRPr="00D35085" w:rsidRDefault="006D3E98" w:rsidP="006D3E98">
      <w:pPr>
        <w:pStyle w:val="al"/>
        <w:numPr>
          <w:ilvl w:val="0"/>
          <w:numId w:val="10"/>
        </w:numPr>
        <w:shd w:val="clear" w:color="auto" w:fill="FFFFFF"/>
        <w:spacing w:before="0" w:beforeAutospacing="0" w:after="0" w:afterAutospacing="0"/>
        <w:jc w:val="both"/>
        <w:rPr>
          <w:sz w:val="28"/>
          <w:szCs w:val="28"/>
          <w:lang w:val="ro-RO"/>
        </w:rPr>
      </w:pPr>
      <w:r w:rsidRPr="00D35085">
        <w:rPr>
          <w:sz w:val="28"/>
          <w:szCs w:val="28"/>
          <w:lang w:val="ro-RO"/>
        </w:rPr>
        <w:t>Marcaje și semnalizare: Asigurarea vizibilității prin indicatoare rutiere noi și marcaje reflectorizante longitudinale/transversale.</w:t>
      </w:r>
    </w:p>
    <w:p w14:paraId="4FE3F6AE" w14:textId="77777777" w:rsidR="006D3E98" w:rsidRPr="00D35085" w:rsidRDefault="006D3E98" w:rsidP="006D3E98">
      <w:pPr>
        <w:pStyle w:val="al"/>
        <w:numPr>
          <w:ilvl w:val="0"/>
          <w:numId w:val="10"/>
        </w:numPr>
        <w:shd w:val="clear" w:color="auto" w:fill="FFFFFF"/>
        <w:spacing w:before="0" w:beforeAutospacing="0" w:after="0" w:afterAutospacing="0"/>
        <w:jc w:val="both"/>
        <w:rPr>
          <w:sz w:val="28"/>
          <w:szCs w:val="28"/>
          <w:lang w:val="ro-RO"/>
        </w:rPr>
      </w:pPr>
      <w:r w:rsidRPr="00D35085">
        <w:rPr>
          <w:sz w:val="28"/>
          <w:szCs w:val="28"/>
          <w:lang w:val="ro-RO"/>
        </w:rPr>
        <w:t xml:space="preserve">Dispozitive de protecție: Montarea de parapete metalice sau de beton pentru prevenirea ieșirii autovehiculelor în decor, precum și a parapeților pietonali în zonele aglomerate. </w:t>
      </w:r>
    </w:p>
    <w:p w14:paraId="777B4A5F" w14:textId="77777777" w:rsidR="006D3E98" w:rsidRPr="00D35085" w:rsidRDefault="006D3E98" w:rsidP="006D3E98">
      <w:pPr>
        <w:pStyle w:val="al"/>
        <w:shd w:val="clear" w:color="auto" w:fill="FFFFFF"/>
        <w:spacing w:before="0" w:beforeAutospacing="0" w:after="0" w:afterAutospacing="0"/>
        <w:ind w:firstLine="288"/>
        <w:jc w:val="both"/>
        <w:rPr>
          <w:sz w:val="28"/>
          <w:szCs w:val="28"/>
          <w:lang w:val="ro-RO"/>
        </w:rPr>
      </w:pPr>
      <w:r w:rsidRPr="00D35085">
        <w:rPr>
          <w:sz w:val="28"/>
          <w:szCs w:val="28"/>
          <w:lang w:val="ro-RO"/>
        </w:rPr>
        <w:t>Infrastructură Hidraulică și Mediu</w:t>
      </w:r>
    </w:p>
    <w:p w14:paraId="4FE1248F" w14:textId="77777777" w:rsidR="006D3E98" w:rsidRPr="00D35085" w:rsidRDefault="006D3E98" w:rsidP="006D3E98">
      <w:pPr>
        <w:pStyle w:val="al"/>
        <w:numPr>
          <w:ilvl w:val="0"/>
          <w:numId w:val="11"/>
        </w:numPr>
        <w:shd w:val="clear" w:color="auto" w:fill="FFFFFF"/>
        <w:spacing w:before="0" w:beforeAutospacing="0" w:after="0" w:afterAutospacing="0"/>
        <w:jc w:val="both"/>
        <w:rPr>
          <w:sz w:val="28"/>
          <w:szCs w:val="28"/>
          <w:lang w:val="ro-RO"/>
        </w:rPr>
      </w:pPr>
      <w:r w:rsidRPr="00D35085">
        <w:rPr>
          <w:sz w:val="28"/>
          <w:szCs w:val="28"/>
          <w:lang w:val="ro-RO"/>
        </w:rPr>
        <w:t>Scurgerea apelor: Curățarea, profilarea sau realizarea de șanțuri, rigole carosabile și podețe pentru evacuarea rapidă a apelor pluviale și prevenirea inundațiilor.</w:t>
      </w:r>
    </w:p>
    <w:p w14:paraId="0B445A25" w14:textId="77777777" w:rsidR="006D3E98" w:rsidRPr="00D35085" w:rsidRDefault="006D3E98" w:rsidP="006D3E98">
      <w:pPr>
        <w:pStyle w:val="al"/>
        <w:shd w:val="clear" w:color="auto" w:fill="FFFFFF"/>
        <w:spacing w:before="0" w:beforeAutospacing="0" w:after="0" w:afterAutospacing="0"/>
        <w:ind w:firstLine="288"/>
        <w:jc w:val="both"/>
        <w:rPr>
          <w:sz w:val="28"/>
          <w:szCs w:val="28"/>
          <w:lang w:val="ro-RO"/>
        </w:rPr>
      </w:pPr>
      <w:r w:rsidRPr="00D35085">
        <w:rPr>
          <w:sz w:val="28"/>
          <w:szCs w:val="28"/>
          <w:lang w:val="ro-RO"/>
        </w:rPr>
        <w:t>Integrare Urbanistică</w:t>
      </w:r>
    </w:p>
    <w:p w14:paraId="5842E8E6" w14:textId="77777777" w:rsidR="006D3E98" w:rsidRPr="00D35085" w:rsidRDefault="006D3E98" w:rsidP="006D3E98">
      <w:pPr>
        <w:pStyle w:val="al"/>
        <w:numPr>
          <w:ilvl w:val="0"/>
          <w:numId w:val="12"/>
        </w:numPr>
        <w:shd w:val="clear" w:color="auto" w:fill="FFFFFF"/>
        <w:spacing w:before="0" w:beforeAutospacing="0" w:after="0" w:afterAutospacing="0"/>
        <w:jc w:val="both"/>
        <w:rPr>
          <w:sz w:val="28"/>
          <w:szCs w:val="28"/>
          <w:lang w:val="ro-RO"/>
        </w:rPr>
      </w:pPr>
      <w:r w:rsidRPr="00D35085">
        <w:rPr>
          <w:sz w:val="28"/>
          <w:szCs w:val="28"/>
          <w:lang w:val="ro-RO"/>
        </w:rPr>
        <w:t>Amenajarea acceselor: Realizarea racordurilor corecte cu drumurile laterale, proprietățile private și drumurile comunale adiacente.</w:t>
      </w:r>
    </w:p>
    <w:p w14:paraId="22897A05" w14:textId="5334E10C" w:rsidR="00CC6681" w:rsidRPr="00D35085" w:rsidRDefault="00CC6681" w:rsidP="006D3E98">
      <w:pPr>
        <w:pStyle w:val="al"/>
        <w:shd w:val="clear" w:color="auto" w:fill="FFFFFF"/>
        <w:spacing w:before="240" w:beforeAutospacing="0" w:after="0" w:afterAutospacing="0"/>
        <w:jc w:val="both"/>
        <w:rPr>
          <w:b/>
          <w:sz w:val="28"/>
          <w:szCs w:val="28"/>
          <w:lang w:val="ro-RO"/>
        </w:rPr>
      </w:pPr>
      <w:r w:rsidRPr="00D35085">
        <w:rPr>
          <w:b/>
          <w:sz w:val="28"/>
          <w:szCs w:val="28"/>
          <w:lang w:val="ro-RO"/>
        </w:rPr>
        <w:t>g</w:t>
      </w:r>
      <w:r w:rsidR="008A36FF" w:rsidRPr="00D35085">
        <w:rPr>
          <w:b/>
          <w:sz w:val="28"/>
          <w:szCs w:val="28"/>
          <w:lang w:val="ro-RO"/>
        </w:rPr>
        <w:t xml:space="preserve"> </w:t>
      </w:r>
      <w:r w:rsidRPr="00D35085">
        <w:rPr>
          <w:b/>
          <w:sz w:val="28"/>
          <w:szCs w:val="28"/>
          <w:lang w:val="ro-RO"/>
        </w:rPr>
        <w:t>)</w:t>
      </w:r>
      <w:r w:rsidR="008A36FF" w:rsidRPr="00D35085">
        <w:rPr>
          <w:b/>
          <w:sz w:val="28"/>
          <w:szCs w:val="28"/>
          <w:lang w:val="ro-RO"/>
        </w:rPr>
        <w:t xml:space="preserve"> </w:t>
      </w:r>
      <w:r w:rsidRPr="00D35085">
        <w:rPr>
          <w:b/>
          <w:sz w:val="28"/>
          <w:szCs w:val="28"/>
          <w:lang w:val="ro-RO"/>
        </w:rPr>
        <w:t>Corelarea soluțiilor tehnice cu condiționările urbanistice, de protecție a mediului și a patrimoniului.</w:t>
      </w:r>
    </w:p>
    <w:p w14:paraId="0F1AC512" w14:textId="77777777" w:rsidR="00CC6681" w:rsidRPr="00D35085" w:rsidRDefault="00CC6681" w:rsidP="00CC6681">
      <w:pPr>
        <w:pStyle w:val="al"/>
        <w:shd w:val="clear" w:color="auto" w:fill="FFFFFF"/>
        <w:spacing w:before="0" w:beforeAutospacing="0" w:after="0" w:afterAutospacing="0"/>
        <w:jc w:val="both"/>
        <w:rPr>
          <w:sz w:val="28"/>
          <w:szCs w:val="28"/>
          <w:lang w:val="ro-RO"/>
        </w:rPr>
      </w:pPr>
      <w:r w:rsidRPr="00D35085">
        <w:rPr>
          <w:sz w:val="28"/>
          <w:szCs w:val="28"/>
          <w:lang w:val="ro-RO"/>
        </w:rPr>
        <w:lastRenderedPageBreak/>
        <w:t>Se vor respecta prevederile Certificatului de urbanism. La proiectarea lucrărilor menționate anterior se va ține seamă de reglementările urbanistice aplicabile în zona respectivă. Pentru obiectivul de investiții propus nu există reglementări urbanistice și regulamente de construire prin planuri urbanistice aprobate.</w:t>
      </w:r>
    </w:p>
    <w:p w14:paraId="1107004F" w14:textId="2EAA6526" w:rsidR="00CC6681" w:rsidRPr="00D35085" w:rsidRDefault="00CC6681" w:rsidP="00BE6EA8">
      <w:pPr>
        <w:pStyle w:val="al"/>
        <w:shd w:val="clear" w:color="auto" w:fill="FFFFFF"/>
        <w:spacing w:before="240" w:beforeAutospacing="0" w:after="0" w:afterAutospacing="0"/>
        <w:jc w:val="both"/>
        <w:rPr>
          <w:b/>
          <w:sz w:val="28"/>
          <w:szCs w:val="28"/>
          <w:lang w:val="ro-RO"/>
        </w:rPr>
      </w:pPr>
      <w:r w:rsidRPr="00D35085">
        <w:rPr>
          <w:b/>
          <w:sz w:val="28"/>
          <w:szCs w:val="28"/>
          <w:lang w:val="ro-RO"/>
        </w:rPr>
        <w:t>h)</w:t>
      </w:r>
      <w:r w:rsidR="008A36FF" w:rsidRPr="00D35085">
        <w:rPr>
          <w:b/>
          <w:sz w:val="28"/>
          <w:szCs w:val="28"/>
          <w:lang w:val="ro-RO"/>
        </w:rPr>
        <w:t xml:space="preserve"> </w:t>
      </w:r>
      <w:r w:rsidRPr="00D35085">
        <w:rPr>
          <w:b/>
          <w:sz w:val="28"/>
          <w:szCs w:val="28"/>
          <w:lang w:val="ro-RO"/>
        </w:rPr>
        <w:t>Stabilirea unor criterii clare în vederea soluționării nevoii beneficiarului</w:t>
      </w:r>
    </w:p>
    <w:p w14:paraId="54A39616" w14:textId="77777777" w:rsidR="00CC6681" w:rsidRPr="00D35085" w:rsidRDefault="00CC6681" w:rsidP="00CC6681">
      <w:pPr>
        <w:jc w:val="both"/>
        <w:rPr>
          <w:sz w:val="28"/>
          <w:szCs w:val="28"/>
        </w:rPr>
      </w:pPr>
      <w:r w:rsidRPr="00D35085">
        <w:rPr>
          <w:sz w:val="28"/>
          <w:szCs w:val="28"/>
        </w:rPr>
        <w:t>Beneficiar al investițiilor în infrastructura de transport este societatea. Avantajele de care aceasta poate dispune sunt:</w:t>
      </w:r>
    </w:p>
    <w:p w14:paraId="22C1BD75" w14:textId="77777777" w:rsidR="00CC6681" w:rsidRPr="00D35085" w:rsidRDefault="00CC6681" w:rsidP="00CC6681">
      <w:pPr>
        <w:pStyle w:val="ListParagraph"/>
        <w:numPr>
          <w:ilvl w:val="1"/>
          <w:numId w:val="1"/>
        </w:numPr>
        <w:ind w:left="0" w:firstLine="0"/>
        <w:jc w:val="both"/>
        <w:rPr>
          <w:sz w:val="28"/>
          <w:szCs w:val="28"/>
        </w:rPr>
      </w:pPr>
      <w:r w:rsidRPr="00D35085">
        <w:rPr>
          <w:sz w:val="28"/>
          <w:szCs w:val="28"/>
        </w:rPr>
        <w:t>extinderea pieței;</w:t>
      </w:r>
    </w:p>
    <w:p w14:paraId="7D8E07D1" w14:textId="77777777" w:rsidR="00CC6681" w:rsidRPr="00D35085" w:rsidRDefault="00CC6681" w:rsidP="00CC6681">
      <w:pPr>
        <w:pStyle w:val="ListParagraph"/>
        <w:numPr>
          <w:ilvl w:val="1"/>
          <w:numId w:val="1"/>
        </w:numPr>
        <w:ind w:left="0" w:firstLine="0"/>
        <w:jc w:val="both"/>
        <w:rPr>
          <w:sz w:val="28"/>
          <w:szCs w:val="28"/>
        </w:rPr>
      </w:pPr>
      <w:r w:rsidRPr="00D35085">
        <w:rPr>
          <w:sz w:val="28"/>
          <w:szCs w:val="28"/>
        </w:rPr>
        <w:t>creșterea concurenței pe piață;</w:t>
      </w:r>
    </w:p>
    <w:p w14:paraId="4CCEE6B8" w14:textId="77777777" w:rsidR="00CC6681" w:rsidRPr="00D35085" w:rsidRDefault="00CC6681" w:rsidP="00CC6681">
      <w:pPr>
        <w:pStyle w:val="ListParagraph"/>
        <w:numPr>
          <w:ilvl w:val="1"/>
          <w:numId w:val="1"/>
        </w:numPr>
        <w:ind w:left="0" w:firstLine="0"/>
        <w:jc w:val="both"/>
        <w:rPr>
          <w:sz w:val="28"/>
          <w:szCs w:val="28"/>
        </w:rPr>
      </w:pPr>
      <w:r w:rsidRPr="00D35085">
        <w:rPr>
          <w:sz w:val="28"/>
          <w:szCs w:val="28"/>
        </w:rPr>
        <w:t>diseminarea de cunoștințe și tehnologie.</w:t>
      </w:r>
    </w:p>
    <w:p w14:paraId="3875FC2F" w14:textId="77777777" w:rsidR="00CC6681" w:rsidRPr="00D35085" w:rsidRDefault="00CC6681" w:rsidP="00CC6681">
      <w:pPr>
        <w:jc w:val="both"/>
        <w:rPr>
          <w:sz w:val="28"/>
          <w:szCs w:val="28"/>
        </w:rPr>
      </w:pPr>
      <w:r w:rsidRPr="00D35085">
        <w:rPr>
          <w:sz w:val="28"/>
          <w:szCs w:val="28"/>
        </w:rPr>
        <w:t>Prin realizarea obiectivului de investiții se va moderniza infrastructura locală de transport.</w:t>
      </w:r>
    </w:p>
    <w:p w14:paraId="32DA1D72" w14:textId="77777777" w:rsidR="001754E2" w:rsidRPr="00D35085" w:rsidRDefault="001754E2" w:rsidP="001754E2">
      <w:pPr>
        <w:ind w:firstLine="720"/>
        <w:jc w:val="both"/>
        <w:rPr>
          <w:sz w:val="28"/>
          <w:szCs w:val="28"/>
        </w:rPr>
      </w:pPr>
      <w:r w:rsidRPr="00D35085">
        <w:rPr>
          <w:sz w:val="28"/>
          <w:szCs w:val="28"/>
        </w:rPr>
        <w:t>Criterii prioritare:</w:t>
      </w:r>
    </w:p>
    <w:p w14:paraId="74A87302" w14:textId="77777777" w:rsidR="001754E2" w:rsidRPr="00D35085" w:rsidRDefault="001754E2" w:rsidP="001754E2">
      <w:pPr>
        <w:ind w:firstLine="720"/>
        <w:jc w:val="both"/>
        <w:rPr>
          <w:sz w:val="28"/>
          <w:szCs w:val="28"/>
        </w:rPr>
      </w:pPr>
      <w:r w:rsidRPr="00D35085">
        <w:rPr>
          <w:sz w:val="28"/>
          <w:szCs w:val="28"/>
        </w:rPr>
        <w:t xml:space="preserve">- Impactul socio-economic:  investiția facilitează accesul la rețelele de transport europene (TEN-T - intersecție cu DN2), stimulează mediul de afaceri local și crește mobilitatea populației. </w:t>
      </w:r>
    </w:p>
    <w:p w14:paraId="7D510756" w14:textId="77777777" w:rsidR="001754E2" w:rsidRPr="00D35085" w:rsidRDefault="001754E2" w:rsidP="001754E2">
      <w:pPr>
        <w:ind w:firstLine="720"/>
        <w:jc w:val="both"/>
        <w:rPr>
          <w:sz w:val="28"/>
          <w:szCs w:val="28"/>
        </w:rPr>
      </w:pPr>
      <w:r w:rsidRPr="00D35085">
        <w:rPr>
          <w:sz w:val="28"/>
          <w:szCs w:val="28"/>
        </w:rPr>
        <w:t xml:space="preserve">Siguranța și confortul în exploatare: Creșterea capacității portante a drumului, proiectarea unor elemente geometrice conforme cu normele tehnice în vigoare, dar și implementarea de măsuri de siguranță rutieră (parapete, semnalizare, trotuare, amenajare stații pentru transportul public). </w:t>
      </w:r>
    </w:p>
    <w:p w14:paraId="289378F0" w14:textId="77777777" w:rsidR="001754E2" w:rsidRPr="00D35085" w:rsidRDefault="001754E2" w:rsidP="001754E2">
      <w:pPr>
        <w:ind w:firstLine="720"/>
        <w:jc w:val="both"/>
        <w:rPr>
          <w:sz w:val="28"/>
          <w:szCs w:val="28"/>
        </w:rPr>
      </w:pPr>
      <w:r w:rsidRPr="00D35085">
        <w:rPr>
          <w:sz w:val="28"/>
          <w:szCs w:val="28"/>
        </w:rPr>
        <w:t>- Accesibilitatea și incluziunea: Asigurarea facilităților pentru persoanele cu dizabilități (rampe, benzi tactile) și legătura facilă cu instituțiile de interes public.</w:t>
      </w:r>
    </w:p>
    <w:p w14:paraId="3C934B0E" w14:textId="77777777" w:rsidR="001754E2" w:rsidRPr="00D35085" w:rsidRDefault="001754E2" w:rsidP="001754E2">
      <w:pPr>
        <w:ind w:firstLine="720"/>
        <w:jc w:val="both"/>
        <w:rPr>
          <w:sz w:val="28"/>
          <w:szCs w:val="28"/>
        </w:rPr>
      </w:pPr>
      <w:r w:rsidRPr="00D35085">
        <w:rPr>
          <w:sz w:val="28"/>
          <w:szCs w:val="28"/>
        </w:rPr>
        <w:t>- Impactul asupra mediului: Lucrările nu vor afecta negativ mediul înconjurător, iar în urma realizarii covorului asfaltic se vor reduce emisiile prin fluidizarea traficului.</w:t>
      </w:r>
    </w:p>
    <w:p w14:paraId="21585AA9" w14:textId="77777777" w:rsidR="00CC6681" w:rsidRPr="00D35085" w:rsidRDefault="00CC6681" w:rsidP="00CC6681">
      <w:pPr>
        <w:jc w:val="both"/>
        <w:rPr>
          <w:sz w:val="28"/>
          <w:szCs w:val="28"/>
        </w:rPr>
      </w:pPr>
    </w:p>
    <w:p w14:paraId="559AD917" w14:textId="77777777" w:rsidR="00CC6681" w:rsidRPr="00D35085" w:rsidRDefault="00CC6681" w:rsidP="00CC6681">
      <w:pPr>
        <w:pStyle w:val="al"/>
        <w:shd w:val="clear" w:color="auto" w:fill="FFFFFF"/>
        <w:spacing w:before="0" w:beforeAutospacing="0" w:after="0" w:afterAutospacing="0"/>
        <w:jc w:val="both"/>
        <w:rPr>
          <w:rStyle w:val="apple-converted-space"/>
          <w:b/>
          <w:sz w:val="28"/>
          <w:szCs w:val="28"/>
          <w:lang w:val="ro-RO"/>
        </w:rPr>
      </w:pPr>
      <w:r w:rsidRPr="00D35085">
        <w:rPr>
          <w:b/>
          <w:bCs/>
          <w:sz w:val="28"/>
          <w:szCs w:val="28"/>
          <w:lang w:val="ro-RO"/>
        </w:rPr>
        <w:t>2.4.</w:t>
      </w:r>
      <w:r w:rsidRPr="00D35085">
        <w:rPr>
          <w:rStyle w:val="apple-converted-space"/>
          <w:b/>
          <w:sz w:val="28"/>
          <w:szCs w:val="28"/>
          <w:lang w:val="ro-RO"/>
        </w:rPr>
        <w:t> Cadrul legislativ aplicabil și impunerile ce rezultă din aplicarea acestuia</w:t>
      </w:r>
    </w:p>
    <w:p w14:paraId="30871D13" w14:textId="77777777" w:rsidR="00CC6681" w:rsidRPr="00D35085" w:rsidRDefault="00CC6681" w:rsidP="00CC6681">
      <w:pPr>
        <w:jc w:val="both"/>
        <w:rPr>
          <w:sz w:val="28"/>
          <w:szCs w:val="28"/>
        </w:rPr>
      </w:pPr>
      <w:r w:rsidRPr="00D35085">
        <w:rPr>
          <w:sz w:val="28"/>
          <w:szCs w:val="28"/>
        </w:rPr>
        <w:t>Soluțiile aplicate în proiect au la bază studiile de teren conform metodologiei în acest domeniu și a legislației în vigoare, după cum urmează:</w:t>
      </w:r>
    </w:p>
    <w:p w14:paraId="02101E3F" w14:textId="35F6F865" w:rsidR="00281606" w:rsidRPr="00D35085" w:rsidRDefault="00281606" w:rsidP="00281606">
      <w:pPr>
        <w:numPr>
          <w:ilvl w:val="0"/>
          <w:numId w:val="5"/>
        </w:numPr>
        <w:ind w:left="0" w:firstLine="0"/>
        <w:jc w:val="both"/>
        <w:rPr>
          <w:sz w:val="28"/>
          <w:szCs w:val="28"/>
        </w:rPr>
      </w:pPr>
      <w:r w:rsidRPr="00D35085">
        <w:rPr>
          <w:sz w:val="28"/>
          <w:szCs w:val="28"/>
        </w:rPr>
        <w:t>H.G. nr.</w:t>
      </w:r>
      <w:r w:rsidR="00601DF3">
        <w:rPr>
          <w:sz w:val="28"/>
          <w:szCs w:val="28"/>
        </w:rPr>
        <w:t xml:space="preserve"> </w:t>
      </w:r>
      <w:r w:rsidRPr="00D35085">
        <w:rPr>
          <w:sz w:val="28"/>
          <w:szCs w:val="28"/>
        </w:rPr>
        <w:t xml:space="preserve">907/2016 - privind etapele de elaborare și conținutul-cadru al documentațiilor tehnico-economice aferente obiectivelor/proiectelor de investiții finanțate din fonduri publice. </w:t>
      </w:r>
    </w:p>
    <w:p w14:paraId="3F64FC5A" w14:textId="3D746943" w:rsidR="00281606" w:rsidRPr="00D35085" w:rsidRDefault="00281606" w:rsidP="00281606">
      <w:pPr>
        <w:numPr>
          <w:ilvl w:val="0"/>
          <w:numId w:val="5"/>
        </w:numPr>
        <w:ind w:left="0" w:firstLine="0"/>
        <w:jc w:val="both"/>
        <w:rPr>
          <w:sz w:val="28"/>
          <w:szCs w:val="28"/>
        </w:rPr>
      </w:pPr>
      <w:r w:rsidRPr="00D35085">
        <w:rPr>
          <w:sz w:val="28"/>
          <w:szCs w:val="28"/>
        </w:rPr>
        <w:t>Legii nr.</w:t>
      </w:r>
      <w:r w:rsidR="00601DF3">
        <w:rPr>
          <w:sz w:val="28"/>
          <w:szCs w:val="28"/>
        </w:rPr>
        <w:t xml:space="preserve"> </w:t>
      </w:r>
      <w:r w:rsidRPr="00D35085">
        <w:rPr>
          <w:sz w:val="28"/>
          <w:szCs w:val="28"/>
        </w:rPr>
        <w:t>350/2001 - privind amenajarea teritoriului și urbanismul, cu modificările și completările ulterioare.</w:t>
      </w:r>
    </w:p>
    <w:p w14:paraId="2031DBA5" w14:textId="1A014302" w:rsidR="00281606" w:rsidRPr="00D35085" w:rsidRDefault="00281606" w:rsidP="00281606">
      <w:pPr>
        <w:numPr>
          <w:ilvl w:val="0"/>
          <w:numId w:val="5"/>
        </w:numPr>
        <w:ind w:left="0" w:firstLine="0"/>
        <w:jc w:val="both"/>
        <w:rPr>
          <w:sz w:val="28"/>
          <w:szCs w:val="28"/>
        </w:rPr>
      </w:pPr>
      <w:r w:rsidRPr="00D35085">
        <w:rPr>
          <w:sz w:val="28"/>
          <w:szCs w:val="28"/>
        </w:rPr>
        <w:t>Legii nr.</w:t>
      </w:r>
      <w:r w:rsidR="00601DF3">
        <w:rPr>
          <w:sz w:val="28"/>
          <w:szCs w:val="28"/>
        </w:rPr>
        <w:t xml:space="preserve"> </w:t>
      </w:r>
      <w:r w:rsidRPr="00D35085">
        <w:rPr>
          <w:sz w:val="28"/>
          <w:szCs w:val="28"/>
        </w:rPr>
        <w:t>50/1991 privind privind autorizarea executării lucrărilor de construcţii - Republicată.</w:t>
      </w:r>
    </w:p>
    <w:p w14:paraId="33C41658" w14:textId="5847107B" w:rsidR="00281606" w:rsidRPr="00D35085" w:rsidRDefault="00281606" w:rsidP="00281606">
      <w:pPr>
        <w:numPr>
          <w:ilvl w:val="0"/>
          <w:numId w:val="5"/>
        </w:numPr>
        <w:ind w:left="0" w:firstLine="0"/>
        <w:jc w:val="both"/>
        <w:rPr>
          <w:sz w:val="28"/>
          <w:szCs w:val="28"/>
        </w:rPr>
      </w:pPr>
      <w:r w:rsidRPr="00D35085">
        <w:rPr>
          <w:sz w:val="28"/>
          <w:szCs w:val="28"/>
        </w:rPr>
        <w:t>Legea nr.</w:t>
      </w:r>
      <w:r w:rsidR="00601DF3">
        <w:rPr>
          <w:sz w:val="28"/>
          <w:szCs w:val="28"/>
        </w:rPr>
        <w:t xml:space="preserve"> </w:t>
      </w:r>
      <w:r w:rsidRPr="00D35085">
        <w:rPr>
          <w:sz w:val="28"/>
          <w:szCs w:val="28"/>
        </w:rPr>
        <w:t>255/2010 privind exproprierea pentru cauză de utilitate publică, necesară realizării unor obiective de interes naţional, judeţean şi local.</w:t>
      </w:r>
    </w:p>
    <w:p w14:paraId="0499F9CD" w14:textId="5EA4185A" w:rsidR="00281606" w:rsidRPr="00D35085" w:rsidRDefault="00281606" w:rsidP="00281606">
      <w:pPr>
        <w:numPr>
          <w:ilvl w:val="0"/>
          <w:numId w:val="5"/>
        </w:numPr>
        <w:ind w:left="0" w:firstLine="0"/>
        <w:jc w:val="both"/>
        <w:rPr>
          <w:sz w:val="28"/>
          <w:szCs w:val="28"/>
        </w:rPr>
      </w:pPr>
      <w:r w:rsidRPr="00D35085">
        <w:rPr>
          <w:sz w:val="28"/>
          <w:szCs w:val="28"/>
        </w:rPr>
        <w:t>Legea nr.</w:t>
      </w:r>
      <w:r w:rsidR="00601DF3">
        <w:rPr>
          <w:sz w:val="28"/>
          <w:szCs w:val="28"/>
        </w:rPr>
        <w:t xml:space="preserve"> </w:t>
      </w:r>
      <w:r w:rsidRPr="00D35085">
        <w:rPr>
          <w:sz w:val="28"/>
          <w:szCs w:val="28"/>
        </w:rPr>
        <w:t>500/2002 privind finanțelor publice.</w:t>
      </w:r>
    </w:p>
    <w:p w14:paraId="70728E58" w14:textId="221FFE88" w:rsidR="00155C2C" w:rsidRPr="00D35085" w:rsidRDefault="00320E33" w:rsidP="00155C2C">
      <w:pPr>
        <w:numPr>
          <w:ilvl w:val="0"/>
          <w:numId w:val="5"/>
        </w:numPr>
        <w:ind w:left="0" w:firstLine="0"/>
        <w:jc w:val="both"/>
        <w:rPr>
          <w:sz w:val="28"/>
          <w:szCs w:val="28"/>
        </w:rPr>
      </w:pPr>
      <w:r w:rsidRPr="00D35085">
        <w:rPr>
          <w:sz w:val="28"/>
          <w:szCs w:val="28"/>
        </w:rPr>
        <w:t>Legea nr. 137/1995 privind protecția mediului – Republicată.</w:t>
      </w:r>
    </w:p>
    <w:p w14:paraId="4C580FAF" w14:textId="77777777" w:rsidR="006A11D2" w:rsidRPr="00D35085" w:rsidRDefault="00155C2C" w:rsidP="006A11D2">
      <w:pPr>
        <w:numPr>
          <w:ilvl w:val="0"/>
          <w:numId w:val="5"/>
        </w:numPr>
        <w:ind w:left="0" w:firstLine="0"/>
        <w:jc w:val="both"/>
        <w:rPr>
          <w:sz w:val="28"/>
          <w:szCs w:val="28"/>
        </w:rPr>
      </w:pPr>
      <w:r w:rsidRPr="00D35085">
        <w:rPr>
          <w:sz w:val="28"/>
          <w:szCs w:val="28"/>
        </w:rPr>
        <w:t>Legea nr. 107/1996 Legea apelor;</w:t>
      </w:r>
    </w:p>
    <w:p w14:paraId="61CAFF0D" w14:textId="7803FEEF" w:rsidR="006A11D2" w:rsidRPr="00D35085" w:rsidRDefault="006A11D2" w:rsidP="006A11D2">
      <w:pPr>
        <w:numPr>
          <w:ilvl w:val="0"/>
          <w:numId w:val="5"/>
        </w:numPr>
        <w:ind w:left="0" w:firstLine="0"/>
        <w:jc w:val="both"/>
        <w:rPr>
          <w:sz w:val="28"/>
          <w:szCs w:val="28"/>
        </w:rPr>
      </w:pPr>
      <w:r w:rsidRPr="00D35085">
        <w:rPr>
          <w:sz w:val="28"/>
          <w:szCs w:val="28"/>
        </w:rPr>
        <w:t>Legea nr. 71/1996 privind aprobarea Planului de amenajare a teritoriului – secțiunea I - căi de comunicații;</w:t>
      </w:r>
    </w:p>
    <w:p w14:paraId="72BDA7B4" w14:textId="017E5BD5" w:rsidR="00155C2C" w:rsidRPr="00D35085" w:rsidRDefault="003B529A" w:rsidP="00281606">
      <w:pPr>
        <w:numPr>
          <w:ilvl w:val="0"/>
          <w:numId w:val="5"/>
        </w:numPr>
        <w:ind w:left="0" w:firstLine="0"/>
        <w:jc w:val="both"/>
        <w:rPr>
          <w:sz w:val="28"/>
          <w:szCs w:val="28"/>
        </w:rPr>
      </w:pPr>
      <w:r w:rsidRPr="00D35085">
        <w:rPr>
          <w:sz w:val="28"/>
          <w:szCs w:val="28"/>
        </w:rPr>
        <w:t>Legea nr. 351/2001 privind aprobarea Planului de Amenajare a Teritoriului– National secțiunea a  IV-a Rețeaua de localități;</w:t>
      </w:r>
    </w:p>
    <w:p w14:paraId="11648220" w14:textId="77777777" w:rsidR="008F548A" w:rsidRDefault="00FA7EAB" w:rsidP="008F548A">
      <w:pPr>
        <w:numPr>
          <w:ilvl w:val="0"/>
          <w:numId w:val="5"/>
        </w:numPr>
        <w:ind w:left="0" w:firstLine="0"/>
        <w:jc w:val="both"/>
        <w:rPr>
          <w:sz w:val="28"/>
          <w:szCs w:val="28"/>
        </w:rPr>
      </w:pPr>
      <w:r w:rsidRPr="00D35085">
        <w:rPr>
          <w:sz w:val="28"/>
          <w:szCs w:val="28"/>
        </w:rPr>
        <w:t>Legea 10/1995 privind calitatea în construcţii – Republicată;</w:t>
      </w:r>
    </w:p>
    <w:p w14:paraId="4754C407" w14:textId="4E5DF4AF" w:rsidR="00503775" w:rsidRPr="00D35085" w:rsidRDefault="00503775" w:rsidP="008F548A">
      <w:pPr>
        <w:numPr>
          <w:ilvl w:val="0"/>
          <w:numId w:val="5"/>
        </w:numPr>
        <w:ind w:left="0" w:firstLine="0"/>
        <w:jc w:val="both"/>
        <w:rPr>
          <w:sz w:val="28"/>
          <w:szCs w:val="28"/>
        </w:rPr>
      </w:pPr>
      <w:r w:rsidRPr="00503775">
        <w:rPr>
          <w:sz w:val="28"/>
          <w:szCs w:val="28"/>
        </w:rPr>
        <w:t>O</w:t>
      </w:r>
      <w:r>
        <w:rPr>
          <w:sz w:val="28"/>
          <w:szCs w:val="28"/>
        </w:rPr>
        <w:t>.G.</w:t>
      </w:r>
      <w:r w:rsidRPr="00503775">
        <w:rPr>
          <w:sz w:val="28"/>
          <w:szCs w:val="28"/>
        </w:rPr>
        <w:t xml:space="preserve"> nr. 43/1997 privind regimul drumurilor</w:t>
      </w:r>
    </w:p>
    <w:p w14:paraId="453ED9B8" w14:textId="77777777" w:rsidR="008F548A" w:rsidRPr="00D35085" w:rsidRDefault="008F548A" w:rsidP="008F548A">
      <w:pPr>
        <w:numPr>
          <w:ilvl w:val="0"/>
          <w:numId w:val="5"/>
        </w:numPr>
        <w:ind w:left="0" w:firstLine="0"/>
        <w:jc w:val="both"/>
        <w:rPr>
          <w:sz w:val="28"/>
          <w:szCs w:val="28"/>
        </w:rPr>
      </w:pPr>
      <w:r w:rsidRPr="00D35085">
        <w:rPr>
          <w:sz w:val="28"/>
          <w:szCs w:val="28"/>
        </w:rPr>
        <w:lastRenderedPageBreak/>
        <w:t>Ordinul Ministrului Transporturilor nr. 44/1998 privind aprobarea normelor privind protecția mediului ca urmare a unui impact  drum - mediu înconjurător;</w:t>
      </w:r>
    </w:p>
    <w:p w14:paraId="0A069AE3" w14:textId="77777777" w:rsidR="008F548A" w:rsidRPr="00D35085" w:rsidRDefault="008F548A" w:rsidP="008F548A">
      <w:pPr>
        <w:numPr>
          <w:ilvl w:val="0"/>
          <w:numId w:val="5"/>
        </w:numPr>
        <w:ind w:left="0" w:firstLine="0"/>
        <w:jc w:val="both"/>
        <w:rPr>
          <w:sz w:val="28"/>
          <w:szCs w:val="28"/>
        </w:rPr>
      </w:pPr>
      <w:r w:rsidRPr="00D35085">
        <w:rPr>
          <w:sz w:val="28"/>
          <w:szCs w:val="28"/>
        </w:rPr>
        <w:t xml:space="preserve">Ordinul Ministrului Transporturilor nr. 45/1998 pentru aprobarea normelor tehnice privind proiectarea, construirea și modernizarea drumurilor; </w:t>
      </w:r>
    </w:p>
    <w:p w14:paraId="139019E2" w14:textId="2DC8C3A7" w:rsidR="008F548A" w:rsidRPr="00D35085" w:rsidRDefault="008F548A" w:rsidP="008F548A">
      <w:pPr>
        <w:numPr>
          <w:ilvl w:val="0"/>
          <w:numId w:val="5"/>
        </w:numPr>
        <w:ind w:left="0" w:firstLine="0"/>
        <w:jc w:val="both"/>
        <w:rPr>
          <w:sz w:val="28"/>
          <w:szCs w:val="28"/>
        </w:rPr>
      </w:pPr>
      <w:r w:rsidRPr="00D35085">
        <w:rPr>
          <w:sz w:val="28"/>
          <w:szCs w:val="28"/>
        </w:rPr>
        <w:t>Ordinul Ministrului Transportului nr. 46/1998 pentru aprobarea normelor tehnice privind stabilirea clasei tehnice a drumurilor publice;</w:t>
      </w:r>
    </w:p>
    <w:p w14:paraId="2210DA0F" w14:textId="3A70B94D" w:rsidR="00281606" w:rsidRPr="00D35085" w:rsidRDefault="00281606" w:rsidP="008F548A">
      <w:pPr>
        <w:jc w:val="both"/>
        <w:rPr>
          <w:sz w:val="28"/>
          <w:szCs w:val="28"/>
        </w:rPr>
      </w:pPr>
    </w:p>
    <w:p w14:paraId="63DC5931" w14:textId="77777777" w:rsidR="00CC6681" w:rsidRPr="00D35085" w:rsidRDefault="00CC6681" w:rsidP="00CC6681">
      <w:pPr>
        <w:rPr>
          <w:sz w:val="28"/>
          <w:szCs w:val="28"/>
        </w:rPr>
      </w:pPr>
    </w:p>
    <w:p w14:paraId="17568D29" w14:textId="61156601" w:rsidR="00CC6681" w:rsidRPr="00D35085" w:rsidRDefault="00CC6681" w:rsidP="00CC6681">
      <w:pPr>
        <w:rPr>
          <w:b/>
          <w:bCs/>
          <w:sz w:val="28"/>
        </w:rPr>
      </w:pPr>
      <w:r w:rsidRPr="00D35085">
        <w:rPr>
          <w:b/>
          <w:bCs/>
          <w:sz w:val="28"/>
        </w:rPr>
        <w:t>Aprob</w:t>
      </w:r>
      <w:r w:rsidR="00673F64" w:rsidRPr="00D35085">
        <w:rPr>
          <w:b/>
          <w:bCs/>
          <w:sz w:val="28"/>
        </w:rPr>
        <w:t>,</w:t>
      </w:r>
    </w:p>
    <w:p w14:paraId="6E7227FF" w14:textId="77777777" w:rsidR="00CC6681" w:rsidRPr="00D35085" w:rsidRDefault="00CC6681" w:rsidP="00CC6681">
      <w:pPr>
        <w:rPr>
          <w:sz w:val="28"/>
        </w:rPr>
      </w:pPr>
      <w:r w:rsidRPr="00D35085">
        <w:rPr>
          <w:b/>
          <w:bCs/>
          <w:sz w:val="28"/>
        </w:rPr>
        <w:t>Beneficiar,</w:t>
      </w:r>
    </w:p>
    <w:p w14:paraId="2C755421" w14:textId="77777777" w:rsidR="00CC6681" w:rsidRPr="00D35085" w:rsidRDefault="00CC6681" w:rsidP="00CC6681">
      <w:pPr>
        <w:rPr>
          <w:sz w:val="28"/>
          <w:szCs w:val="28"/>
        </w:rPr>
      </w:pPr>
      <w:r w:rsidRPr="00D35085">
        <w:rPr>
          <w:sz w:val="28"/>
          <w:szCs w:val="28"/>
        </w:rPr>
        <w:t>U.A.T. JUDEȚUL VRANCEA</w:t>
      </w:r>
    </w:p>
    <w:p w14:paraId="2C293E72" w14:textId="77777777" w:rsidR="00CC6681" w:rsidRPr="00D35085" w:rsidRDefault="00CC6681" w:rsidP="00CC6681">
      <w:pPr>
        <w:rPr>
          <w:sz w:val="28"/>
          <w:szCs w:val="28"/>
        </w:rPr>
      </w:pPr>
    </w:p>
    <w:p w14:paraId="454D67B1" w14:textId="0CF71B9E" w:rsidR="00CC6681" w:rsidRPr="00D35085" w:rsidRDefault="00CC6681" w:rsidP="00CC6681">
      <w:pPr>
        <w:rPr>
          <w:b/>
          <w:bCs/>
          <w:sz w:val="28"/>
        </w:rPr>
      </w:pPr>
      <w:r w:rsidRPr="00D35085">
        <w:rPr>
          <w:b/>
          <w:bCs/>
          <w:sz w:val="28"/>
        </w:rPr>
        <w:t>Luat la cunoștință</w:t>
      </w:r>
      <w:r w:rsidR="00673F64" w:rsidRPr="00D35085">
        <w:rPr>
          <w:b/>
          <w:bCs/>
          <w:sz w:val="28"/>
        </w:rPr>
        <w:t>,</w:t>
      </w:r>
    </w:p>
    <w:p w14:paraId="458FC7B1" w14:textId="77777777" w:rsidR="00CC6681" w:rsidRPr="00D35085" w:rsidRDefault="00CC6681" w:rsidP="00CC6681">
      <w:pPr>
        <w:rPr>
          <w:b/>
          <w:bCs/>
          <w:sz w:val="28"/>
        </w:rPr>
      </w:pPr>
      <w:r w:rsidRPr="00D35085">
        <w:rPr>
          <w:b/>
          <w:bCs/>
          <w:sz w:val="28"/>
        </w:rPr>
        <w:t>Investitor,</w:t>
      </w:r>
    </w:p>
    <w:p w14:paraId="37ECBBB3" w14:textId="77777777" w:rsidR="00CC6681" w:rsidRPr="00D35085" w:rsidRDefault="00CC6681" w:rsidP="00CC6681">
      <w:pPr>
        <w:rPr>
          <w:sz w:val="28"/>
        </w:rPr>
      </w:pPr>
      <w:r w:rsidRPr="00D35085">
        <w:rPr>
          <w:sz w:val="28"/>
        </w:rPr>
        <w:t>U.A.T. JUDEȚUL VRANCEA</w:t>
      </w:r>
    </w:p>
    <w:p w14:paraId="0FE9992C" w14:textId="77777777" w:rsidR="00CC6681" w:rsidRPr="00D35085" w:rsidRDefault="00CC6681" w:rsidP="00CC6681">
      <w:pPr>
        <w:jc w:val="center"/>
        <w:rPr>
          <w:b/>
          <w:bCs/>
          <w:sz w:val="28"/>
        </w:rPr>
      </w:pPr>
      <w:r w:rsidRPr="00D35085">
        <w:rPr>
          <w:b/>
          <w:bCs/>
          <w:sz w:val="28"/>
        </w:rPr>
        <w:t xml:space="preserve"> </w:t>
      </w:r>
    </w:p>
    <w:p w14:paraId="6B0DF01D" w14:textId="77777777" w:rsidR="00CC6681" w:rsidRPr="00D35085" w:rsidRDefault="00CC6681" w:rsidP="00356CBD">
      <w:pPr>
        <w:rPr>
          <w:b/>
          <w:bCs/>
          <w:sz w:val="28"/>
        </w:rPr>
      </w:pPr>
    </w:p>
    <w:p w14:paraId="10C16FA4" w14:textId="77777777" w:rsidR="00CC6681" w:rsidRPr="00D35085" w:rsidRDefault="00CC6681" w:rsidP="00CC6681">
      <w:pPr>
        <w:jc w:val="center"/>
        <w:rPr>
          <w:b/>
          <w:bCs/>
          <w:sz w:val="28"/>
        </w:rPr>
      </w:pPr>
      <w:r w:rsidRPr="00D35085">
        <w:rPr>
          <w:b/>
          <w:bCs/>
          <w:sz w:val="28"/>
        </w:rPr>
        <w:t>Președintele</w:t>
      </w:r>
    </w:p>
    <w:p w14:paraId="67E497A7" w14:textId="77777777" w:rsidR="00CC6681" w:rsidRPr="00D35085" w:rsidRDefault="00CC6681" w:rsidP="00CC6681">
      <w:pPr>
        <w:jc w:val="center"/>
        <w:rPr>
          <w:b/>
          <w:bCs/>
          <w:sz w:val="28"/>
        </w:rPr>
      </w:pPr>
      <w:r w:rsidRPr="00D35085">
        <w:rPr>
          <w:b/>
          <w:bCs/>
          <w:sz w:val="28"/>
        </w:rPr>
        <w:t>Consiliului Județean Vrancea</w:t>
      </w:r>
    </w:p>
    <w:p w14:paraId="479AE0E5" w14:textId="77777777" w:rsidR="00CC6681" w:rsidRPr="00D35085" w:rsidRDefault="00CC6681" w:rsidP="00CC6681">
      <w:pPr>
        <w:jc w:val="center"/>
        <w:rPr>
          <w:b/>
          <w:bCs/>
          <w:sz w:val="28"/>
        </w:rPr>
      </w:pPr>
      <w:bookmarkStart w:id="3" w:name="_Hlk61349088"/>
      <w:r w:rsidRPr="00D35085">
        <w:rPr>
          <w:b/>
          <w:bCs/>
          <w:sz w:val="28"/>
        </w:rPr>
        <w:t>Nicușor HALICI</w:t>
      </w:r>
      <w:bookmarkEnd w:id="3"/>
    </w:p>
    <w:p w14:paraId="1BB29B5E" w14:textId="77777777" w:rsidR="00CC6681" w:rsidRPr="00D35085" w:rsidRDefault="00CC6681" w:rsidP="00CC6681">
      <w:pPr>
        <w:jc w:val="center"/>
        <w:rPr>
          <w:b/>
          <w:bCs/>
          <w:sz w:val="28"/>
        </w:rPr>
      </w:pPr>
    </w:p>
    <w:p w14:paraId="2DFF2763" w14:textId="77777777" w:rsidR="00CC6681" w:rsidRPr="00D35085" w:rsidRDefault="00CC6681" w:rsidP="00CC6681">
      <w:pPr>
        <w:jc w:val="center"/>
        <w:rPr>
          <w:b/>
          <w:bCs/>
          <w:sz w:val="28"/>
        </w:rPr>
      </w:pPr>
    </w:p>
    <w:p w14:paraId="3096CA52" w14:textId="77777777" w:rsidR="00CC6681" w:rsidRPr="00D35085" w:rsidRDefault="00CC6681" w:rsidP="00CC6681">
      <w:pPr>
        <w:jc w:val="center"/>
        <w:rPr>
          <w:b/>
          <w:bCs/>
          <w:sz w:val="28"/>
        </w:rPr>
      </w:pPr>
    </w:p>
    <w:p w14:paraId="5CFF6EAB" w14:textId="3EC68FE9" w:rsidR="00CC6681" w:rsidRPr="00D35085" w:rsidRDefault="00CC6681" w:rsidP="00CC6681">
      <w:pPr>
        <w:rPr>
          <w:b/>
          <w:bCs/>
          <w:sz w:val="28"/>
        </w:rPr>
      </w:pPr>
      <w:r w:rsidRPr="00D35085">
        <w:rPr>
          <w:b/>
          <w:bCs/>
          <w:sz w:val="28"/>
        </w:rPr>
        <w:t xml:space="preserve">                                                                                               </w:t>
      </w:r>
      <w:r w:rsidR="00673F64" w:rsidRPr="00D35085">
        <w:rPr>
          <w:b/>
          <w:bCs/>
          <w:sz w:val="28"/>
        </w:rPr>
        <w:t xml:space="preserve">   </w:t>
      </w:r>
      <w:r w:rsidRPr="00D35085">
        <w:rPr>
          <w:b/>
          <w:bCs/>
          <w:sz w:val="28"/>
        </w:rPr>
        <w:t xml:space="preserve"> </w:t>
      </w:r>
      <w:r w:rsidR="00F4258A">
        <w:rPr>
          <w:b/>
          <w:bCs/>
          <w:sz w:val="28"/>
        </w:rPr>
        <w:t xml:space="preserve">Contrasemnează, </w:t>
      </w:r>
      <w:r w:rsidRPr="00D35085">
        <w:rPr>
          <w:b/>
          <w:bCs/>
          <w:sz w:val="28"/>
        </w:rPr>
        <w:tab/>
      </w:r>
      <w:r w:rsidRPr="00D35085">
        <w:rPr>
          <w:b/>
          <w:bCs/>
          <w:sz w:val="28"/>
        </w:rPr>
        <w:tab/>
      </w:r>
      <w:r w:rsidRPr="00D35085">
        <w:rPr>
          <w:b/>
          <w:bCs/>
          <w:sz w:val="28"/>
        </w:rPr>
        <w:tab/>
      </w:r>
      <w:r w:rsidRPr="00D35085">
        <w:rPr>
          <w:b/>
          <w:bCs/>
          <w:sz w:val="28"/>
        </w:rPr>
        <w:tab/>
      </w:r>
      <w:r w:rsidRPr="00D35085">
        <w:rPr>
          <w:b/>
          <w:bCs/>
          <w:sz w:val="28"/>
        </w:rPr>
        <w:tab/>
      </w:r>
      <w:r w:rsidRPr="00D35085">
        <w:rPr>
          <w:b/>
          <w:bCs/>
          <w:sz w:val="28"/>
        </w:rPr>
        <w:tab/>
      </w:r>
      <w:r w:rsidRPr="00D35085">
        <w:rPr>
          <w:b/>
          <w:bCs/>
          <w:sz w:val="28"/>
        </w:rPr>
        <w:tab/>
        <w:t xml:space="preserve"> </w:t>
      </w:r>
      <w:r w:rsidR="00673F64" w:rsidRPr="00D35085">
        <w:rPr>
          <w:b/>
          <w:bCs/>
          <w:sz w:val="28"/>
        </w:rPr>
        <w:t xml:space="preserve">           </w:t>
      </w:r>
      <w:r w:rsidR="00D67AAE" w:rsidRPr="00D35085">
        <w:rPr>
          <w:b/>
          <w:bCs/>
          <w:sz w:val="28"/>
        </w:rPr>
        <w:t xml:space="preserve">         </w:t>
      </w:r>
      <w:r w:rsidR="00673F64" w:rsidRPr="00D35085">
        <w:rPr>
          <w:b/>
          <w:bCs/>
          <w:sz w:val="28"/>
        </w:rPr>
        <w:t xml:space="preserve"> </w:t>
      </w:r>
      <w:r w:rsidR="0077529B">
        <w:rPr>
          <w:b/>
          <w:bCs/>
          <w:sz w:val="28"/>
        </w:rPr>
        <w:t xml:space="preserve">           </w:t>
      </w:r>
      <w:r w:rsidR="00673F64" w:rsidRPr="00D35085">
        <w:rPr>
          <w:b/>
          <w:bCs/>
          <w:sz w:val="28"/>
        </w:rPr>
        <w:t xml:space="preserve"> </w:t>
      </w:r>
      <w:r w:rsidRPr="00D35085">
        <w:rPr>
          <w:b/>
          <w:bCs/>
          <w:sz w:val="28"/>
        </w:rPr>
        <w:t xml:space="preserve"> Secretar general al județului</w:t>
      </w:r>
    </w:p>
    <w:p w14:paraId="7CD85E44" w14:textId="72BA2EF6" w:rsidR="004A1E62" w:rsidRPr="00356CBD" w:rsidRDefault="00CC6681">
      <w:pPr>
        <w:rPr>
          <w:sz w:val="28"/>
        </w:rPr>
      </w:pPr>
      <w:r w:rsidRPr="00D35085">
        <w:rPr>
          <w:b/>
          <w:bCs/>
          <w:sz w:val="28"/>
        </w:rPr>
        <w:t xml:space="preserve">                                                                                                  </w:t>
      </w:r>
      <w:r w:rsidR="00D67AAE" w:rsidRPr="00D35085">
        <w:rPr>
          <w:b/>
          <w:bCs/>
          <w:sz w:val="28"/>
        </w:rPr>
        <w:t xml:space="preserve">  </w:t>
      </w:r>
      <w:r w:rsidRPr="00D35085">
        <w:rPr>
          <w:b/>
          <w:bCs/>
          <w:sz w:val="28"/>
        </w:rPr>
        <w:t xml:space="preserve">   Raluca D</w:t>
      </w:r>
      <w:r w:rsidR="00673F64" w:rsidRPr="00D35085">
        <w:rPr>
          <w:b/>
          <w:bCs/>
          <w:sz w:val="28"/>
        </w:rPr>
        <w:t>a</w:t>
      </w:r>
      <w:r w:rsidR="00356CBD" w:rsidRPr="00D35085">
        <w:rPr>
          <w:b/>
          <w:bCs/>
          <w:sz w:val="28"/>
        </w:rPr>
        <w:t>n</w:t>
      </w:r>
    </w:p>
    <w:sectPr w:rsidR="004A1E62" w:rsidRPr="00356CBD" w:rsidSect="00281606">
      <w:footerReference w:type="default" r:id="rId7"/>
      <w:pgSz w:w="11907" w:h="16840" w:code="9"/>
      <w:pgMar w:top="568" w:right="850" w:bottom="567" w:left="1134"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1E61" w14:textId="77777777" w:rsidR="00AE60B9" w:rsidRDefault="00AE60B9" w:rsidP="00356CBD">
      <w:r>
        <w:separator/>
      </w:r>
    </w:p>
  </w:endnote>
  <w:endnote w:type="continuationSeparator" w:id="0">
    <w:p w14:paraId="55D29D61" w14:textId="77777777" w:rsidR="00AE60B9" w:rsidRDefault="00AE60B9" w:rsidP="0035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853404"/>
      <w:docPartObj>
        <w:docPartGallery w:val="Page Numbers (Bottom of Page)"/>
        <w:docPartUnique/>
      </w:docPartObj>
    </w:sdtPr>
    <w:sdtContent>
      <w:p w14:paraId="4E2D8E5A" w14:textId="260BDB7F" w:rsidR="00356CBD" w:rsidRDefault="00356CBD">
        <w:pPr>
          <w:pStyle w:val="Footer"/>
          <w:jc w:val="center"/>
        </w:pPr>
        <w:r>
          <w:fldChar w:fldCharType="begin"/>
        </w:r>
        <w:r>
          <w:instrText>PAGE   \* MERGEFORMAT</w:instrText>
        </w:r>
        <w:r>
          <w:fldChar w:fldCharType="separate"/>
        </w:r>
        <w:r>
          <w:t>2</w:t>
        </w:r>
        <w:r>
          <w:fldChar w:fldCharType="end"/>
        </w:r>
      </w:p>
    </w:sdtContent>
  </w:sdt>
  <w:p w14:paraId="2DAB6F76" w14:textId="77777777" w:rsidR="00356CBD" w:rsidRDefault="0035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B0746" w14:textId="77777777" w:rsidR="00AE60B9" w:rsidRDefault="00AE60B9" w:rsidP="00356CBD">
      <w:r>
        <w:separator/>
      </w:r>
    </w:p>
  </w:footnote>
  <w:footnote w:type="continuationSeparator" w:id="0">
    <w:p w14:paraId="643CCEB1" w14:textId="77777777" w:rsidR="00AE60B9" w:rsidRDefault="00AE60B9" w:rsidP="00356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320"/>
    <w:multiLevelType w:val="multilevel"/>
    <w:tmpl w:val="E5D2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23108"/>
    <w:multiLevelType w:val="hybridMultilevel"/>
    <w:tmpl w:val="CC30D278"/>
    <w:lvl w:ilvl="0" w:tplc="CD782122">
      <w:start w:val="1"/>
      <w:numFmt w:val="bullet"/>
      <w:lvlText w:val="‒"/>
      <w:lvlJc w:val="left"/>
      <w:pPr>
        <w:ind w:left="720" w:hanging="360"/>
      </w:pPr>
      <w:rPr>
        <w:rFonts w:ascii="Calibri" w:hAnsi="Calibri" w:hint="default"/>
      </w:rPr>
    </w:lvl>
    <w:lvl w:ilvl="1" w:tplc="FDF2B5A4">
      <w:numFmt w:val="bullet"/>
      <w:lvlText w:val="-"/>
      <w:lvlJc w:val="left"/>
      <w:pPr>
        <w:ind w:left="1770" w:hanging="690"/>
      </w:pPr>
      <w:rPr>
        <w:rFonts w:ascii="Verdana" w:eastAsia="Calibri" w:hAnsi="Verdana"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4F4050D"/>
    <w:multiLevelType w:val="hybridMultilevel"/>
    <w:tmpl w:val="E3D89280"/>
    <w:lvl w:ilvl="0" w:tplc="04E059E8">
      <w:start w:val="1"/>
      <w:numFmt w:val="bullet"/>
      <w:lvlText w:val="-"/>
      <w:lvlJc w:val="left"/>
      <w:pPr>
        <w:tabs>
          <w:tab w:val="num" w:pos="840"/>
        </w:tabs>
        <w:ind w:left="840" w:hanging="360"/>
      </w:pPr>
      <w:rPr>
        <w:rFonts w:ascii="Arial" w:eastAsia="Times New Roman" w:hAnsi="Arial"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219501C7"/>
    <w:multiLevelType w:val="multilevel"/>
    <w:tmpl w:val="D054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F3FBE"/>
    <w:multiLevelType w:val="hybridMultilevel"/>
    <w:tmpl w:val="979A65E0"/>
    <w:lvl w:ilvl="0" w:tplc="04E059E8">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040CBE"/>
    <w:multiLevelType w:val="hybridMultilevel"/>
    <w:tmpl w:val="9DA2C8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35D3A36"/>
    <w:multiLevelType w:val="multilevel"/>
    <w:tmpl w:val="CD281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F0688"/>
    <w:multiLevelType w:val="multilevel"/>
    <w:tmpl w:val="9202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471574"/>
    <w:multiLevelType w:val="multilevel"/>
    <w:tmpl w:val="889C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6B10C0"/>
    <w:multiLevelType w:val="multilevel"/>
    <w:tmpl w:val="7950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9546E"/>
    <w:multiLevelType w:val="hybridMultilevel"/>
    <w:tmpl w:val="9B3CDAA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1" w15:restartNumberingAfterBreak="0">
    <w:nsid w:val="772528EF"/>
    <w:multiLevelType w:val="multilevel"/>
    <w:tmpl w:val="2EB43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584966">
    <w:abstractNumId w:val="1"/>
  </w:num>
  <w:num w:numId="2" w16cid:durableId="560948683">
    <w:abstractNumId w:val="2"/>
  </w:num>
  <w:num w:numId="3" w16cid:durableId="1980572997">
    <w:abstractNumId w:val="4"/>
  </w:num>
  <w:num w:numId="4" w16cid:durableId="60643183">
    <w:abstractNumId w:val="5"/>
  </w:num>
  <w:num w:numId="5" w16cid:durableId="2135168394">
    <w:abstractNumId w:val="10"/>
  </w:num>
  <w:num w:numId="6" w16cid:durableId="194466063">
    <w:abstractNumId w:val="11"/>
  </w:num>
  <w:num w:numId="7" w16cid:durableId="1907035901">
    <w:abstractNumId w:val="6"/>
  </w:num>
  <w:num w:numId="8" w16cid:durableId="569656491">
    <w:abstractNumId w:val="8"/>
  </w:num>
  <w:num w:numId="9" w16cid:durableId="568734016">
    <w:abstractNumId w:val="3"/>
  </w:num>
  <w:num w:numId="10" w16cid:durableId="357659300">
    <w:abstractNumId w:val="9"/>
  </w:num>
  <w:num w:numId="11" w16cid:durableId="1083139115">
    <w:abstractNumId w:val="0"/>
  </w:num>
  <w:num w:numId="12" w16cid:durableId="128673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81"/>
    <w:rsid w:val="00001E3C"/>
    <w:rsid w:val="000073DE"/>
    <w:rsid w:val="00046AE6"/>
    <w:rsid w:val="000941B8"/>
    <w:rsid w:val="000D612C"/>
    <w:rsid w:val="000F01B9"/>
    <w:rsid w:val="00115C3A"/>
    <w:rsid w:val="00130113"/>
    <w:rsid w:val="00155C2C"/>
    <w:rsid w:val="001754E2"/>
    <w:rsid w:val="00195600"/>
    <w:rsid w:val="001A3506"/>
    <w:rsid w:val="001D444B"/>
    <w:rsid w:val="00223F16"/>
    <w:rsid w:val="002241FB"/>
    <w:rsid w:val="00277F7F"/>
    <w:rsid w:val="00281606"/>
    <w:rsid w:val="002901C7"/>
    <w:rsid w:val="002D7C7F"/>
    <w:rsid w:val="002E008D"/>
    <w:rsid w:val="002E035A"/>
    <w:rsid w:val="00320E33"/>
    <w:rsid w:val="00351D04"/>
    <w:rsid w:val="00356CBD"/>
    <w:rsid w:val="003B529A"/>
    <w:rsid w:val="004526C8"/>
    <w:rsid w:val="00462C5A"/>
    <w:rsid w:val="0049506B"/>
    <w:rsid w:val="004A1E62"/>
    <w:rsid w:val="004D13CD"/>
    <w:rsid w:val="00503775"/>
    <w:rsid w:val="005632A3"/>
    <w:rsid w:val="005718FC"/>
    <w:rsid w:val="00584679"/>
    <w:rsid w:val="00593420"/>
    <w:rsid w:val="005A470F"/>
    <w:rsid w:val="005B47BC"/>
    <w:rsid w:val="005E4849"/>
    <w:rsid w:val="005E6DF5"/>
    <w:rsid w:val="00600FE8"/>
    <w:rsid w:val="00601DF3"/>
    <w:rsid w:val="00647571"/>
    <w:rsid w:val="006477F0"/>
    <w:rsid w:val="00665A0D"/>
    <w:rsid w:val="00673F64"/>
    <w:rsid w:val="006A11D2"/>
    <w:rsid w:val="006C4478"/>
    <w:rsid w:val="006D3E98"/>
    <w:rsid w:val="006E3D54"/>
    <w:rsid w:val="006F7DBA"/>
    <w:rsid w:val="00712C77"/>
    <w:rsid w:val="00751EF2"/>
    <w:rsid w:val="00761025"/>
    <w:rsid w:val="0077529B"/>
    <w:rsid w:val="00775CDC"/>
    <w:rsid w:val="007D216E"/>
    <w:rsid w:val="007D2B7C"/>
    <w:rsid w:val="008145D1"/>
    <w:rsid w:val="008515A8"/>
    <w:rsid w:val="00860FCF"/>
    <w:rsid w:val="008A36FF"/>
    <w:rsid w:val="008F0FE3"/>
    <w:rsid w:val="008F548A"/>
    <w:rsid w:val="00960C6D"/>
    <w:rsid w:val="00976DFD"/>
    <w:rsid w:val="009E58A0"/>
    <w:rsid w:val="00A00D70"/>
    <w:rsid w:val="00A404C9"/>
    <w:rsid w:val="00A51CC5"/>
    <w:rsid w:val="00A54881"/>
    <w:rsid w:val="00AA1706"/>
    <w:rsid w:val="00AE60B9"/>
    <w:rsid w:val="00B90D15"/>
    <w:rsid w:val="00BE30F2"/>
    <w:rsid w:val="00BE6EA8"/>
    <w:rsid w:val="00BF457B"/>
    <w:rsid w:val="00C107D1"/>
    <w:rsid w:val="00C95883"/>
    <w:rsid w:val="00CB255E"/>
    <w:rsid w:val="00CC6681"/>
    <w:rsid w:val="00D32285"/>
    <w:rsid w:val="00D35085"/>
    <w:rsid w:val="00D357D1"/>
    <w:rsid w:val="00D413A8"/>
    <w:rsid w:val="00D67AAE"/>
    <w:rsid w:val="00D67F09"/>
    <w:rsid w:val="00D80DBF"/>
    <w:rsid w:val="00D9748E"/>
    <w:rsid w:val="00E17AC7"/>
    <w:rsid w:val="00E734A2"/>
    <w:rsid w:val="00E81304"/>
    <w:rsid w:val="00EC7643"/>
    <w:rsid w:val="00F277B7"/>
    <w:rsid w:val="00F4258A"/>
    <w:rsid w:val="00F66630"/>
    <w:rsid w:val="00F66F2B"/>
    <w:rsid w:val="00FA7EAB"/>
    <w:rsid w:val="00FC7E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1BAB"/>
  <w15:chartTrackingRefBased/>
  <w15:docId w15:val="{1CAA4A70-7F2D-4B18-954E-172788BA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81"/>
    <w:pPr>
      <w:spacing w:after="0" w:line="240" w:lineRule="auto"/>
    </w:pPr>
    <w:rPr>
      <w:rFonts w:ascii="Times New Roman" w:eastAsia="Times New Roman" w:hAnsi="Times New Roman" w:cs="Times New Roman"/>
      <w:kern w:val="0"/>
      <w:sz w:val="24"/>
      <w:szCs w:val="24"/>
      <w:lang w:eastAsia="ro-RO"/>
      <w14:ligatures w14:val="none"/>
    </w:rPr>
  </w:style>
  <w:style w:type="paragraph" w:styleId="Heading1">
    <w:name w:val="heading 1"/>
    <w:basedOn w:val="Normal"/>
    <w:next w:val="Normal"/>
    <w:link w:val="Heading1Char"/>
    <w:uiPriority w:val="9"/>
    <w:qFormat/>
    <w:rsid w:val="00A548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48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48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48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48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48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8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8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8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8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48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48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48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48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4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881"/>
    <w:rPr>
      <w:rFonts w:eastAsiaTheme="majorEastAsia" w:cstheme="majorBidi"/>
      <w:color w:val="272727" w:themeColor="text1" w:themeTint="D8"/>
    </w:rPr>
  </w:style>
  <w:style w:type="paragraph" w:styleId="Title">
    <w:name w:val="Title"/>
    <w:basedOn w:val="Normal"/>
    <w:next w:val="Normal"/>
    <w:link w:val="TitleChar"/>
    <w:uiPriority w:val="10"/>
    <w:qFormat/>
    <w:rsid w:val="00A548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881"/>
    <w:pPr>
      <w:spacing w:before="160"/>
      <w:jc w:val="center"/>
    </w:pPr>
    <w:rPr>
      <w:i/>
      <w:iCs/>
      <w:color w:val="404040" w:themeColor="text1" w:themeTint="BF"/>
    </w:rPr>
  </w:style>
  <w:style w:type="character" w:customStyle="1" w:styleId="QuoteChar">
    <w:name w:val="Quote Char"/>
    <w:basedOn w:val="DefaultParagraphFont"/>
    <w:link w:val="Quote"/>
    <w:uiPriority w:val="29"/>
    <w:rsid w:val="00A54881"/>
    <w:rPr>
      <w:i/>
      <w:iCs/>
      <w:color w:val="404040" w:themeColor="text1" w:themeTint="BF"/>
    </w:rPr>
  </w:style>
  <w:style w:type="paragraph" w:styleId="ListParagraph">
    <w:name w:val="List Paragraph"/>
    <w:basedOn w:val="Normal"/>
    <w:uiPriority w:val="34"/>
    <w:qFormat/>
    <w:rsid w:val="00A54881"/>
    <w:pPr>
      <w:ind w:left="720"/>
      <w:contextualSpacing/>
    </w:pPr>
  </w:style>
  <w:style w:type="character" w:styleId="IntenseEmphasis">
    <w:name w:val="Intense Emphasis"/>
    <w:basedOn w:val="DefaultParagraphFont"/>
    <w:uiPriority w:val="21"/>
    <w:qFormat/>
    <w:rsid w:val="00A54881"/>
    <w:rPr>
      <w:i/>
      <w:iCs/>
      <w:color w:val="2F5496" w:themeColor="accent1" w:themeShade="BF"/>
    </w:rPr>
  </w:style>
  <w:style w:type="paragraph" w:styleId="IntenseQuote">
    <w:name w:val="Intense Quote"/>
    <w:basedOn w:val="Normal"/>
    <w:next w:val="Normal"/>
    <w:link w:val="IntenseQuoteChar"/>
    <w:uiPriority w:val="30"/>
    <w:qFormat/>
    <w:rsid w:val="00A54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4881"/>
    <w:rPr>
      <w:i/>
      <w:iCs/>
      <w:color w:val="2F5496" w:themeColor="accent1" w:themeShade="BF"/>
    </w:rPr>
  </w:style>
  <w:style w:type="character" w:styleId="IntenseReference">
    <w:name w:val="Intense Reference"/>
    <w:basedOn w:val="DefaultParagraphFont"/>
    <w:uiPriority w:val="32"/>
    <w:qFormat/>
    <w:rsid w:val="00A54881"/>
    <w:rPr>
      <w:b/>
      <w:bCs/>
      <w:smallCaps/>
      <w:color w:val="2F5496" w:themeColor="accent1" w:themeShade="BF"/>
      <w:spacing w:val="5"/>
    </w:rPr>
  </w:style>
  <w:style w:type="paragraph" w:styleId="BodyText">
    <w:name w:val="Body Text"/>
    <w:basedOn w:val="Normal"/>
    <w:link w:val="BodyTextChar"/>
    <w:rsid w:val="00CC6681"/>
    <w:pPr>
      <w:jc w:val="both"/>
    </w:pPr>
    <w:rPr>
      <w:rFonts w:ascii="Arial" w:hAnsi="Arial" w:cs="Arial"/>
      <w:sz w:val="28"/>
    </w:rPr>
  </w:style>
  <w:style w:type="character" w:customStyle="1" w:styleId="BodyTextChar">
    <w:name w:val="Body Text Char"/>
    <w:basedOn w:val="DefaultParagraphFont"/>
    <w:link w:val="BodyText"/>
    <w:rsid w:val="00CC6681"/>
    <w:rPr>
      <w:rFonts w:ascii="Arial" w:eastAsia="Times New Roman" w:hAnsi="Arial" w:cs="Arial"/>
      <w:kern w:val="0"/>
      <w:sz w:val="28"/>
      <w:szCs w:val="24"/>
      <w:lang w:eastAsia="ro-RO"/>
      <w14:ligatures w14:val="none"/>
    </w:rPr>
  </w:style>
  <w:style w:type="paragraph" w:customStyle="1" w:styleId="al">
    <w:name w:val="a_l"/>
    <w:basedOn w:val="Normal"/>
    <w:rsid w:val="00CC6681"/>
    <w:pPr>
      <w:spacing w:before="100" w:beforeAutospacing="1" w:after="100" w:afterAutospacing="1"/>
    </w:pPr>
    <w:rPr>
      <w:lang w:val="en-US" w:eastAsia="en-US"/>
    </w:rPr>
  </w:style>
  <w:style w:type="character" w:customStyle="1" w:styleId="apple-converted-space">
    <w:name w:val="apple-converted-space"/>
    <w:rsid w:val="00CC6681"/>
  </w:style>
  <w:style w:type="paragraph" w:styleId="Header">
    <w:name w:val="header"/>
    <w:basedOn w:val="Normal"/>
    <w:link w:val="HeaderChar"/>
    <w:uiPriority w:val="99"/>
    <w:unhideWhenUsed/>
    <w:rsid w:val="00356CBD"/>
    <w:pPr>
      <w:tabs>
        <w:tab w:val="center" w:pos="4513"/>
        <w:tab w:val="right" w:pos="9026"/>
      </w:tabs>
    </w:pPr>
  </w:style>
  <w:style w:type="character" w:customStyle="1" w:styleId="HeaderChar">
    <w:name w:val="Header Char"/>
    <w:basedOn w:val="DefaultParagraphFont"/>
    <w:link w:val="Header"/>
    <w:uiPriority w:val="99"/>
    <w:rsid w:val="00356CBD"/>
    <w:rPr>
      <w:rFonts w:ascii="Times New Roman" w:eastAsia="Times New Roman" w:hAnsi="Times New Roman" w:cs="Times New Roman"/>
      <w:kern w:val="0"/>
      <w:sz w:val="24"/>
      <w:szCs w:val="24"/>
      <w:lang w:eastAsia="ro-RO"/>
      <w14:ligatures w14:val="none"/>
    </w:rPr>
  </w:style>
  <w:style w:type="paragraph" w:styleId="Footer">
    <w:name w:val="footer"/>
    <w:basedOn w:val="Normal"/>
    <w:link w:val="FooterChar"/>
    <w:uiPriority w:val="99"/>
    <w:unhideWhenUsed/>
    <w:rsid w:val="00356CBD"/>
    <w:pPr>
      <w:tabs>
        <w:tab w:val="center" w:pos="4513"/>
        <w:tab w:val="right" w:pos="9026"/>
      </w:tabs>
    </w:pPr>
  </w:style>
  <w:style w:type="character" w:customStyle="1" w:styleId="FooterChar">
    <w:name w:val="Footer Char"/>
    <w:basedOn w:val="DefaultParagraphFont"/>
    <w:link w:val="Footer"/>
    <w:uiPriority w:val="99"/>
    <w:rsid w:val="00356CBD"/>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2438</Words>
  <Characters>13900</Characters>
  <Application>Microsoft Office Word</Application>
  <DocSecurity>0</DocSecurity>
  <Lines>115</Lines>
  <Paragraphs>32</Paragraphs>
  <ScaleCrop>false</ScaleCrop>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Pungă Violeta</dc:creator>
  <cp:keywords/>
  <dc:description/>
  <cp:lastModifiedBy>Rali Veronica</cp:lastModifiedBy>
  <cp:revision>69</cp:revision>
  <dcterms:created xsi:type="dcterms:W3CDTF">2026-06-03T11:28:00Z</dcterms:created>
  <dcterms:modified xsi:type="dcterms:W3CDTF">2026-06-30T08:51:00Z</dcterms:modified>
</cp:coreProperties>
</file>