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3CAB" w14:textId="77CB235E" w:rsidR="003925D3" w:rsidRDefault="003925D3" w:rsidP="003925D3">
      <w:pPr>
        <w:tabs>
          <w:tab w:val="left" w:pos="382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ROMÂNIA                                                                             </w:t>
      </w:r>
    </w:p>
    <w:p w14:paraId="53E06940" w14:textId="4718D0CC" w:rsidR="003925D3" w:rsidRDefault="003925D3" w:rsidP="003925D3">
      <w:pPr>
        <w:tabs>
          <w:tab w:val="left" w:pos="382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JUDEȚUL VRANCEA                                                        Anexă </w:t>
      </w:r>
    </w:p>
    <w:p w14:paraId="6332A346" w14:textId="32D4F042" w:rsidR="003925D3" w:rsidRDefault="003925D3" w:rsidP="003925D3">
      <w:pPr>
        <w:tabs>
          <w:tab w:val="left" w:pos="382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CONSILIUL JUDEȚEAN            </w:t>
      </w:r>
      <w:r w:rsidR="00987D5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987D5C">
        <w:rPr>
          <w:rFonts w:ascii="Times New Roman" w:hAnsi="Times New Roman" w:cs="Times New Roman"/>
          <w:b/>
          <w:bCs/>
          <w:sz w:val="28"/>
          <w:szCs w:val="28"/>
        </w:rPr>
        <w:t>la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Hotărârea nr. </w:t>
      </w:r>
      <w:r w:rsidR="00987D5C">
        <w:rPr>
          <w:rFonts w:ascii="Times New Roman" w:hAnsi="Times New Roman" w:cs="Times New Roman"/>
          <w:b/>
          <w:bCs/>
          <w:sz w:val="28"/>
          <w:szCs w:val="28"/>
        </w:rPr>
        <w:t>120/08.06.2026</w:t>
      </w:r>
    </w:p>
    <w:p w14:paraId="28AEAB45" w14:textId="77777777" w:rsidR="003925D3" w:rsidRDefault="003925D3" w:rsidP="003925D3">
      <w:pPr>
        <w:tabs>
          <w:tab w:val="left" w:pos="382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8B4A62" w14:textId="77777777" w:rsidR="00F36984" w:rsidRDefault="00F36984" w:rsidP="009F3BC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627E406" w14:textId="77777777" w:rsidR="003925D3" w:rsidRDefault="003925D3" w:rsidP="009F3BC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31A8CB" w14:textId="1AB74069" w:rsidR="00D11C4C" w:rsidRPr="00D11C4C" w:rsidRDefault="00D11C4C" w:rsidP="009F3BCB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11C4C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244D87" w:rsidRPr="00D11C4C">
        <w:rPr>
          <w:rFonts w:ascii="Times New Roman" w:hAnsi="Times New Roman" w:cs="Times New Roman"/>
          <w:b/>
          <w:bCs/>
          <w:sz w:val="28"/>
          <w:szCs w:val="28"/>
          <w:lang w:val="en-US"/>
        </w:rPr>
        <w:t>nexa</w:t>
      </w:r>
      <w:proofErr w:type="spellEnd"/>
      <w:r w:rsidRPr="00D11C4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nr. </w:t>
      </w:r>
      <w:r w:rsidR="00451B7F">
        <w:rPr>
          <w:rFonts w:ascii="Times New Roman" w:hAnsi="Times New Roman" w:cs="Times New Roman"/>
          <w:b/>
          <w:bCs/>
          <w:sz w:val="28"/>
          <w:szCs w:val="28"/>
          <w:lang w:val="en-US"/>
        </w:rPr>
        <w:t>14</w:t>
      </w:r>
      <w:r w:rsidR="00404BA3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="005D2E13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</w:p>
    <w:p w14:paraId="19ECD7BD" w14:textId="77777777" w:rsidR="00A148D4" w:rsidRDefault="00A148D4" w:rsidP="00D11C4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B1704BB" w14:textId="77777777" w:rsidR="00517B67" w:rsidRDefault="00517B6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F2571C6" w14:textId="3CFB2DC0" w:rsidR="00D11C4C" w:rsidRDefault="0024123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41237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MODELUL STEMEI JUDEȚULUI VRANCEA</w:t>
      </w:r>
    </w:p>
    <w:p w14:paraId="2378B7CF" w14:textId="77777777" w:rsidR="00241237" w:rsidRDefault="0024123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E48CB52" w14:textId="77777777" w:rsidR="00241237" w:rsidRDefault="0024123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C39614D" w14:textId="7D7614BF" w:rsidR="00241237" w:rsidRDefault="0024123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8CDDF4" w14:textId="068C1C84" w:rsidR="00241237" w:rsidRDefault="00241237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859C5C" w14:textId="07003CD9" w:rsidR="00241237" w:rsidRDefault="004A1956" w:rsidP="002412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66EBDF76" wp14:editId="02761495">
            <wp:extent cx="5047615" cy="3987165"/>
            <wp:effectExtent l="0" t="0" r="0" b="0"/>
            <wp:docPr id="114364729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398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FFE689" w14:textId="77777777" w:rsidR="00517B67" w:rsidRDefault="00517B67" w:rsidP="0023457F">
      <w:pPr>
        <w:ind w:right="-558"/>
        <w:rPr>
          <w:rFonts w:ascii="Times New Roman" w:hAnsi="Times New Roman" w:cs="Times New Roman"/>
          <w:sz w:val="28"/>
          <w:szCs w:val="28"/>
        </w:rPr>
      </w:pPr>
    </w:p>
    <w:p w14:paraId="0CD2DB61" w14:textId="77777777" w:rsidR="003925D3" w:rsidRDefault="003925D3" w:rsidP="0023457F">
      <w:pPr>
        <w:ind w:right="-558"/>
        <w:rPr>
          <w:rFonts w:ascii="Times New Roman" w:hAnsi="Times New Roman" w:cs="Times New Roman"/>
          <w:sz w:val="28"/>
          <w:szCs w:val="28"/>
        </w:rPr>
      </w:pPr>
    </w:p>
    <w:p w14:paraId="182A8347" w14:textId="77777777" w:rsidR="003925D3" w:rsidRDefault="003925D3" w:rsidP="0023457F">
      <w:pPr>
        <w:ind w:right="-558"/>
        <w:rPr>
          <w:rFonts w:ascii="Times New Roman" w:hAnsi="Times New Roman" w:cs="Times New Roman"/>
          <w:sz w:val="28"/>
          <w:szCs w:val="28"/>
        </w:rPr>
      </w:pPr>
    </w:p>
    <w:p w14:paraId="0A445150" w14:textId="77777777" w:rsidR="00517B67" w:rsidRPr="00517B67" w:rsidRDefault="00517B67" w:rsidP="00517B67">
      <w:pPr>
        <w:suppressAutoHyphens/>
        <w:spacing w:after="0" w:line="240" w:lineRule="auto"/>
        <w:ind w:left="-426" w:firstLine="981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pt-BR"/>
          <w14:ligatures w14:val="standardContextual"/>
        </w:rPr>
      </w:pPr>
      <w:r w:rsidRPr="00517B67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val="pt-BR"/>
          <w14:ligatures w14:val="standardContextual"/>
        </w:rPr>
        <w:lastRenderedPageBreak/>
        <w:t>DESCRIEREA Șl SEMNIFICAȚIILE</w:t>
      </w:r>
    </w:p>
    <w:p w14:paraId="79F01345" w14:textId="77777777" w:rsidR="00517B67" w:rsidRPr="00517B67" w:rsidRDefault="00517B67" w:rsidP="00517B67">
      <w:pPr>
        <w:suppressAutoHyphens/>
        <w:spacing w:after="0" w:line="240" w:lineRule="auto"/>
        <w:ind w:left="-426" w:firstLine="981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pt-BR"/>
          <w14:ligatures w14:val="standardContextual"/>
        </w:rPr>
      </w:pPr>
      <w:r w:rsidRPr="00517B6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pt-BR"/>
          <w14:ligatures w14:val="standardContextual"/>
        </w:rPr>
        <w:t>elementelor însumate ale stemei județului Vrancea</w:t>
      </w:r>
    </w:p>
    <w:p w14:paraId="0A203A87" w14:textId="77777777" w:rsidR="00517B67" w:rsidRPr="00517B67" w:rsidRDefault="00517B67" w:rsidP="00517B67">
      <w:pPr>
        <w:suppressAutoHyphens/>
        <w:spacing w:after="0" w:line="240" w:lineRule="auto"/>
        <w:ind w:left="-426" w:firstLine="981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pt-BR"/>
          <w14:ligatures w14:val="standardContextual"/>
        </w:rPr>
      </w:pPr>
    </w:p>
    <w:p w14:paraId="1171F548" w14:textId="77777777" w:rsidR="00517B67" w:rsidRPr="00D4042A" w:rsidRDefault="00517B67" w:rsidP="00CD429A">
      <w:pPr>
        <w:suppressAutoHyphens/>
        <w:spacing w:after="0" w:line="276" w:lineRule="auto"/>
        <w:ind w:left="-426" w:firstLine="981"/>
        <w:jc w:val="center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pt-BR"/>
          <w14:ligatures w14:val="standardContextual"/>
        </w:rPr>
      </w:pPr>
    </w:p>
    <w:p w14:paraId="7F7C011C" w14:textId="77777777" w:rsidR="00D4042A" w:rsidRPr="00D4042A" w:rsidRDefault="00D4042A" w:rsidP="00CD429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proofErr w:type="spellStart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I.Descrierea</w:t>
      </w:r>
      <w:proofErr w:type="spellEnd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stemei</w:t>
      </w:r>
      <w:proofErr w:type="spellEnd"/>
    </w:p>
    <w:p w14:paraId="64332CED" w14:textId="19B372F9" w:rsidR="00D4042A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Stema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judeţului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Vrancea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se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compune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dintr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-un scut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triunghiular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cu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marginile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rotunjite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partiţionat</w:t>
      </w:r>
      <w:proofErr w:type="spellEnd"/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într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-o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furcă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răsturnată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14:paraId="1DC67CB6" w14:textId="77777777" w:rsidR="00CD429A" w:rsidRPr="00CD429A" w:rsidRDefault="00CD429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12"/>
          <w:szCs w:val="12"/>
          <w:lang w:val="en-US"/>
        </w:rPr>
      </w:pPr>
    </w:p>
    <w:p w14:paraId="47D2C1DC" w14:textId="48FAE69A" w:rsidR="00D4042A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partea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dreaptă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sus,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câmp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albastru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se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află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o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acvilă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cruciată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, de aur,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conturnată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spre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dreapta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,</w:t>
      </w:r>
      <w:r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armată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cu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roşu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(cu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ciocul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ghearele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roşii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),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însoţită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dreapta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/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stânga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soare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semilună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crai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-nou (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primul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pătrar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),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totul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aur.</w:t>
      </w:r>
    </w:p>
    <w:p w14:paraId="2603F94B" w14:textId="77777777" w:rsidR="00AD4CC6" w:rsidRPr="00AD4CC6" w:rsidRDefault="00AD4CC6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12"/>
          <w:szCs w:val="12"/>
          <w:lang w:val="en-US"/>
        </w:rPr>
      </w:pPr>
    </w:p>
    <w:p w14:paraId="0E23D98A" w14:textId="522E7193" w:rsidR="00D4042A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partea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stângă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sus,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câmp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roşu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se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află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un cap de bour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argint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cu o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aur, cu opt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colţuri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,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între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coarne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care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este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însoţit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dreapta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/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stânga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un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trandafir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o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semilună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conturnată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(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ultimul</w:t>
      </w:r>
      <w:proofErr w:type="spellEnd"/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pătrar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),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totul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aur.</w:t>
      </w:r>
    </w:p>
    <w:p w14:paraId="208F2D09" w14:textId="77777777" w:rsidR="00833CE8" w:rsidRPr="00833CE8" w:rsidRDefault="00833CE8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12"/>
          <w:szCs w:val="12"/>
          <w:lang w:val="en-US"/>
        </w:rPr>
      </w:pPr>
    </w:p>
    <w:p w14:paraId="367D8DA7" w14:textId="149DF765" w:rsidR="00D4042A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partea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jos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câmp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argint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se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află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un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butoi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văzut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frontal,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culori</w:t>
      </w:r>
      <w:proofErr w:type="spellEnd"/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naturale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(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stejar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învechit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),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înconjurat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cinci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ciorchini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strugure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aşezaţi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radial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intercalaţi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cinci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frunze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viţă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-de-vie, de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asemenea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culori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naturale</w:t>
      </w:r>
      <w:proofErr w:type="spellEnd"/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D4042A">
        <w:rPr>
          <w:rFonts w:ascii="TimesNewRomanPSMT" w:hAnsi="TimesNewRomanPSMT" w:cs="TimesNewRomanPSMT"/>
          <w:sz w:val="28"/>
          <w:szCs w:val="28"/>
          <w:lang w:val="en-US"/>
        </w:rPr>
        <w:t>(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galben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translucid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verde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).</w:t>
      </w:r>
    </w:p>
    <w:p w14:paraId="2E0E1387" w14:textId="77777777" w:rsidR="00C857D8" w:rsidRPr="00833CE8" w:rsidRDefault="00C857D8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0"/>
          <w:szCs w:val="20"/>
          <w:lang w:val="en-US"/>
        </w:rPr>
      </w:pPr>
    </w:p>
    <w:p w14:paraId="09B00774" w14:textId="77777777" w:rsidR="00D4042A" w:rsidRPr="00D4042A" w:rsidRDefault="00D4042A" w:rsidP="00CD429A">
      <w:pPr>
        <w:autoSpaceDE w:val="0"/>
        <w:autoSpaceDN w:val="0"/>
        <w:adjustRightInd w:val="0"/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</w:pPr>
      <w:proofErr w:type="spellStart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II.Semnificaţia</w:t>
      </w:r>
      <w:proofErr w:type="spellEnd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elementelor</w:t>
      </w:r>
      <w:proofErr w:type="spellEnd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-BoldMT" w:hAnsi="TimesNewRomanPS-BoldMT" w:cs="TimesNewRomanPS-BoldMT"/>
          <w:b/>
          <w:bCs/>
          <w:sz w:val="28"/>
          <w:szCs w:val="28"/>
          <w:lang w:val="en-US"/>
        </w:rPr>
        <w:t>însumate</w:t>
      </w:r>
      <w:proofErr w:type="spellEnd"/>
    </w:p>
    <w:p w14:paraId="35A1DE4C" w14:textId="00C64507" w:rsidR="00D4042A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Primele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două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cartiere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ale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stemei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judeţului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Vrancea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conţin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herburile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Ţării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Româneşti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Moldovei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, ca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aluzie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la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poziţia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judeţului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faţă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hotarul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desfiinţat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prin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unirea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celor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două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principate din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anul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1859.</w:t>
      </w:r>
    </w:p>
    <w:p w14:paraId="582BB31D" w14:textId="77777777" w:rsidR="00833CE8" w:rsidRPr="00833CE8" w:rsidRDefault="00833CE8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12"/>
          <w:szCs w:val="12"/>
          <w:lang w:val="en-US"/>
        </w:rPr>
      </w:pPr>
    </w:p>
    <w:p w14:paraId="72091215" w14:textId="20F38650" w:rsidR="003925D3" w:rsidRDefault="00D4042A" w:rsidP="00CD429A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  <w:sz w:val="28"/>
          <w:szCs w:val="28"/>
          <w:lang w:val="en-US"/>
        </w:rPr>
      </w:pP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Butoiul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înconjurat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cinci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ciorchini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strugure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aşezaţi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radial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şi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intercalaţi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cu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cinci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frunze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viţă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-de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D4042A">
        <w:rPr>
          <w:rFonts w:ascii="TimesNewRomanPSMT" w:hAnsi="TimesNewRomanPSMT" w:cs="TimesNewRomanPSMT"/>
          <w:sz w:val="28"/>
          <w:szCs w:val="28"/>
          <w:lang w:val="en-US"/>
        </w:rPr>
        <w:t>vie,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inserat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cel de-al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treilea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cadran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aminteşte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de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bogatele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podgorii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din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acest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judeţ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sugerând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,</w:t>
      </w:r>
      <w:r w:rsidR="00C857D8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totodată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,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ponderea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însemnată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a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viticulturii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în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economia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judeţului</w:t>
      </w:r>
      <w:proofErr w:type="spellEnd"/>
      <w:r w:rsidRPr="00D4042A">
        <w:rPr>
          <w:rFonts w:ascii="TimesNewRomanPSMT" w:hAnsi="TimesNewRomanPSMT" w:cs="TimesNewRomanPSMT"/>
          <w:sz w:val="28"/>
          <w:szCs w:val="28"/>
          <w:lang w:val="en-US"/>
        </w:rPr>
        <w:t>.</w:t>
      </w:r>
    </w:p>
    <w:p w14:paraId="2D759E64" w14:textId="77777777" w:rsidR="00D4042A" w:rsidRPr="00D4042A" w:rsidRDefault="00D4042A" w:rsidP="00D4042A">
      <w:pPr>
        <w:tabs>
          <w:tab w:val="left" w:pos="38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791DC" w14:textId="77777777" w:rsidR="003925D3" w:rsidRDefault="003925D3" w:rsidP="003925D3">
      <w:pPr>
        <w:tabs>
          <w:tab w:val="left" w:pos="38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7A7383DA" w14:textId="77777777" w:rsidR="003925D3" w:rsidRDefault="003925D3" w:rsidP="003925D3">
      <w:pPr>
        <w:tabs>
          <w:tab w:val="left" w:pos="38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3C9647B8" w14:textId="77777777" w:rsidR="003925D3" w:rsidRDefault="003925D3" w:rsidP="003925D3">
      <w:pPr>
        <w:tabs>
          <w:tab w:val="left" w:pos="382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78B1A963" w14:textId="77777777" w:rsidR="003925D3" w:rsidRDefault="003925D3" w:rsidP="003925D3">
      <w:pPr>
        <w:tabs>
          <w:tab w:val="left" w:pos="38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C462E" w14:textId="77777777" w:rsidR="003925D3" w:rsidRDefault="003925D3" w:rsidP="003925D3">
      <w:pPr>
        <w:tabs>
          <w:tab w:val="left" w:pos="38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D3F6F" w14:textId="77777777" w:rsidR="003925D3" w:rsidRDefault="003925D3" w:rsidP="003925D3">
      <w:pPr>
        <w:tabs>
          <w:tab w:val="left" w:pos="75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74E4F" w14:textId="25A68E82" w:rsidR="003925D3" w:rsidRDefault="003925D3" w:rsidP="003925D3">
      <w:pPr>
        <w:tabs>
          <w:tab w:val="left" w:pos="75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  <w:r w:rsidR="00987D5C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</w:p>
    <w:p w14:paraId="0BE3DD08" w14:textId="77777777" w:rsidR="003925D3" w:rsidRDefault="003925D3" w:rsidP="003925D3">
      <w:pPr>
        <w:tabs>
          <w:tab w:val="left" w:pos="38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Secretarul general al județului</w:t>
      </w:r>
    </w:p>
    <w:p w14:paraId="3FA33574" w14:textId="6926FC0B" w:rsidR="003925D3" w:rsidRDefault="003925D3" w:rsidP="003925D3">
      <w:pPr>
        <w:tabs>
          <w:tab w:val="left" w:pos="382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Raluca D</w:t>
      </w:r>
      <w:r w:rsidR="00987D5C">
        <w:rPr>
          <w:rFonts w:ascii="Times New Roman" w:hAnsi="Times New Roman" w:cs="Times New Roman"/>
          <w:b/>
          <w:bCs/>
          <w:sz w:val="28"/>
          <w:szCs w:val="28"/>
        </w:rPr>
        <w:t>an</w:t>
      </w:r>
    </w:p>
    <w:p w14:paraId="734669CC" w14:textId="77777777" w:rsidR="003925D3" w:rsidRPr="006B750D" w:rsidRDefault="003925D3" w:rsidP="003925D3">
      <w:pPr>
        <w:tabs>
          <w:tab w:val="left" w:pos="38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F9FC8" w14:textId="77777777" w:rsidR="00517B67" w:rsidRPr="00D11C4C" w:rsidRDefault="00517B67" w:rsidP="0023457F">
      <w:pPr>
        <w:ind w:right="-558"/>
        <w:rPr>
          <w:rFonts w:ascii="Times New Roman" w:hAnsi="Times New Roman" w:cs="Times New Roman"/>
          <w:sz w:val="28"/>
          <w:szCs w:val="28"/>
        </w:rPr>
      </w:pPr>
    </w:p>
    <w:sectPr w:rsidR="00517B67" w:rsidRPr="00D11C4C" w:rsidSect="003925D3">
      <w:pgSz w:w="11906" w:h="16838"/>
      <w:pgMar w:top="12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ED"/>
    <w:rsid w:val="00132444"/>
    <w:rsid w:val="001A5BBB"/>
    <w:rsid w:val="001F0EC0"/>
    <w:rsid w:val="0023457F"/>
    <w:rsid w:val="00241237"/>
    <w:rsid w:val="00244D87"/>
    <w:rsid w:val="0027470D"/>
    <w:rsid w:val="003925D3"/>
    <w:rsid w:val="003A5C57"/>
    <w:rsid w:val="003D32E3"/>
    <w:rsid w:val="003D7EA4"/>
    <w:rsid w:val="00404BA3"/>
    <w:rsid w:val="00451B7F"/>
    <w:rsid w:val="004647D2"/>
    <w:rsid w:val="004924D5"/>
    <w:rsid w:val="004A1956"/>
    <w:rsid w:val="004F45CD"/>
    <w:rsid w:val="00517B67"/>
    <w:rsid w:val="005D2E13"/>
    <w:rsid w:val="00601924"/>
    <w:rsid w:val="006A4172"/>
    <w:rsid w:val="006E31A2"/>
    <w:rsid w:val="00702D9F"/>
    <w:rsid w:val="00727E40"/>
    <w:rsid w:val="00794B02"/>
    <w:rsid w:val="007E37ED"/>
    <w:rsid w:val="00833CE8"/>
    <w:rsid w:val="00987D5C"/>
    <w:rsid w:val="009F3BCB"/>
    <w:rsid w:val="00A148D4"/>
    <w:rsid w:val="00AD4CC6"/>
    <w:rsid w:val="00AD7FF3"/>
    <w:rsid w:val="00C857D8"/>
    <w:rsid w:val="00CC66A2"/>
    <w:rsid w:val="00CD429A"/>
    <w:rsid w:val="00CD7A4C"/>
    <w:rsid w:val="00D11C4C"/>
    <w:rsid w:val="00D21609"/>
    <w:rsid w:val="00D4042A"/>
    <w:rsid w:val="00D64A95"/>
    <w:rsid w:val="00D66279"/>
    <w:rsid w:val="00DA17E1"/>
    <w:rsid w:val="00E35E81"/>
    <w:rsid w:val="00EE087A"/>
    <w:rsid w:val="00EF6AAE"/>
    <w:rsid w:val="00F12886"/>
    <w:rsid w:val="00F36984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89D7"/>
  <w15:chartTrackingRefBased/>
  <w15:docId w15:val="{A25BAF9E-420A-4F86-BEB1-CE411A46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D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Bucur Marina</dc:creator>
  <cp:keywords/>
  <dc:description/>
  <cp:lastModifiedBy>Tulbure Mihaela</cp:lastModifiedBy>
  <cp:revision>25</cp:revision>
  <dcterms:created xsi:type="dcterms:W3CDTF">2026-05-19T06:41:00Z</dcterms:created>
  <dcterms:modified xsi:type="dcterms:W3CDTF">2026-06-04T08:50:00Z</dcterms:modified>
</cp:coreProperties>
</file>