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1D45" w14:textId="77777777" w:rsidR="00270A98" w:rsidRPr="00DE7004" w:rsidRDefault="00270A98" w:rsidP="00270A98">
      <w:pPr>
        <w:ind w:left="630"/>
        <w:rPr>
          <w:b/>
          <w:sz w:val="28"/>
          <w:szCs w:val="28"/>
          <w:lang w:val="ro-RO"/>
        </w:rPr>
      </w:pPr>
      <w:r w:rsidRPr="00DE7004">
        <w:rPr>
          <w:b/>
          <w:sz w:val="28"/>
          <w:szCs w:val="28"/>
          <w:lang w:val="ro-RO"/>
        </w:rPr>
        <w:t>ROMÂNIA</w:t>
      </w:r>
    </w:p>
    <w:p w14:paraId="2B1EC3F3" w14:textId="77777777" w:rsidR="00270A98" w:rsidRPr="00DE7004" w:rsidRDefault="00270A98" w:rsidP="00270A98">
      <w:pPr>
        <w:ind w:left="630"/>
        <w:rPr>
          <w:b/>
          <w:sz w:val="28"/>
          <w:szCs w:val="28"/>
          <w:lang w:val="ro-RO"/>
        </w:rPr>
      </w:pPr>
      <w:r w:rsidRPr="00DE7004">
        <w:rPr>
          <w:b/>
          <w:sz w:val="28"/>
          <w:szCs w:val="28"/>
          <w:lang w:val="ro-RO"/>
        </w:rPr>
        <w:t>JUDEȚUL VRANCEA</w:t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Anexa </w:t>
      </w:r>
    </w:p>
    <w:p w14:paraId="564FF99F" w14:textId="77777777" w:rsidR="00270A98" w:rsidRPr="00DE7004" w:rsidRDefault="00270A98" w:rsidP="00270A98">
      <w:pPr>
        <w:ind w:left="630"/>
        <w:rPr>
          <w:b/>
          <w:sz w:val="28"/>
          <w:szCs w:val="28"/>
          <w:lang w:val="ro-RO"/>
        </w:rPr>
      </w:pPr>
      <w:r w:rsidRPr="00DE7004">
        <w:rPr>
          <w:b/>
          <w:sz w:val="28"/>
          <w:szCs w:val="28"/>
          <w:lang w:val="ro-RO"/>
        </w:rPr>
        <w:t xml:space="preserve">CONSILIUL JUDEȚEAN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      </w:t>
      </w:r>
      <w:r w:rsidRPr="00DE7004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 xml:space="preserve">la Hotărâre nr. 117/08.06.2026 </w:t>
      </w:r>
    </w:p>
    <w:p w14:paraId="55283961" w14:textId="77777777" w:rsidR="00270A98" w:rsidRDefault="00270A98" w:rsidP="00270A98">
      <w:pPr>
        <w:ind w:left="-540"/>
        <w:rPr>
          <w:b/>
          <w:sz w:val="28"/>
          <w:szCs w:val="28"/>
          <w:lang w:val="ro-RO"/>
        </w:rPr>
      </w:pPr>
    </w:p>
    <w:p w14:paraId="032E184E" w14:textId="77777777" w:rsidR="00270A98" w:rsidRPr="003D6DC7" w:rsidRDefault="00270A98" w:rsidP="00270A98">
      <w:pPr>
        <w:ind w:left="630" w:firstLine="90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>O</w:t>
      </w:r>
      <w:r w:rsidRPr="00F66F9F">
        <w:rPr>
          <w:sz w:val="28"/>
          <w:szCs w:val="28"/>
          <w:lang w:val="ro-RO"/>
        </w:rPr>
        <w:t>biectivel</w:t>
      </w:r>
      <w:r>
        <w:rPr>
          <w:sz w:val="28"/>
          <w:szCs w:val="28"/>
          <w:lang w:val="ro-RO"/>
        </w:rPr>
        <w:t>e</w:t>
      </w:r>
      <w:r w:rsidRPr="00F66F9F">
        <w:rPr>
          <w:sz w:val="28"/>
          <w:szCs w:val="28"/>
          <w:lang w:val="ro-RO"/>
        </w:rPr>
        <w:t xml:space="preserve"> </w:t>
      </w:r>
      <w:proofErr w:type="spellStart"/>
      <w:r w:rsidRPr="00F66F9F">
        <w:rPr>
          <w:sz w:val="28"/>
          <w:szCs w:val="28"/>
          <w:lang w:val="ro-RO"/>
        </w:rPr>
        <w:t>şi</w:t>
      </w:r>
      <w:proofErr w:type="spellEnd"/>
      <w:r w:rsidRPr="00F66F9F">
        <w:rPr>
          <w:sz w:val="28"/>
          <w:szCs w:val="28"/>
          <w:lang w:val="ro-RO"/>
        </w:rPr>
        <w:t xml:space="preserve"> indicatori</w:t>
      </w:r>
      <w:r>
        <w:rPr>
          <w:sz w:val="28"/>
          <w:szCs w:val="28"/>
          <w:lang w:val="ro-RO"/>
        </w:rPr>
        <w:t>i</w:t>
      </w:r>
      <w:r w:rsidRPr="00F66F9F">
        <w:rPr>
          <w:sz w:val="28"/>
          <w:szCs w:val="28"/>
          <w:lang w:val="ro-RO"/>
        </w:rPr>
        <w:t xml:space="preserve">-cheie de performanță aferenți procesului de dezinstituționalizare la nivelul județului Vrancea </w:t>
      </w:r>
    </w:p>
    <w:p w14:paraId="1A67288D" w14:textId="77777777" w:rsidR="00270A98" w:rsidRPr="003D6DC7" w:rsidRDefault="00270A98" w:rsidP="00270A98">
      <w:pPr>
        <w:ind w:left="-540"/>
        <w:jc w:val="center"/>
        <w:rPr>
          <w:sz w:val="26"/>
          <w:szCs w:val="26"/>
          <w:lang w:val="ro-RO"/>
        </w:rPr>
      </w:pPr>
    </w:p>
    <w:p w14:paraId="028B7641" w14:textId="77777777" w:rsidR="00270A98" w:rsidRPr="003D6DC7" w:rsidRDefault="00270A98" w:rsidP="00270A98">
      <w:pPr>
        <w:ind w:left="-540"/>
        <w:jc w:val="center"/>
        <w:rPr>
          <w:sz w:val="28"/>
          <w:szCs w:val="28"/>
          <w:lang w:val="ro-RO"/>
        </w:rPr>
      </w:pPr>
      <w:r w:rsidRPr="003D6DC7">
        <w:rPr>
          <w:sz w:val="26"/>
          <w:szCs w:val="26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369"/>
        <w:gridCol w:w="1585"/>
        <w:gridCol w:w="2518"/>
        <w:gridCol w:w="1585"/>
        <w:gridCol w:w="1476"/>
        <w:gridCol w:w="1585"/>
        <w:gridCol w:w="1476"/>
      </w:tblGrid>
      <w:tr w:rsidR="00270A98" w:rsidRPr="00B11E88" w14:paraId="2D89E4ED" w14:textId="77777777" w:rsidTr="002F4034">
        <w:trPr>
          <w:jc w:val="center"/>
        </w:trPr>
        <w:tc>
          <w:tcPr>
            <w:tcW w:w="256" w:type="dxa"/>
            <w:vMerge w:val="restart"/>
          </w:tcPr>
          <w:p w14:paraId="3B445B9A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369" w:type="dxa"/>
            <w:vMerge w:val="restart"/>
          </w:tcPr>
          <w:p w14:paraId="487B016F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 w:rsidRPr="00B54D4B">
              <w:rPr>
                <w:sz w:val="28"/>
                <w:szCs w:val="28"/>
                <w:lang w:val="ro-RO"/>
              </w:rPr>
              <w:t>Numărul de persoane asistate în sistem rezidențial la 31.12.2020</w:t>
            </w:r>
          </w:p>
        </w:tc>
        <w:tc>
          <w:tcPr>
            <w:tcW w:w="4103" w:type="dxa"/>
            <w:gridSpan w:val="2"/>
          </w:tcPr>
          <w:p w14:paraId="31F2CBAD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/>
              </w:rPr>
            </w:pPr>
            <w:r w:rsidRPr="00B54D4B">
              <w:rPr>
                <w:sz w:val="28"/>
                <w:szCs w:val="28"/>
                <w:lang w:val="ro-RO"/>
              </w:rPr>
              <w:t>Obiectiv 1</w:t>
            </w:r>
          </w:p>
        </w:tc>
        <w:tc>
          <w:tcPr>
            <w:tcW w:w="3061" w:type="dxa"/>
            <w:gridSpan w:val="2"/>
          </w:tcPr>
          <w:p w14:paraId="4A7C8935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/>
              </w:rPr>
            </w:pPr>
            <w:r w:rsidRPr="00B54D4B">
              <w:rPr>
                <w:sz w:val="28"/>
                <w:szCs w:val="28"/>
                <w:lang w:val="ro-RO"/>
              </w:rPr>
              <w:t>Obiectiv 2</w:t>
            </w:r>
          </w:p>
        </w:tc>
        <w:tc>
          <w:tcPr>
            <w:tcW w:w="3061" w:type="dxa"/>
            <w:gridSpan w:val="2"/>
          </w:tcPr>
          <w:p w14:paraId="26A89C88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/>
              </w:rPr>
            </w:pPr>
            <w:r w:rsidRPr="00B54D4B">
              <w:rPr>
                <w:sz w:val="28"/>
                <w:szCs w:val="28"/>
                <w:lang w:val="ro-RO"/>
              </w:rPr>
              <w:t>Obiectiv 3</w:t>
            </w:r>
          </w:p>
        </w:tc>
      </w:tr>
      <w:tr w:rsidR="00270A98" w:rsidRPr="00F66F9F" w14:paraId="5D6533E7" w14:textId="77777777" w:rsidTr="002F4034">
        <w:trPr>
          <w:jc w:val="center"/>
        </w:trPr>
        <w:tc>
          <w:tcPr>
            <w:tcW w:w="256" w:type="dxa"/>
            <w:vMerge/>
          </w:tcPr>
          <w:p w14:paraId="1E201192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369" w:type="dxa"/>
            <w:vMerge/>
          </w:tcPr>
          <w:p w14:paraId="4F4ECDBA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85" w:type="dxa"/>
          </w:tcPr>
          <w:p w14:paraId="1D37418C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proofErr w:type="spellStart"/>
            <w:r w:rsidRPr="00B54D4B">
              <w:rPr>
                <w:color w:val="000000"/>
                <w:sz w:val="28"/>
                <w:szCs w:val="28"/>
              </w:rPr>
              <w:t>Indicatori-cheie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54D4B">
              <w:rPr>
                <w:color w:val="000000"/>
                <w:sz w:val="28"/>
                <w:szCs w:val="28"/>
              </w:rPr>
              <w:t xml:space="preserve">de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performanţă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50%</w:t>
            </w:r>
          </w:p>
        </w:tc>
        <w:tc>
          <w:tcPr>
            <w:tcW w:w="2518" w:type="dxa"/>
          </w:tcPr>
          <w:p w14:paraId="6BDA5DB1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proofErr w:type="spellStart"/>
            <w:r w:rsidRPr="00B54D4B">
              <w:rPr>
                <w:color w:val="000000"/>
                <w:sz w:val="28"/>
                <w:szCs w:val="28"/>
              </w:rPr>
              <w:t>Numărul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54D4B">
              <w:rPr>
                <w:color w:val="000000"/>
                <w:sz w:val="28"/>
                <w:szCs w:val="28"/>
              </w:rPr>
              <w:t xml:space="preserve">de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persoane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instituţionalizate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care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beneficiază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sprijin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vederea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dezinstituţionalizării</w:t>
            </w:r>
            <w:proofErr w:type="spellEnd"/>
          </w:p>
        </w:tc>
        <w:tc>
          <w:tcPr>
            <w:tcW w:w="1585" w:type="dxa"/>
          </w:tcPr>
          <w:p w14:paraId="3349343B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proofErr w:type="spellStart"/>
            <w:r w:rsidRPr="00B54D4B">
              <w:rPr>
                <w:color w:val="000000"/>
                <w:sz w:val="28"/>
                <w:szCs w:val="28"/>
              </w:rPr>
              <w:t>Indicatori-cheie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performanţă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32%</w:t>
            </w:r>
          </w:p>
        </w:tc>
        <w:tc>
          <w:tcPr>
            <w:tcW w:w="1476" w:type="dxa"/>
          </w:tcPr>
          <w:p w14:paraId="1A6588B0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  <w:lang w:val="it-IT"/>
              </w:rPr>
              <w:t>Numărul de persoane asistate în sistemul rezidenţial la 30.06.2026</w:t>
            </w:r>
          </w:p>
        </w:tc>
        <w:tc>
          <w:tcPr>
            <w:tcW w:w="1585" w:type="dxa"/>
          </w:tcPr>
          <w:p w14:paraId="443985D4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proofErr w:type="spellStart"/>
            <w:r w:rsidRPr="00B54D4B">
              <w:rPr>
                <w:color w:val="000000"/>
                <w:sz w:val="28"/>
                <w:szCs w:val="28"/>
              </w:rPr>
              <w:t>Indicatori-cheie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54D4B">
              <w:rPr>
                <w:color w:val="000000"/>
                <w:sz w:val="28"/>
                <w:szCs w:val="28"/>
              </w:rPr>
              <w:t>performanţă</w:t>
            </w:r>
            <w:proofErr w:type="spellEnd"/>
            <w:r w:rsidRPr="00B54D4B">
              <w:rPr>
                <w:color w:val="000000"/>
                <w:sz w:val="28"/>
                <w:szCs w:val="28"/>
              </w:rPr>
              <w:t xml:space="preserve"> 10%</w:t>
            </w:r>
          </w:p>
        </w:tc>
        <w:tc>
          <w:tcPr>
            <w:tcW w:w="1476" w:type="dxa"/>
          </w:tcPr>
          <w:p w14:paraId="6DCFF133" w14:textId="77777777" w:rsidR="00270A98" w:rsidRPr="00B54D4B" w:rsidRDefault="00270A98" w:rsidP="002F4034">
            <w:pPr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  <w:lang w:val="it-IT"/>
              </w:rPr>
              <w:t>Numărul de persoane asistate în sistemul rezidenţial la 31.12.2030</w:t>
            </w:r>
          </w:p>
        </w:tc>
      </w:tr>
      <w:tr w:rsidR="00270A98" w:rsidRPr="00F66F9F" w14:paraId="038A1EFA" w14:textId="77777777" w:rsidTr="002F4034">
        <w:trPr>
          <w:jc w:val="center"/>
        </w:trPr>
        <w:tc>
          <w:tcPr>
            <w:tcW w:w="256" w:type="dxa"/>
          </w:tcPr>
          <w:p w14:paraId="0E8500DC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369" w:type="dxa"/>
          </w:tcPr>
          <w:p w14:paraId="1F7EA688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1585" w:type="dxa"/>
          </w:tcPr>
          <w:p w14:paraId="58C76222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2518" w:type="dxa"/>
          </w:tcPr>
          <w:p w14:paraId="740C8B10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1585" w:type="dxa"/>
          </w:tcPr>
          <w:p w14:paraId="203FE76A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76" w:type="dxa"/>
          </w:tcPr>
          <w:p w14:paraId="4E9D9810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1585" w:type="dxa"/>
          </w:tcPr>
          <w:p w14:paraId="0EDF6D64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76" w:type="dxa"/>
          </w:tcPr>
          <w:p w14:paraId="2C74450F" w14:textId="77777777" w:rsidR="00270A98" w:rsidRPr="00B54D4B" w:rsidRDefault="00270A98" w:rsidP="002F40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B54D4B">
              <w:rPr>
                <w:sz w:val="28"/>
                <w:szCs w:val="28"/>
                <w:lang w:val="ro-RO"/>
              </w:rPr>
              <w:t>226</w:t>
            </w:r>
          </w:p>
        </w:tc>
      </w:tr>
    </w:tbl>
    <w:p w14:paraId="64D31E15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</w:p>
    <w:p w14:paraId="1235ED7D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>Președintele</w:t>
      </w:r>
    </w:p>
    <w:p w14:paraId="39E4906E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>Consiliului Județean Vrancea</w:t>
      </w:r>
    </w:p>
    <w:p w14:paraId="10859266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Nicușor HALICI </w:t>
      </w:r>
    </w:p>
    <w:p w14:paraId="6F4DFCA3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</w:p>
    <w:p w14:paraId="1DE1F227" w14:textId="77777777" w:rsidR="00270A98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                 </w:t>
      </w:r>
    </w:p>
    <w:p w14:paraId="00137C3E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                                                       </w:t>
      </w:r>
    </w:p>
    <w:p w14:paraId="0692013D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                Contrasemnează, </w:t>
      </w:r>
    </w:p>
    <w:p w14:paraId="2A4622CE" w14:textId="77777777" w:rsidR="00270A98" w:rsidRPr="00F66F9F" w:rsidRDefault="00270A98" w:rsidP="00270A98">
      <w:pPr>
        <w:ind w:left="-540"/>
        <w:jc w:val="center"/>
        <w:rPr>
          <w:b/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         </w:t>
      </w:r>
      <w:r w:rsidRPr="00F66F9F">
        <w:rPr>
          <w:b/>
          <w:sz w:val="28"/>
          <w:szCs w:val="28"/>
          <w:lang w:val="ro-RO"/>
        </w:rPr>
        <w:t>Secretar general al județului</w:t>
      </w:r>
    </w:p>
    <w:p w14:paraId="5FB20F52" w14:textId="77777777" w:rsidR="00270A98" w:rsidRPr="00F66F9F" w:rsidRDefault="00270A98" w:rsidP="00270A98">
      <w:pPr>
        <w:ind w:left="-540"/>
        <w:jc w:val="center"/>
        <w:rPr>
          <w:sz w:val="28"/>
          <w:szCs w:val="28"/>
          <w:lang w:val="ro-RO"/>
        </w:rPr>
      </w:pPr>
      <w:r w:rsidRPr="00F66F9F">
        <w:rPr>
          <w:b/>
          <w:sz w:val="28"/>
          <w:szCs w:val="28"/>
          <w:lang w:val="ro-RO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          </w:t>
      </w:r>
      <w:r w:rsidRPr="00F66F9F">
        <w:rPr>
          <w:b/>
          <w:sz w:val="28"/>
          <w:szCs w:val="28"/>
          <w:lang w:val="ro-RO"/>
        </w:rPr>
        <w:t xml:space="preserve"> Raluca Dan </w:t>
      </w:r>
      <w:r w:rsidRPr="00F66F9F">
        <w:rPr>
          <w:sz w:val="28"/>
          <w:szCs w:val="28"/>
          <w:lang w:val="ro-RO"/>
        </w:rPr>
        <w:t xml:space="preserve"> </w:t>
      </w:r>
    </w:p>
    <w:p w14:paraId="4D02A64A" w14:textId="77777777" w:rsidR="00270A98" w:rsidRDefault="00270A98" w:rsidP="00270A98">
      <w:pPr>
        <w:rPr>
          <w:sz w:val="26"/>
          <w:szCs w:val="26"/>
          <w:lang w:val="ro-RO"/>
        </w:rPr>
      </w:pPr>
    </w:p>
    <w:p w14:paraId="29687E6C" w14:textId="77777777" w:rsidR="008B78F6" w:rsidRDefault="008B78F6"/>
    <w:sectPr w:rsidR="008B78F6" w:rsidSect="00270A98">
      <w:pgSz w:w="15840" w:h="12240" w:orient="landscape"/>
      <w:pgMar w:top="1701" w:right="1021" w:bottom="107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98"/>
    <w:rsid w:val="00270A98"/>
    <w:rsid w:val="008B78F6"/>
    <w:rsid w:val="00D65E95"/>
    <w:rsid w:val="00D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5390"/>
  <w15:chartTrackingRefBased/>
  <w15:docId w15:val="{52DFE865-852F-4893-87ED-836D01C4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70A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0A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0A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0A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0A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0A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0A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0A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0A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0A9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0A9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0A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0A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0A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0A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0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7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0A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0A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70A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0A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70A9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0A9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Dușinschi Andreea-Diana</dc:creator>
  <cp:keywords/>
  <dc:description/>
  <cp:lastModifiedBy>Dușinschi Andreea-Diana</cp:lastModifiedBy>
  <cp:revision>1</cp:revision>
  <dcterms:created xsi:type="dcterms:W3CDTF">2026-06-09T06:51:00Z</dcterms:created>
  <dcterms:modified xsi:type="dcterms:W3CDTF">2026-06-09T06:52:00Z</dcterms:modified>
</cp:coreProperties>
</file>