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CBEF" w14:textId="0C98936C" w:rsidR="007C0561" w:rsidRPr="007C0561" w:rsidRDefault="007C0561" w:rsidP="007C0561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C0561">
        <w:rPr>
          <w:rFonts w:ascii="Times New Roman" w:hAnsi="Times New Roman" w:cs="Times New Roman"/>
          <w:b/>
          <w:bCs/>
          <w:sz w:val="28"/>
          <w:szCs w:val="28"/>
          <w:lang w:val="ro-RO"/>
        </w:rPr>
        <w:t>ANUNȚ PUBLIC</w:t>
      </w:r>
    </w:p>
    <w:p w14:paraId="18607847" w14:textId="77777777" w:rsidR="007C0561" w:rsidRPr="007C0561" w:rsidRDefault="007C0561" w:rsidP="007C0561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C0561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actualizarea Listei proiectelor prioritare aferente Programului Regional Sud-Est 2021–2027, Acțiunea 6.2 – „Valorificarea potențialului turistic în zone non-urbane”</w:t>
      </w:r>
    </w:p>
    <w:p w14:paraId="131069D1" w14:textId="77777777" w:rsidR="00F253D1" w:rsidRPr="009F4172" w:rsidRDefault="00F253D1" w:rsidP="007C05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6C0D3" w14:textId="513826ED" w:rsidR="00F80CC5" w:rsidRDefault="00F80CC5" w:rsidP="00F80CC5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conformitate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prevederile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Corrigendum</w:t>
      </w:r>
      <w:r w:rsidR="00674DD7">
        <w:rPr>
          <w:rFonts w:ascii="Times New Roman" w:eastAsia="SimSun" w:hAnsi="Times New Roman" w:cs="Times New Roman"/>
          <w:sz w:val="28"/>
          <w:szCs w:val="28"/>
          <w:lang w:val="en-US"/>
        </w:rPr>
        <w:t>-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nr. 3 la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Ghidul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Solicitantului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pentru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Acțiunea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6.2 – </w:t>
      </w:r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>„</w:t>
      </w:r>
      <w:proofErr w:type="spellStart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>Valorificarea</w:t>
      </w:r>
      <w:proofErr w:type="spellEnd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>potențialului</w:t>
      </w:r>
      <w:proofErr w:type="spellEnd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>turistic</w:t>
      </w:r>
      <w:proofErr w:type="spellEnd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>în</w:t>
      </w:r>
      <w:proofErr w:type="spellEnd"/>
      <w:r w:rsidRPr="007C0561">
        <w:rPr>
          <w:rFonts w:ascii="Times New Roman" w:eastAsia="SimSun" w:hAnsi="Times New Roman" w:cs="Times New Roman"/>
          <w:i/>
          <w:iCs/>
          <w:sz w:val="28"/>
          <w:szCs w:val="28"/>
          <w:lang w:val="en-US"/>
        </w:rPr>
        <w:t xml:space="preserve"> zone non-urbane”,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publicat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Agenția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pentru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Dezvoltare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Regională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Sud-Est la data de </w:t>
      </w:r>
      <w:r w:rsidRPr="007C0561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0</w:t>
      </w:r>
      <w:r w:rsidR="00E43B1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5</w:t>
      </w:r>
      <w:r w:rsidRPr="007C0561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.06.2026</w:t>
      </w:r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potrivit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cărora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prioritizarea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proiectelor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va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realiza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limita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a 200% din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alocarea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financiară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inițială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județului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Comitetul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Partenerial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Structura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Partenerială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pentru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dezvoltarea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integrată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turismului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și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patrimoniului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cultural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zone non-urbane la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nivelul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județului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Vrancea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relansează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etapa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depunere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fișelor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proiect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vederea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actualizării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listei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obiectivelor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prioritare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1F32">
        <w:rPr>
          <w:rFonts w:ascii="Times New Roman" w:eastAsia="SimSun" w:hAnsi="Times New Roman" w:cs="Times New Roman"/>
          <w:sz w:val="28"/>
          <w:szCs w:val="28"/>
          <w:lang w:val="en-US"/>
        </w:rPr>
        <w:t>ce</w:t>
      </w:r>
      <w:proofErr w:type="spellEnd"/>
      <w:r w:rsidR="00C81F32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1F32">
        <w:rPr>
          <w:rFonts w:ascii="Times New Roman" w:eastAsia="SimSun" w:hAnsi="Times New Roman" w:cs="Times New Roman"/>
          <w:sz w:val="28"/>
          <w:szCs w:val="28"/>
          <w:lang w:val="en-US"/>
        </w:rPr>
        <w:t>vor</w:t>
      </w:r>
      <w:proofErr w:type="spellEnd"/>
      <w:r w:rsidR="00C81F32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C81F32">
        <w:rPr>
          <w:rFonts w:ascii="Times New Roman" w:eastAsia="SimSun" w:hAnsi="Times New Roman" w:cs="Times New Roman"/>
          <w:sz w:val="28"/>
          <w:szCs w:val="28"/>
          <w:lang w:val="en-US"/>
        </w:rPr>
        <w:t>depuse</w:t>
      </w:r>
      <w:proofErr w:type="spellEnd"/>
      <w:r w:rsidR="00C81F32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C7D3C">
        <w:rPr>
          <w:rFonts w:ascii="Times New Roman" w:eastAsia="SimSun" w:hAnsi="Times New Roman" w:cs="Times New Roman"/>
          <w:sz w:val="28"/>
          <w:szCs w:val="28"/>
          <w:lang w:val="en-US"/>
        </w:rPr>
        <w:t>finanțare</w:t>
      </w:r>
      <w:proofErr w:type="spellEnd"/>
      <w:r w:rsidR="003C7D3C">
        <w:rPr>
          <w:rFonts w:ascii="Times New Roman" w:eastAsia="SimSun" w:hAnsi="Times New Roman" w:cs="Times New Roman"/>
          <w:sz w:val="28"/>
          <w:szCs w:val="28"/>
          <w:lang w:val="en-US"/>
        </w:rPr>
        <w:t>.</w:t>
      </w:r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</w:p>
    <w:p w14:paraId="4481A12F" w14:textId="77777777" w:rsidR="00F80CC5" w:rsidRPr="00F80CC5" w:rsidRDefault="00F80CC5" w:rsidP="00F80CC5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54C04946" w14:textId="77777777" w:rsidR="00F80CC5" w:rsidRPr="00F80CC5" w:rsidRDefault="00F80CC5" w:rsidP="00F80CC5">
      <w:pPr>
        <w:spacing w:after="0"/>
        <w:ind w:left="-284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I.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Proiecte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deja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prioritizate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proiecte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aflate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lista</w:t>
      </w:r>
      <w:proofErr w:type="spellEnd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F80CC5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rezervă</w:t>
      </w:r>
      <w:proofErr w:type="spellEnd"/>
    </w:p>
    <w:p w14:paraId="36947EC8" w14:textId="77777777" w:rsidR="00EF7853" w:rsidRDefault="00EF7853" w:rsidP="00F80CC5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3280D22F" w14:textId="2218EAC1" w:rsidR="00FA2275" w:rsidRDefault="002F703C" w:rsidP="00FA2275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</w:pPr>
      <w:r w:rsidRPr="00FA2275">
        <w:rPr>
          <w:rFonts w:ascii="Times New Roman" w:eastAsia="SimSun" w:hAnsi="Times New Roman" w:cs="Times New Roman"/>
          <w:sz w:val="28"/>
          <w:szCs w:val="28"/>
          <w:lang w:val="ro-RO"/>
        </w:rPr>
        <w:t xml:space="preserve">Pentru proiectele incluse în Lista proiectelor prioritare și în Lista de rezervă, aprobate prin Decizia Comitetului Partenerial nr. 3 din 03.10.2025, </w:t>
      </w:r>
      <w:r w:rsidR="009F0378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>ai căror</w:t>
      </w:r>
      <w:r w:rsidR="000A5629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beneficiari</w:t>
      </w:r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doresc suplimentarea valorii finanțării nerambursabile solicitate</w:t>
      </w:r>
      <w:r w:rsidR="000A5629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inițial,</w:t>
      </w:r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vor </w:t>
      </w:r>
      <w:proofErr w:type="spellStart"/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>redepune</w:t>
      </w:r>
      <w:proofErr w:type="spellEnd"/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fișa de proiect</w:t>
      </w:r>
      <w:r w:rsidR="003D177F"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, </w:t>
      </w:r>
      <w:r w:rsidR="007130AF"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utilizând modelul prevăzut în Anexa 2A – Infrastructură de turism sau Anexa 2B – Patrimoniu cultural/turistic, conform Metodologiei de </w:t>
      </w:r>
      <w:proofErr w:type="spellStart"/>
      <w:r w:rsidR="007130AF"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>prioritizare</w:t>
      </w:r>
      <w:proofErr w:type="spellEnd"/>
      <w:r w:rsidR="007130AF"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a proiectelor aprobată prin Decizia Comitetului Partenerial nr. 2 din 18.08.2025.</w:t>
      </w:r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 xml:space="preserve"> În această situație, proiectul va fi supus unui nou proces de evaluare, selecție și </w:t>
      </w:r>
      <w:proofErr w:type="spellStart"/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>prioritizare</w:t>
      </w:r>
      <w:proofErr w:type="spellEnd"/>
      <w:r w:rsidRPr="00FA2275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>, conform metodologiei aplicabile.</w:t>
      </w:r>
    </w:p>
    <w:p w14:paraId="13B5A3DE" w14:textId="277AF11E" w:rsidR="002F703C" w:rsidRPr="00FA2275" w:rsidRDefault="002F703C" w:rsidP="00FA2275">
      <w:pPr>
        <w:pStyle w:val="Listparagraf"/>
        <w:spacing w:after="0"/>
        <w:ind w:left="76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o-RO"/>
        </w:rPr>
      </w:pPr>
      <w:r w:rsidRPr="00FA2275">
        <w:rPr>
          <w:rFonts w:ascii="Times New Roman" w:eastAsia="SimSun" w:hAnsi="Times New Roman" w:cs="Times New Roman"/>
          <w:i/>
          <w:iCs/>
          <w:sz w:val="28"/>
          <w:szCs w:val="28"/>
          <w:lang w:val="ro-RO"/>
        </w:rPr>
        <w:t xml:space="preserve">Prin redepunerea fișei de proiect, solicitantul își exprimă acordul cu privire la retragerea proiectului de pe poziția deținută în listele aprobate prin Decizia Comitetului Partenerial nr. 3 din 03.10.2025 și participarea acestuia la noua procedură de </w:t>
      </w:r>
      <w:proofErr w:type="spellStart"/>
      <w:r w:rsidRPr="00FA2275">
        <w:rPr>
          <w:rFonts w:ascii="Times New Roman" w:eastAsia="SimSun" w:hAnsi="Times New Roman" w:cs="Times New Roman"/>
          <w:i/>
          <w:iCs/>
          <w:sz w:val="28"/>
          <w:szCs w:val="28"/>
          <w:lang w:val="ro-RO"/>
        </w:rPr>
        <w:t>prioritizare</w:t>
      </w:r>
      <w:proofErr w:type="spellEnd"/>
      <w:r w:rsidRPr="00FA2275">
        <w:rPr>
          <w:rFonts w:ascii="Times New Roman" w:eastAsia="SimSun" w:hAnsi="Times New Roman" w:cs="Times New Roman"/>
          <w:i/>
          <w:iCs/>
          <w:sz w:val="28"/>
          <w:szCs w:val="28"/>
          <w:lang w:val="ro-RO"/>
        </w:rPr>
        <w:t>.</w:t>
      </w:r>
    </w:p>
    <w:p w14:paraId="18433DBD" w14:textId="77777777" w:rsidR="002F703C" w:rsidRPr="002F703C" w:rsidRDefault="002F703C" w:rsidP="002F703C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ro-RO"/>
        </w:rPr>
      </w:pPr>
    </w:p>
    <w:p w14:paraId="3A5C4275" w14:textId="3C587241" w:rsidR="002F703C" w:rsidRPr="00806BB6" w:rsidRDefault="002F703C" w:rsidP="00806BB6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/>
        </w:rPr>
      </w:pPr>
      <w:r w:rsidRPr="00806BB6">
        <w:rPr>
          <w:rFonts w:ascii="Times New Roman" w:eastAsia="SimSun" w:hAnsi="Times New Roman" w:cs="Times New Roman"/>
          <w:sz w:val="28"/>
          <w:szCs w:val="28"/>
          <w:lang w:val="ro-RO"/>
        </w:rPr>
        <w:t xml:space="preserve">Pentru proiectele incluse în Lista proiectelor prioritare și în Lista de rezervă, aprobate prin Decizia Comitetului Partenerial nr. 3 din 03.10.2025, </w:t>
      </w:r>
      <w:r w:rsidRPr="00DE5EDB">
        <w:rPr>
          <w:rFonts w:ascii="Times New Roman" w:eastAsia="SimSun" w:hAnsi="Times New Roman" w:cs="Times New Roman"/>
          <w:b/>
          <w:bCs/>
          <w:sz w:val="28"/>
          <w:szCs w:val="28"/>
          <w:lang w:val="ro-RO"/>
        </w:rPr>
        <w:t>ai căror beneficiari doresc să își păstreze poziția în listele aprobate, precum și valoarea finanțării nerambursabile solicitate inițial, nu este necesară redepunerea fișei de proiect.</w:t>
      </w:r>
      <w:r w:rsidRPr="00806BB6">
        <w:rPr>
          <w:rFonts w:ascii="Times New Roman" w:eastAsia="SimSun" w:hAnsi="Times New Roman" w:cs="Times New Roman"/>
          <w:sz w:val="28"/>
          <w:szCs w:val="28"/>
          <w:lang w:val="ro-RO"/>
        </w:rPr>
        <w:t xml:space="preserve"> Aceste proiecte nu vor fi supuse unui nou proces de evaluare, selecție sau </w:t>
      </w:r>
      <w:proofErr w:type="spellStart"/>
      <w:r w:rsidRPr="00806BB6">
        <w:rPr>
          <w:rFonts w:ascii="Times New Roman" w:eastAsia="SimSun" w:hAnsi="Times New Roman" w:cs="Times New Roman"/>
          <w:sz w:val="28"/>
          <w:szCs w:val="28"/>
          <w:lang w:val="ro-RO"/>
        </w:rPr>
        <w:t>prioritizare</w:t>
      </w:r>
      <w:proofErr w:type="spellEnd"/>
      <w:r w:rsidRPr="00806BB6">
        <w:rPr>
          <w:rFonts w:ascii="Times New Roman" w:eastAsia="SimSun" w:hAnsi="Times New Roman" w:cs="Times New Roman"/>
          <w:sz w:val="28"/>
          <w:szCs w:val="28"/>
          <w:lang w:val="ro-RO"/>
        </w:rPr>
        <w:t xml:space="preserve"> și își vor păstra punctajul, poziția și ordinea existente în listele aprobate prin Decizia Comitetului Partenerial nr. 3 din 03.10.2025.</w:t>
      </w:r>
    </w:p>
    <w:p w14:paraId="02797721" w14:textId="77777777" w:rsidR="00B26443" w:rsidRDefault="00B26443" w:rsidP="00B26443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33554BBB" w14:textId="77777777" w:rsidR="00806BB6" w:rsidRDefault="00806BB6" w:rsidP="00B26443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458E5971" w14:textId="77777777" w:rsidR="00806BB6" w:rsidRDefault="00806BB6" w:rsidP="00B26443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7AED53B9" w14:textId="77777777" w:rsidR="00806BB6" w:rsidRPr="00F80CC5" w:rsidRDefault="00806BB6" w:rsidP="00B26443">
      <w:pPr>
        <w:spacing w:after="0"/>
        <w:ind w:left="-284" w:firstLine="100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60D0E300" w14:textId="77777777" w:rsidR="00416140" w:rsidRDefault="00416140" w:rsidP="009F4172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AA8CC1F" w14:textId="77777777" w:rsidR="00DB17B9" w:rsidRPr="00DB17B9" w:rsidRDefault="00DB17B9" w:rsidP="00DB17B9">
      <w:pPr>
        <w:spacing w:after="0"/>
        <w:ind w:left="-284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II. </w:t>
      </w:r>
      <w:proofErr w:type="spellStart"/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Proiecte</w:t>
      </w:r>
      <w:proofErr w:type="spellEnd"/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care nu au </w:t>
      </w:r>
      <w:proofErr w:type="spellStart"/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fost</w:t>
      </w:r>
      <w:proofErr w:type="spellEnd"/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prioritizate</w:t>
      </w:r>
      <w:proofErr w:type="spellEnd"/>
      <w:r w:rsidRPr="00DB17B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anterior</w:t>
      </w:r>
    </w:p>
    <w:p w14:paraId="1F594E4D" w14:textId="77777777" w:rsidR="00806BB6" w:rsidRDefault="00806BB6" w:rsidP="00806BB6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2CDFB113" w14:textId="26BDA8E6" w:rsidR="00DB17B9" w:rsidRDefault="00DB17B9" w:rsidP="00806BB6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Pentru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proiectele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care nu au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fost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incluse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anterior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în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lista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proiectelor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prioritare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sau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în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lista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de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rezervă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solicitanții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pot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depune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fișe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de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proiect</w:t>
      </w:r>
      <w:proofErr w:type="spellEnd"/>
      <w:r w:rsidR="004C3B4B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utilizând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modelul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prevăzut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în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Anexa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2A –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Infrastructură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de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turism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sau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Anexa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2B –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Patrimoniu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cultural/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turistic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, conform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Metodologiei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de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prioritizare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a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proiectelor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aprobată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prin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Decizia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Comitetului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</w:rPr>
        <w:t>Partenerial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nr. 2 </w:t>
      </w:r>
      <w:proofErr w:type="gramStart"/>
      <w:r w:rsidRPr="00DB17B9">
        <w:rPr>
          <w:rFonts w:ascii="Times New Roman" w:eastAsia="SimSun" w:hAnsi="Times New Roman" w:cs="Times New Roman"/>
          <w:sz w:val="28"/>
          <w:szCs w:val="28"/>
        </w:rPr>
        <w:t>din</w:t>
      </w:r>
      <w:proofErr w:type="gramEnd"/>
      <w:r w:rsidRPr="00DB17B9">
        <w:rPr>
          <w:rFonts w:ascii="Times New Roman" w:eastAsia="SimSun" w:hAnsi="Times New Roman" w:cs="Times New Roman"/>
          <w:sz w:val="28"/>
          <w:szCs w:val="28"/>
        </w:rPr>
        <w:t xml:space="preserve"> 18.08.2025.</w:t>
      </w:r>
    </w:p>
    <w:p w14:paraId="0F1F0B8F" w14:textId="77777777" w:rsidR="00806BB6" w:rsidRDefault="00806BB6" w:rsidP="00806BB6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1DAACDCE" w14:textId="0BB76B22" w:rsidR="003E7305" w:rsidRPr="00395DCB" w:rsidRDefault="003E7305" w:rsidP="00806BB6">
      <w:pPr>
        <w:spacing w:after="0"/>
        <w:ind w:left="-284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 w:rsidRPr="00395DCB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III.</w:t>
      </w:r>
      <w:r w:rsidR="00CE4CD7" w:rsidRPr="00CE4CD7">
        <w:t xml:space="preserve"> </w:t>
      </w:r>
      <w:proofErr w:type="spellStart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>Evaluarea</w:t>
      </w:r>
      <w:proofErr w:type="spellEnd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>proiectelor</w:t>
      </w:r>
      <w:proofErr w:type="spellEnd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nou-</w:t>
      </w:r>
      <w:proofErr w:type="spellStart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>depuse</w:t>
      </w:r>
      <w:proofErr w:type="spellEnd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>și</w:t>
      </w:r>
      <w:proofErr w:type="spellEnd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>proiectelor</w:t>
      </w:r>
      <w:proofErr w:type="spellEnd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4CD7" w:rsidRPr="00CE4CD7">
        <w:rPr>
          <w:rFonts w:ascii="Times New Roman" w:eastAsia="SimSun" w:hAnsi="Times New Roman" w:cs="Times New Roman"/>
          <w:b/>
          <w:bCs/>
          <w:sz w:val="28"/>
          <w:szCs w:val="28"/>
        </w:rPr>
        <w:t>redepuse</w:t>
      </w:r>
      <w:proofErr w:type="spellEnd"/>
    </w:p>
    <w:p w14:paraId="49EFE384" w14:textId="77777777" w:rsidR="003E7305" w:rsidRDefault="003E7305" w:rsidP="00806BB6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val="en-US"/>
        </w:rPr>
      </w:pPr>
    </w:p>
    <w:p w14:paraId="0CABCC20" w14:textId="79C4279A" w:rsidR="00DB17B9" w:rsidRPr="00DB17B9" w:rsidRDefault="003E7305" w:rsidP="00395DCB">
      <w:pPr>
        <w:shd w:val="clear" w:color="auto" w:fill="FFFFFF" w:themeFill="background1"/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proofErr w:type="spellStart"/>
      <w:r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Fișele</w:t>
      </w:r>
      <w:proofErr w:type="spellEnd"/>
      <w:r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proiect</w:t>
      </w:r>
      <w:proofErr w:type="spellEnd"/>
      <w:r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nou-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depuse</w:t>
      </w:r>
      <w:proofErr w:type="spellEnd"/>
      <w:r w:rsidR="00243207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, precum </w:t>
      </w:r>
      <w:proofErr w:type="spellStart"/>
      <w:r w:rsidR="00243207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și</w:t>
      </w:r>
      <w:proofErr w:type="spellEnd"/>
      <w:r w:rsidR="00243207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3207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cele</w:t>
      </w:r>
      <w:proofErr w:type="spellEnd"/>
      <w:r w:rsidR="00243207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DCB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redepuse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cadrul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prezentei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etape</w:t>
      </w:r>
      <w:proofErr w:type="spellEnd"/>
      <w:r w:rsidR="00B73F27">
        <w:rPr>
          <w:rFonts w:ascii="Times New Roman" w:eastAsia="SimSun" w:hAnsi="Times New Roman" w:cs="Times New Roman"/>
          <w:sz w:val="28"/>
          <w:szCs w:val="28"/>
          <w:lang w:val="en-US"/>
        </w:rPr>
        <w:t>,</w:t>
      </w:r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vor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fi evaluate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și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punctate conform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grilelor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evaluare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prevăzute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Anexa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1A –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Infrastructură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turism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și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Anexa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1B – 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Patrimoniu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cultural/</w:t>
      </w:r>
      <w:proofErr w:type="spellStart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turistic</w:t>
      </w:r>
      <w:proofErr w:type="spellEnd"/>
      <w:r w:rsidR="00DB17B9" w:rsidRPr="00395DCB">
        <w:rPr>
          <w:rFonts w:ascii="Times New Roman" w:eastAsia="SimSun" w:hAnsi="Times New Roman" w:cs="Times New Roman"/>
          <w:sz w:val="28"/>
          <w:szCs w:val="28"/>
          <w:lang w:val="en-US"/>
        </w:rPr>
        <w:t>.</w:t>
      </w:r>
    </w:p>
    <w:p w14:paraId="38396A3A" w14:textId="77777777" w:rsidR="00806BB6" w:rsidRDefault="00806BB6" w:rsidP="00806BB6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1F3C2D77" w14:textId="77777777" w:rsidR="00F8495F" w:rsidRDefault="00DB17B9" w:rsidP="00F8495F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Vor fi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selectate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pentru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prioritizare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numai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proiectele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obțin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punctaj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cuprins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între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50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și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100 de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puncte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metodologiei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aplicabile</w:t>
      </w:r>
      <w:proofErr w:type="spellEnd"/>
      <w:r w:rsidRPr="00DB17B9">
        <w:rPr>
          <w:rFonts w:ascii="Times New Roman" w:eastAsia="SimSun" w:hAnsi="Times New Roman" w:cs="Times New Roman"/>
          <w:sz w:val="28"/>
          <w:szCs w:val="28"/>
          <w:lang w:val="en-US"/>
        </w:rPr>
        <w:t>.</w:t>
      </w:r>
    </w:p>
    <w:p w14:paraId="037D5337" w14:textId="77777777" w:rsidR="00F8495F" w:rsidRDefault="00F8495F" w:rsidP="00F8495F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14:paraId="520ECFC2" w14:textId="345C757F" w:rsidR="00DB17B9" w:rsidRPr="00F8495F" w:rsidRDefault="00F8495F" w:rsidP="00F8495F">
      <w:pPr>
        <w:spacing w:after="0"/>
        <w:ind w:left="-284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Proiectele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îndeplinesc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condițiile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prioritizare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fi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incluse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după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ultima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poziție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ocupată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proiectele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menținute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list</w:t>
      </w:r>
      <w:r w:rsidR="00C40B9B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aproba</w:t>
      </w:r>
      <w:r w:rsidR="00C40B9B">
        <w:rPr>
          <w:rFonts w:ascii="Times New Roman" w:hAnsi="Times New Roman" w:cs="Times New Roman"/>
          <w:b/>
          <w:bCs/>
          <w:sz w:val="28"/>
          <w:szCs w:val="28"/>
        </w:rPr>
        <w:t>tă</w:t>
      </w:r>
      <w:proofErr w:type="spellEnd"/>
      <w:r w:rsidR="00C40B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Decizia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Comitetului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Partenerial</w:t>
      </w:r>
      <w:proofErr w:type="spell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nr. 3 </w:t>
      </w:r>
      <w:proofErr w:type="gramStart"/>
      <w:r w:rsidRPr="00F8495F">
        <w:rPr>
          <w:rFonts w:ascii="Times New Roman" w:hAnsi="Times New Roman" w:cs="Times New Roman"/>
          <w:b/>
          <w:bCs/>
          <w:sz w:val="28"/>
          <w:szCs w:val="28"/>
        </w:rPr>
        <w:t>din</w:t>
      </w:r>
      <w:proofErr w:type="gramEnd"/>
      <w:r w:rsidRPr="00F8495F">
        <w:rPr>
          <w:rFonts w:ascii="Times New Roman" w:hAnsi="Times New Roman" w:cs="Times New Roman"/>
          <w:b/>
          <w:bCs/>
          <w:sz w:val="28"/>
          <w:szCs w:val="28"/>
        </w:rPr>
        <w:t xml:space="preserve"> 03.10.2025</w:t>
      </w:r>
      <w:r w:rsidR="000C32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214"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proiecte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ai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căror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beneficiari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nu au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solicitat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redepunerea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fișei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vederea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reevaluării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reprioritizării</w:t>
      </w:r>
      <w:proofErr w:type="spellEnd"/>
      <w:r w:rsidR="000C3214" w:rsidRPr="009B3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0C32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F66B63" w14:textId="77777777" w:rsidR="00F8495F" w:rsidRDefault="00F8495F" w:rsidP="00081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B3D36" w14:textId="05917904" w:rsidR="00DB17B9" w:rsidRPr="00DB17B9" w:rsidRDefault="00DC6DD6" w:rsidP="00DB17B9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77D5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="00DB17B9" w:rsidRPr="00DB17B9">
        <w:rPr>
          <w:rFonts w:ascii="Times New Roman" w:hAnsi="Times New Roman" w:cs="Times New Roman"/>
          <w:b/>
          <w:bCs/>
          <w:sz w:val="28"/>
          <w:szCs w:val="28"/>
          <w:lang w:val="en-US"/>
        </w:rPr>
        <w:t>Depunerea</w:t>
      </w:r>
      <w:proofErr w:type="spellEnd"/>
      <w:r w:rsidR="00DB17B9" w:rsidRPr="00DB17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B17B9" w:rsidRPr="00DB17B9">
        <w:rPr>
          <w:rFonts w:ascii="Times New Roman" w:hAnsi="Times New Roman" w:cs="Times New Roman"/>
          <w:b/>
          <w:bCs/>
          <w:sz w:val="28"/>
          <w:szCs w:val="28"/>
          <w:lang w:val="en-US"/>
        </w:rPr>
        <w:t>fișelor</w:t>
      </w:r>
      <w:proofErr w:type="spellEnd"/>
      <w:r w:rsidR="00DB17B9" w:rsidRPr="00DB17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="00DB17B9" w:rsidRPr="00DB17B9">
        <w:rPr>
          <w:rFonts w:ascii="Times New Roman" w:hAnsi="Times New Roman" w:cs="Times New Roman"/>
          <w:b/>
          <w:bCs/>
          <w:sz w:val="28"/>
          <w:szCs w:val="28"/>
          <w:lang w:val="en-US"/>
        </w:rPr>
        <w:t>proiect</w:t>
      </w:r>
      <w:proofErr w:type="spellEnd"/>
    </w:p>
    <w:p w14:paraId="0BDE6079" w14:textId="77777777" w:rsidR="000813DA" w:rsidRPr="000813DA" w:rsidRDefault="000813DA" w:rsidP="000813DA">
      <w:pPr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Fișa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transmisă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de email: </w:t>
      </w:r>
      <w:r w:rsidRPr="000813DA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contact@cjvrancea.ro</w:t>
      </w:r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Câmpul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e-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mailului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destinat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subiectului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completat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cu: “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Fișa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entității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transmite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  <w:lang w:val="en-US"/>
        </w:rPr>
        <w:t>propunerea</w:t>
      </w:r>
      <w:proofErr w:type="spellEnd"/>
      <w:r w:rsidRPr="000813DA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14:paraId="7628DD24" w14:textId="4E1668FC" w:rsidR="00A84836" w:rsidRPr="00A84836" w:rsidRDefault="000813DA" w:rsidP="00A840E8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3DA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fișelor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de 15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3DA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0813DA">
        <w:rPr>
          <w:rFonts w:ascii="Times New Roman" w:hAnsi="Times New Roman" w:cs="Times New Roman"/>
          <w:sz w:val="28"/>
          <w:szCs w:val="28"/>
        </w:rPr>
        <w:t xml:space="preserve"> la data de </w:t>
      </w:r>
      <w:r w:rsidRPr="000813DA">
        <w:rPr>
          <w:rFonts w:ascii="Times New Roman" w:hAnsi="Times New Roman" w:cs="Times New Roman"/>
          <w:b/>
          <w:bCs/>
          <w:sz w:val="28"/>
          <w:szCs w:val="28"/>
        </w:rPr>
        <w:t>26.06.2026</w:t>
      </w:r>
      <w:r w:rsidR="00EF39A2">
        <w:rPr>
          <w:rFonts w:ascii="Times New Roman" w:hAnsi="Times New Roman" w:cs="Times New Roman"/>
          <w:sz w:val="28"/>
          <w:szCs w:val="28"/>
        </w:rPr>
        <w:t>.</w:t>
      </w:r>
    </w:p>
    <w:p w14:paraId="44B7A695" w14:textId="6416231C" w:rsidR="00A84836" w:rsidRPr="00A84836" w:rsidRDefault="00A84836" w:rsidP="007D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836">
        <w:rPr>
          <w:rFonts w:ascii="Times New Roman" w:hAnsi="Times New Roman" w:cs="Times New Roman"/>
          <w:sz w:val="28"/>
          <w:szCs w:val="28"/>
        </w:rPr>
        <w:t>Solicitanții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proiectelor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prioritare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Regional Sud-Est 2021–2027,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Acțiunea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6.2 – „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Valorificarea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potențialului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turistic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zone non-urbane”, </w:t>
      </w:r>
      <w:proofErr w:type="spellStart"/>
      <w:r w:rsidRPr="009B375D">
        <w:rPr>
          <w:rFonts w:ascii="Times New Roman" w:hAnsi="Times New Roman" w:cs="Times New Roman"/>
          <w:b/>
          <w:bCs/>
          <w:sz w:val="28"/>
          <w:szCs w:val="28"/>
        </w:rPr>
        <w:t>până</w:t>
      </w:r>
      <w:proofErr w:type="spellEnd"/>
      <w:r w:rsidRPr="009B375D">
        <w:rPr>
          <w:rFonts w:ascii="Times New Roman" w:hAnsi="Times New Roman" w:cs="Times New Roman"/>
          <w:b/>
          <w:bCs/>
          <w:sz w:val="28"/>
          <w:szCs w:val="28"/>
        </w:rPr>
        <w:t xml:space="preserve"> la data de 31.08.2026</w:t>
      </w:r>
      <w:r w:rsidRPr="00A8483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Ghidului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Solicitantului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eligibilitate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36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A84836">
        <w:rPr>
          <w:rFonts w:ascii="Times New Roman" w:hAnsi="Times New Roman" w:cs="Times New Roman"/>
          <w:sz w:val="28"/>
          <w:szCs w:val="28"/>
        </w:rPr>
        <w:t>.</w:t>
      </w:r>
    </w:p>
    <w:p w14:paraId="2FD31409" w14:textId="728DCB28" w:rsidR="006E4C0F" w:rsidRPr="00096EC7" w:rsidRDefault="008B2BEB" w:rsidP="009F4172">
      <w:p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96EC7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6E4C0F" w:rsidRPr="00096EC7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spellEnd"/>
      <w:r w:rsidRPr="00096EC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8E01567" w14:textId="3B2341D4" w:rsidR="009F4172" w:rsidRPr="009F4172" w:rsidRDefault="009F4172" w:rsidP="009F4172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9F4172">
        <w:rPr>
          <w:rFonts w:ascii="Times New Roman" w:hAnsi="Times New Roman" w:cs="Times New Roman"/>
          <w:sz w:val="28"/>
          <w:szCs w:val="28"/>
        </w:rPr>
        <w:t>Decizi</w:t>
      </w:r>
      <w:r w:rsidR="00E95A7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95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Comitetului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</w:t>
      </w:r>
      <w:r w:rsidR="00D04CF7">
        <w:rPr>
          <w:rFonts w:ascii="Times New Roman" w:hAnsi="Times New Roman" w:cs="Times New Roman"/>
          <w:sz w:val="28"/>
          <w:szCs w:val="28"/>
        </w:rPr>
        <w:t>a</w:t>
      </w:r>
      <w:r w:rsidRPr="009F4172">
        <w:rPr>
          <w:rFonts w:ascii="Times New Roman" w:hAnsi="Times New Roman" w:cs="Times New Roman"/>
          <w:sz w:val="28"/>
          <w:szCs w:val="28"/>
        </w:rPr>
        <w:t>rteneri</w:t>
      </w:r>
      <w:r w:rsidR="00D04CF7">
        <w:rPr>
          <w:rFonts w:ascii="Times New Roman" w:hAnsi="Times New Roman" w:cs="Times New Roman"/>
          <w:sz w:val="28"/>
          <w:szCs w:val="28"/>
        </w:rPr>
        <w:t>a</w:t>
      </w:r>
      <w:r w:rsidRPr="009F417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nr. 2 </w:t>
      </w:r>
      <w:proofErr w:type="gramStart"/>
      <w:r w:rsidRPr="009F4172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9F4172">
        <w:rPr>
          <w:rFonts w:ascii="Times New Roman" w:hAnsi="Times New Roman" w:cs="Times New Roman"/>
          <w:sz w:val="28"/>
          <w:szCs w:val="28"/>
        </w:rPr>
        <w:t xml:space="preserve"> 18.08.2025;</w:t>
      </w:r>
    </w:p>
    <w:p w14:paraId="58091329" w14:textId="2E3D302C" w:rsidR="006E4C0F" w:rsidRPr="009F4172" w:rsidRDefault="008B2BEB" w:rsidP="009F4172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9F4172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prioritizare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proiectelor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Regional Sud-Est (PR SE) 2021</w:t>
      </w:r>
      <w:r w:rsidR="009F4172" w:rsidRPr="009F4172">
        <w:rPr>
          <w:rFonts w:ascii="Times New Roman" w:hAnsi="Times New Roman" w:cs="Times New Roman"/>
          <w:sz w:val="28"/>
          <w:szCs w:val="28"/>
        </w:rPr>
        <w:t>-2027;</w:t>
      </w:r>
    </w:p>
    <w:p w14:paraId="55E23AAA" w14:textId="77777777" w:rsidR="009F4172" w:rsidRPr="009F4172" w:rsidRDefault="009F4172" w:rsidP="009F417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172">
        <w:rPr>
          <w:rFonts w:ascii="Times New Roman" w:hAnsi="Times New Roman" w:cs="Times New Roman"/>
          <w:sz w:val="28"/>
          <w:szCs w:val="28"/>
        </w:rPr>
        <w:lastRenderedPageBreak/>
        <w:t>Anexa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1.A.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Grilă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prioritizare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proiectele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turism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>;</w:t>
      </w:r>
    </w:p>
    <w:p w14:paraId="62F17A6D" w14:textId="77777777" w:rsidR="009F4172" w:rsidRPr="009F4172" w:rsidRDefault="009F4172" w:rsidP="009F417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17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1.B. 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Grilă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prioritizare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proiectele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punerea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cultural/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turistic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>;</w:t>
      </w:r>
    </w:p>
    <w:p w14:paraId="64F28C4D" w14:textId="77777777" w:rsidR="009F4172" w:rsidRPr="009F4172" w:rsidRDefault="009F4172" w:rsidP="009F417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17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2.A. – Model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fișă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infrastructură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turism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>;</w:t>
      </w:r>
    </w:p>
    <w:p w14:paraId="3663D3BF" w14:textId="52FA4CF0" w:rsidR="00416140" w:rsidRDefault="009F4172" w:rsidP="009F417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17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2.B. – Model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fișă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patrimoniu</w:t>
      </w:r>
      <w:proofErr w:type="spellEnd"/>
      <w:r w:rsidRPr="009F4172">
        <w:rPr>
          <w:rFonts w:ascii="Times New Roman" w:hAnsi="Times New Roman" w:cs="Times New Roman"/>
          <w:sz w:val="28"/>
          <w:szCs w:val="28"/>
        </w:rPr>
        <w:t xml:space="preserve"> cultural/</w:t>
      </w:r>
      <w:proofErr w:type="spellStart"/>
      <w:r w:rsidRPr="009F4172">
        <w:rPr>
          <w:rFonts w:ascii="Times New Roman" w:hAnsi="Times New Roman" w:cs="Times New Roman"/>
          <w:sz w:val="28"/>
          <w:szCs w:val="28"/>
        </w:rPr>
        <w:t>turistic</w:t>
      </w:r>
      <w:proofErr w:type="spellEnd"/>
      <w:r w:rsidR="009E7EBE">
        <w:rPr>
          <w:rFonts w:ascii="Times New Roman" w:hAnsi="Times New Roman" w:cs="Times New Roman"/>
          <w:sz w:val="28"/>
          <w:szCs w:val="28"/>
        </w:rPr>
        <w:t>;</w:t>
      </w:r>
    </w:p>
    <w:p w14:paraId="3B300BB4" w14:textId="5EE49D8D" w:rsidR="00DB17B9" w:rsidRDefault="00DB17B9" w:rsidP="009F417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Comitetului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Partenerial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3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03.10.2025</w:t>
      </w:r>
      <w:r w:rsidR="009E7EBE">
        <w:rPr>
          <w:rFonts w:ascii="Times New Roman" w:hAnsi="Times New Roman" w:cs="Times New Roman"/>
          <w:sz w:val="28"/>
          <w:szCs w:val="28"/>
        </w:rPr>
        <w:t>;</w:t>
      </w:r>
    </w:p>
    <w:p w14:paraId="679DE9C7" w14:textId="1BC232B3" w:rsidR="00674DD7" w:rsidRPr="006121C1" w:rsidRDefault="00674DD7" w:rsidP="009F4172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Corrigendum</w:t>
      </w:r>
      <w:r w:rsidR="009D6D63">
        <w:rPr>
          <w:rFonts w:ascii="Times New Roman" w:eastAsia="SimSun" w:hAnsi="Times New Roman" w:cs="Times New Roman"/>
          <w:sz w:val="28"/>
          <w:szCs w:val="28"/>
          <w:lang w:val="en-US"/>
        </w:rPr>
        <w:t>-ul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nr. 3 la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Ghidul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Solicitantului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pentru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Acțiunea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6.2 – „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Valorificarea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potențialului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turistic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>în</w:t>
      </w:r>
      <w:proofErr w:type="spellEnd"/>
      <w:r w:rsidRPr="00F80CC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zone non-urbane</w:t>
      </w:r>
      <w:r w:rsidR="00742F42" w:rsidRPr="00742F42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6121C1" w:rsidRPr="00742F42">
        <w:rPr>
          <w:rFonts w:ascii="Times New Roman" w:eastAsia="SimSun" w:hAnsi="Times New Roman" w:cs="Times New Roman"/>
          <w:sz w:val="28"/>
          <w:szCs w:val="28"/>
          <w:lang w:val="en-US"/>
        </w:rPr>
        <w:t>.</w:t>
      </w:r>
    </w:p>
    <w:p w14:paraId="6F62FAE1" w14:textId="77777777" w:rsidR="006121C1" w:rsidRDefault="006121C1" w:rsidP="006121C1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3E8D54F9" w14:textId="77777777" w:rsidR="00DB17B9" w:rsidRPr="009F4172" w:rsidRDefault="00DB17B9" w:rsidP="00DB17B9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11BBCF7F" w14:textId="0E7736D4" w:rsidR="002B2523" w:rsidRPr="009F4172" w:rsidRDefault="002B2523" w:rsidP="009F417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F417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Secretariatul permanent al </w:t>
      </w:r>
    </w:p>
    <w:p w14:paraId="7AF848EE" w14:textId="7D8876FA" w:rsidR="002B2523" w:rsidRPr="00096EC7" w:rsidRDefault="002B2523" w:rsidP="00096EC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F4172">
        <w:rPr>
          <w:rFonts w:ascii="Times New Roman" w:hAnsi="Times New Roman" w:cs="Times New Roman"/>
          <w:b/>
          <w:bCs/>
          <w:sz w:val="28"/>
          <w:szCs w:val="28"/>
          <w:lang w:val="pt-BR"/>
        </w:rPr>
        <w:t>Comitetului Partenerial</w:t>
      </w:r>
    </w:p>
    <w:sectPr w:rsidR="002B2523" w:rsidRPr="00096EC7" w:rsidSect="009F4172">
      <w:pgSz w:w="11906" w:h="16838"/>
      <w:pgMar w:top="851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C6"/>
    <w:multiLevelType w:val="multilevel"/>
    <w:tmpl w:val="1CA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764F9"/>
    <w:multiLevelType w:val="multilevel"/>
    <w:tmpl w:val="F5A4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E659F"/>
    <w:multiLevelType w:val="hybridMultilevel"/>
    <w:tmpl w:val="81CCDEC4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11563"/>
    <w:multiLevelType w:val="hybridMultilevel"/>
    <w:tmpl w:val="96BE6F2E"/>
    <w:lvl w:ilvl="0" w:tplc="D23CCF7E">
      <w:start w:val="1"/>
      <w:numFmt w:val="upperLetter"/>
      <w:lvlText w:val="%1."/>
      <w:lvlJc w:val="left"/>
      <w:pPr>
        <w:ind w:left="7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7C1C084A"/>
    <w:multiLevelType w:val="hybridMultilevel"/>
    <w:tmpl w:val="5D9CA5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69499">
    <w:abstractNumId w:val="0"/>
  </w:num>
  <w:num w:numId="2" w16cid:durableId="947587438">
    <w:abstractNumId w:val="1"/>
  </w:num>
  <w:num w:numId="3" w16cid:durableId="251595135">
    <w:abstractNumId w:val="4"/>
  </w:num>
  <w:num w:numId="4" w16cid:durableId="1678194679">
    <w:abstractNumId w:val="2"/>
  </w:num>
  <w:num w:numId="5" w16cid:durableId="72869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59"/>
    <w:rsid w:val="000326F1"/>
    <w:rsid w:val="00060A14"/>
    <w:rsid w:val="000813DA"/>
    <w:rsid w:val="00096EC7"/>
    <w:rsid w:val="000A5629"/>
    <w:rsid w:val="000B202B"/>
    <w:rsid w:val="000B5458"/>
    <w:rsid w:val="000C3214"/>
    <w:rsid w:val="001A5AB1"/>
    <w:rsid w:val="001C2607"/>
    <w:rsid w:val="001E2FB3"/>
    <w:rsid w:val="00237497"/>
    <w:rsid w:val="00242170"/>
    <w:rsid w:val="00243207"/>
    <w:rsid w:val="0027584D"/>
    <w:rsid w:val="002B2523"/>
    <w:rsid w:val="002D0AE8"/>
    <w:rsid w:val="002F703C"/>
    <w:rsid w:val="003037F2"/>
    <w:rsid w:val="00306CE3"/>
    <w:rsid w:val="00380DAC"/>
    <w:rsid w:val="00395DCB"/>
    <w:rsid w:val="003A6ABE"/>
    <w:rsid w:val="003C7D3C"/>
    <w:rsid w:val="003D177F"/>
    <w:rsid w:val="003E6745"/>
    <w:rsid w:val="003E7305"/>
    <w:rsid w:val="00416140"/>
    <w:rsid w:val="004438D4"/>
    <w:rsid w:val="004452AC"/>
    <w:rsid w:val="00457940"/>
    <w:rsid w:val="004C3B4B"/>
    <w:rsid w:val="00522E67"/>
    <w:rsid w:val="00547123"/>
    <w:rsid w:val="005B7102"/>
    <w:rsid w:val="006121C1"/>
    <w:rsid w:val="00623A3C"/>
    <w:rsid w:val="0066195A"/>
    <w:rsid w:val="00674DD7"/>
    <w:rsid w:val="00685965"/>
    <w:rsid w:val="006E4C0F"/>
    <w:rsid w:val="007130AF"/>
    <w:rsid w:val="00742F42"/>
    <w:rsid w:val="007B5D71"/>
    <w:rsid w:val="007C0561"/>
    <w:rsid w:val="007D1EBD"/>
    <w:rsid w:val="00806886"/>
    <w:rsid w:val="00806BB6"/>
    <w:rsid w:val="008164D8"/>
    <w:rsid w:val="0083087D"/>
    <w:rsid w:val="0088622C"/>
    <w:rsid w:val="00893CE9"/>
    <w:rsid w:val="008B2BEB"/>
    <w:rsid w:val="008F1A91"/>
    <w:rsid w:val="009818E9"/>
    <w:rsid w:val="009B375D"/>
    <w:rsid w:val="009D6D63"/>
    <w:rsid w:val="009E7EBE"/>
    <w:rsid w:val="009F0378"/>
    <w:rsid w:val="009F4172"/>
    <w:rsid w:val="00A14ED4"/>
    <w:rsid w:val="00A77D56"/>
    <w:rsid w:val="00A840E8"/>
    <w:rsid w:val="00A84836"/>
    <w:rsid w:val="00AD01D7"/>
    <w:rsid w:val="00AF753F"/>
    <w:rsid w:val="00B1300C"/>
    <w:rsid w:val="00B26443"/>
    <w:rsid w:val="00B33D59"/>
    <w:rsid w:val="00B477E1"/>
    <w:rsid w:val="00B73F27"/>
    <w:rsid w:val="00BD3DD4"/>
    <w:rsid w:val="00C01A93"/>
    <w:rsid w:val="00C40B9B"/>
    <w:rsid w:val="00C54B6E"/>
    <w:rsid w:val="00C81F32"/>
    <w:rsid w:val="00CE4CD7"/>
    <w:rsid w:val="00D04CF7"/>
    <w:rsid w:val="00D15F11"/>
    <w:rsid w:val="00D73AAF"/>
    <w:rsid w:val="00DA58D8"/>
    <w:rsid w:val="00DB17B9"/>
    <w:rsid w:val="00DC6DD6"/>
    <w:rsid w:val="00DE5EDB"/>
    <w:rsid w:val="00E23BEB"/>
    <w:rsid w:val="00E43B15"/>
    <w:rsid w:val="00E67841"/>
    <w:rsid w:val="00E90315"/>
    <w:rsid w:val="00E95A73"/>
    <w:rsid w:val="00EF39A2"/>
    <w:rsid w:val="00EF7853"/>
    <w:rsid w:val="00F1150F"/>
    <w:rsid w:val="00F253D1"/>
    <w:rsid w:val="00F577DF"/>
    <w:rsid w:val="00F64DE4"/>
    <w:rsid w:val="00F71FD5"/>
    <w:rsid w:val="00F80A18"/>
    <w:rsid w:val="00F80CC5"/>
    <w:rsid w:val="00F8495F"/>
    <w:rsid w:val="00F92304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1F7"/>
  <w15:chartTrackingRefBased/>
  <w15:docId w15:val="{715DFC6B-254E-47AA-8777-05678974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33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3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3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3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3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3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3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3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3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3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3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3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3D5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3D5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3D5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3D5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3D5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3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3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3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3D5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3D5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3D5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3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3D5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3D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253D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2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Enescu Aniela</dc:creator>
  <cp:keywords/>
  <dc:description/>
  <cp:lastModifiedBy>Bogdan Nicu</cp:lastModifiedBy>
  <cp:revision>29</cp:revision>
  <cp:lastPrinted>2026-06-08T06:44:00Z</cp:lastPrinted>
  <dcterms:created xsi:type="dcterms:W3CDTF">2026-06-08T06:30:00Z</dcterms:created>
  <dcterms:modified xsi:type="dcterms:W3CDTF">2026-06-08T08:48:00Z</dcterms:modified>
</cp:coreProperties>
</file>