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CA35A" w14:textId="78D0D2A0" w:rsidR="00636808" w:rsidRPr="00636808" w:rsidRDefault="00636808" w:rsidP="00636808">
      <w:pPr>
        <w:tabs>
          <w:tab w:val="left" w:pos="8496"/>
        </w:tabs>
        <w:kinsoku w:val="0"/>
        <w:overflowPunct w:val="0"/>
        <w:autoSpaceDE/>
        <w:autoSpaceDN/>
        <w:adjustRightInd/>
        <w:contextualSpacing/>
        <w:textAlignment w:val="baseline"/>
        <w:rPr>
          <w:b/>
          <w:bCs/>
          <w:sz w:val="28"/>
          <w:szCs w:val="28"/>
          <w:lang w:val="ro-RO"/>
        </w:rPr>
      </w:pPr>
      <w:r w:rsidRPr="00636808">
        <w:rPr>
          <w:b/>
          <w:bCs/>
          <w:sz w:val="28"/>
          <w:szCs w:val="28"/>
          <w:lang w:val="ro-RO"/>
        </w:rPr>
        <w:t>ROMÂNIA</w:t>
      </w:r>
      <w:r w:rsidRPr="00636808">
        <w:rPr>
          <w:b/>
          <w:bCs/>
          <w:sz w:val="28"/>
          <w:szCs w:val="28"/>
          <w:lang w:val="ro-RO"/>
        </w:rPr>
        <w:tab/>
      </w:r>
    </w:p>
    <w:p w14:paraId="5DE3BC37" w14:textId="77777777" w:rsidR="00636808" w:rsidRPr="00636808" w:rsidRDefault="00636808" w:rsidP="00636808">
      <w:pPr>
        <w:kinsoku w:val="0"/>
        <w:overflowPunct w:val="0"/>
        <w:autoSpaceDE/>
        <w:autoSpaceDN/>
        <w:adjustRightInd/>
        <w:contextualSpacing/>
        <w:textAlignment w:val="baseline"/>
        <w:rPr>
          <w:b/>
          <w:bCs/>
          <w:spacing w:val="2"/>
          <w:sz w:val="28"/>
          <w:szCs w:val="28"/>
          <w:lang w:val="ro-RO"/>
        </w:rPr>
      </w:pPr>
      <w:r w:rsidRPr="00636808">
        <w:rPr>
          <w:b/>
          <w:bCs/>
          <w:spacing w:val="2"/>
          <w:sz w:val="28"/>
          <w:szCs w:val="28"/>
          <w:lang w:val="ro-RO"/>
        </w:rPr>
        <w:t>JUDEŢUL VRANCEA</w:t>
      </w:r>
    </w:p>
    <w:p w14:paraId="04B86206" w14:textId="17CD4CE2" w:rsidR="00636808" w:rsidRPr="00636808" w:rsidRDefault="00636808" w:rsidP="00636808">
      <w:pPr>
        <w:kinsoku w:val="0"/>
        <w:overflowPunct w:val="0"/>
        <w:autoSpaceDE/>
        <w:autoSpaceDN/>
        <w:adjustRightInd/>
        <w:contextualSpacing/>
        <w:textAlignment w:val="baseline"/>
        <w:rPr>
          <w:b/>
          <w:bCs/>
          <w:spacing w:val="1"/>
          <w:sz w:val="28"/>
          <w:szCs w:val="28"/>
          <w:lang w:val="ro-RO"/>
        </w:rPr>
      </w:pPr>
      <w:r w:rsidRPr="00636808">
        <w:rPr>
          <w:b/>
          <w:bCs/>
          <w:spacing w:val="1"/>
          <w:sz w:val="28"/>
          <w:szCs w:val="28"/>
          <w:lang w:val="ro-RO"/>
        </w:rPr>
        <w:t>CONSILIUL JUDEŢEAN</w:t>
      </w:r>
    </w:p>
    <w:p w14:paraId="22C918C9" w14:textId="77777777" w:rsidR="00811C0B" w:rsidRDefault="00811C0B" w:rsidP="00636808">
      <w:pPr>
        <w:kinsoku w:val="0"/>
        <w:overflowPunct w:val="0"/>
        <w:autoSpaceDE/>
        <w:autoSpaceDN/>
        <w:adjustRightInd/>
        <w:ind w:left="3744" w:firstLine="72"/>
        <w:contextualSpacing/>
        <w:textAlignment w:val="baseline"/>
        <w:rPr>
          <w:b/>
          <w:bCs/>
          <w:sz w:val="28"/>
          <w:szCs w:val="28"/>
          <w:lang w:val="ro-RO"/>
        </w:rPr>
      </w:pPr>
    </w:p>
    <w:p w14:paraId="28F9B15E" w14:textId="4FD4F167" w:rsidR="00C570EF" w:rsidRDefault="00636808" w:rsidP="00636808">
      <w:pPr>
        <w:kinsoku w:val="0"/>
        <w:overflowPunct w:val="0"/>
        <w:autoSpaceDE/>
        <w:autoSpaceDN/>
        <w:adjustRightInd/>
        <w:ind w:left="3744" w:firstLine="72"/>
        <w:contextualSpacing/>
        <w:textAlignment w:val="baseline"/>
        <w:rPr>
          <w:b/>
          <w:bCs/>
          <w:sz w:val="28"/>
          <w:szCs w:val="28"/>
          <w:lang w:val="ro-RO"/>
        </w:rPr>
      </w:pPr>
      <w:r w:rsidRPr="00636808">
        <w:rPr>
          <w:b/>
          <w:bCs/>
          <w:sz w:val="28"/>
          <w:szCs w:val="28"/>
          <w:lang w:val="ro-RO"/>
        </w:rPr>
        <w:t xml:space="preserve">HOTĂRÂREA </w:t>
      </w:r>
      <w:r w:rsidR="00C570EF">
        <w:rPr>
          <w:b/>
          <w:bCs/>
          <w:sz w:val="28"/>
          <w:szCs w:val="28"/>
          <w:lang w:val="ro-RO"/>
        </w:rPr>
        <w:t>nr. 123</w:t>
      </w:r>
    </w:p>
    <w:p w14:paraId="30954411" w14:textId="067C5E3C" w:rsidR="00636808" w:rsidRDefault="00C570EF" w:rsidP="00636808">
      <w:pPr>
        <w:kinsoku w:val="0"/>
        <w:overflowPunct w:val="0"/>
        <w:autoSpaceDE/>
        <w:autoSpaceDN/>
        <w:adjustRightInd/>
        <w:ind w:left="3744" w:firstLine="72"/>
        <w:contextualSpacing/>
        <w:textAlignment w:val="baseline"/>
        <w:rPr>
          <w:b/>
          <w:bCs/>
          <w:sz w:val="28"/>
          <w:szCs w:val="28"/>
          <w:lang w:val="ro-RO"/>
        </w:rPr>
      </w:pPr>
      <w:r>
        <w:rPr>
          <w:b/>
          <w:bCs/>
          <w:sz w:val="28"/>
          <w:szCs w:val="28"/>
          <w:lang w:val="ro-RO"/>
        </w:rPr>
        <w:t xml:space="preserve">      </w:t>
      </w:r>
      <w:r w:rsidR="00636808" w:rsidRPr="00636808">
        <w:rPr>
          <w:b/>
          <w:bCs/>
          <w:sz w:val="28"/>
          <w:szCs w:val="28"/>
          <w:lang w:val="ro-RO"/>
        </w:rPr>
        <w:t>din</w:t>
      </w:r>
      <w:r w:rsidR="00636808">
        <w:rPr>
          <w:b/>
          <w:bCs/>
          <w:sz w:val="28"/>
          <w:szCs w:val="28"/>
          <w:lang w:val="ro-RO"/>
        </w:rPr>
        <w:t xml:space="preserve"> </w:t>
      </w:r>
      <w:r>
        <w:rPr>
          <w:b/>
          <w:bCs/>
          <w:sz w:val="28"/>
          <w:szCs w:val="28"/>
          <w:lang w:val="ro-RO"/>
        </w:rPr>
        <w:t>8 iunie 2026</w:t>
      </w:r>
    </w:p>
    <w:p w14:paraId="4910892D" w14:textId="1CC49D7B" w:rsidR="00811C0B" w:rsidRDefault="00811C0B" w:rsidP="00811C0B">
      <w:pPr>
        <w:kinsoku w:val="0"/>
        <w:overflowPunct w:val="0"/>
        <w:autoSpaceDE/>
        <w:autoSpaceDN/>
        <w:adjustRightInd/>
        <w:ind w:left="72" w:right="144"/>
        <w:contextualSpacing/>
        <w:jc w:val="both"/>
        <w:textAlignment w:val="baseline"/>
        <w:rPr>
          <w:b/>
          <w:bCs/>
          <w:sz w:val="28"/>
          <w:szCs w:val="28"/>
          <w:lang w:val="ro-RO"/>
        </w:rPr>
      </w:pPr>
    </w:p>
    <w:p w14:paraId="46EE783F" w14:textId="4506F26D" w:rsidR="00811C0B" w:rsidRDefault="00636808" w:rsidP="0012306C">
      <w:pPr>
        <w:kinsoku w:val="0"/>
        <w:overflowPunct w:val="0"/>
        <w:autoSpaceDE/>
        <w:autoSpaceDN/>
        <w:adjustRightInd/>
        <w:ind w:left="1276" w:right="144" w:hanging="1204"/>
        <w:contextualSpacing/>
        <w:jc w:val="both"/>
        <w:textAlignment w:val="baseline"/>
        <w:rPr>
          <w:sz w:val="28"/>
          <w:szCs w:val="28"/>
          <w:lang w:val="ro-RO"/>
        </w:rPr>
      </w:pPr>
      <w:r w:rsidRPr="00636808">
        <w:rPr>
          <w:b/>
          <w:bCs/>
          <w:sz w:val="28"/>
          <w:szCs w:val="28"/>
          <w:lang w:val="ro-RO"/>
        </w:rPr>
        <w:t xml:space="preserve">privind: </w:t>
      </w:r>
      <w:r w:rsidR="002E370D">
        <w:rPr>
          <w:sz w:val="28"/>
          <w:szCs w:val="28"/>
          <w:lang w:val="ro-RO"/>
        </w:rPr>
        <w:t xml:space="preserve">asigurarea </w:t>
      </w:r>
      <w:r w:rsidR="0012306C">
        <w:rPr>
          <w:sz w:val="28"/>
          <w:szCs w:val="28"/>
          <w:lang w:val="ro-RO"/>
        </w:rPr>
        <w:t>contribuției proprii</w:t>
      </w:r>
      <w:r w:rsidR="005E61E1">
        <w:rPr>
          <w:sz w:val="28"/>
          <w:szCs w:val="28"/>
          <w:lang w:val="ro-RO"/>
        </w:rPr>
        <w:t>, a cheltuielilor neeligibile, a costurilor</w:t>
      </w:r>
      <w:r w:rsidR="00880132">
        <w:rPr>
          <w:sz w:val="28"/>
          <w:szCs w:val="28"/>
          <w:lang w:val="ro-RO"/>
        </w:rPr>
        <w:t xml:space="preserve"> de sustenabilitate</w:t>
      </w:r>
      <w:r w:rsidR="005B2668">
        <w:rPr>
          <w:sz w:val="28"/>
          <w:szCs w:val="28"/>
          <w:lang w:val="ro-RO"/>
        </w:rPr>
        <w:t xml:space="preserve"> </w:t>
      </w:r>
      <w:r w:rsidR="00F270AA">
        <w:rPr>
          <w:sz w:val="28"/>
          <w:szCs w:val="28"/>
          <w:lang w:val="ro-RO"/>
        </w:rPr>
        <w:t>aferent</w:t>
      </w:r>
      <w:r w:rsidR="005B2668">
        <w:rPr>
          <w:sz w:val="28"/>
          <w:szCs w:val="28"/>
          <w:lang w:val="ro-RO"/>
        </w:rPr>
        <w:t>e</w:t>
      </w:r>
      <w:r w:rsidR="00F270AA">
        <w:rPr>
          <w:sz w:val="28"/>
          <w:szCs w:val="28"/>
          <w:lang w:val="ro-RO"/>
        </w:rPr>
        <w:t xml:space="preserve"> proiectului „Dezvoltarea serviciilor de sprijin în comunitate, prin echipe de servicii mobile”</w:t>
      </w:r>
    </w:p>
    <w:p w14:paraId="6AA15FB3" w14:textId="77777777" w:rsidR="0012306C" w:rsidRPr="0012306C" w:rsidRDefault="0012306C" w:rsidP="0012306C">
      <w:pPr>
        <w:kinsoku w:val="0"/>
        <w:overflowPunct w:val="0"/>
        <w:autoSpaceDE/>
        <w:autoSpaceDN/>
        <w:adjustRightInd/>
        <w:ind w:left="1276" w:right="144" w:hanging="1204"/>
        <w:contextualSpacing/>
        <w:jc w:val="both"/>
        <w:textAlignment w:val="baseline"/>
        <w:rPr>
          <w:sz w:val="28"/>
          <w:szCs w:val="28"/>
          <w:lang w:val="ro-RO"/>
        </w:rPr>
      </w:pPr>
    </w:p>
    <w:p w14:paraId="1F331A4A" w14:textId="0E7CAB0B" w:rsidR="00636808" w:rsidRPr="00811C0B" w:rsidRDefault="00636808" w:rsidP="00811C0B">
      <w:pPr>
        <w:kinsoku w:val="0"/>
        <w:overflowPunct w:val="0"/>
        <w:autoSpaceDE/>
        <w:autoSpaceDN/>
        <w:adjustRightInd/>
        <w:ind w:right="142"/>
        <w:contextualSpacing/>
        <w:jc w:val="both"/>
        <w:textAlignment w:val="baseline"/>
        <w:rPr>
          <w:b/>
          <w:bCs/>
          <w:sz w:val="28"/>
          <w:szCs w:val="28"/>
          <w:lang w:val="ro-RO"/>
        </w:rPr>
      </w:pPr>
      <w:r w:rsidRPr="00636808">
        <w:rPr>
          <w:b/>
          <w:bCs/>
          <w:spacing w:val="-1"/>
          <w:sz w:val="28"/>
          <w:szCs w:val="28"/>
          <w:lang w:val="ro-RO"/>
        </w:rPr>
        <w:t>Consiliul Judeţean Vrancea,</w:t>
      </w:r>
    </w:p>
    <w:p w14:paraId="068450AB" w14:textId="56A52E60" w:rsidR="00636808" w:rsidRDefault="00636808" w:rsidP="00886146">
      <w:pPr>
        <w:kinsoku w:val="0"/>
        <w:overflowPunct w:val="0"/>
        <w:autoSpaceDE/>
        <w:autoSpaceDN/>
        <w:adjustRightInd/>
        <w:ind w:left="72"/>
        <w:contextualSpacing/>
        <w:jc w:val="both"/>
        <w:textAlignment w:val="baseline"/>
        <w:rPr>
          <w:sz w:val="28"/>
          <w:szCs w:val="28"/>
          <w:lang w:val="ro-RO"/>
        </w:rPr>
      </w:pPr>
      <w:r w:rsidRPr="00636808">
        <w:rPr>
          <w:b/>
          <w:bCs/>
          <w:spacing w:val="-1"/>
          <w:sz w:val="28"/>
          <w:szCs w:val="28"/>
          <w:lang w:val="ro-RO"/>
        </w:rPr>
        <w:t xml:space="preserve">- văzând </w:t>
      </w:r>
      <w:r w:rsidRPr="00636808">
        <w:rPr>
          <w:spacing w:val="-1"/>
          <w:sz w:val="28"/>
          <w:szCs w:val="28"/>
          <w:lang w:val="ro-RO"/>
        </w:rPr>
        <w:t>Adresa nr.</w:t>
      </w:r>
      <w:r w:rsidR="00886146">
        <w:rPr>
          <w:spacing w:val="-1"/>
          <w:sz w:val="28"/>
          <w:szCs w:val="28"/>
          <w:lang w:val="ro-RO"/>
        </w:rPr>
        <w:t xml:space="preserve"> 2664/02.</w:t>
      </w:r>
      <w:r w:rsidR="00886146">
        <w:rPr>
          <w:sz w:val="28"/>
          <w:szCs w:val="28"/>
          <w:lang w:val="ro-RO"/>
        </w:rPr>
        <w:t xml:space="preserve">06.2026 </w:t>
      </w:r>
      <w:r w:rsidRPr="00636808">
        <w:rPr>
          <w:sz w:val="28"/>
          <w:szCs w:val="28"/>
          <w:lang w:val="ro-RO"/>
        </w:rPr>
        <w:t>a Direcţiei Generale de  Asistenţă Socială şi</w:t>
      </w:r>
      <w:r w:rsidR="00886146">
        <w:rPr>
          <w:sz w:val="28"/>
          <w:szCs w:val="28"/>
          <w:lang w:val="ro-RO"/>
        </w:rPr>
        <w:t xml:space="preserve"> </w:t>
      </w:r>
      <w:r w:rsidRPr="00636808">
        <w:rPr>
          <w:sz w:val="28"/>
          <w:szCs w:val="28"/>
          <w:lang w:val="ro-RO"/>
        </w:rPr>
        <w:t>Protecţia Copilului Vrancea</w:t>
      </w:r>
      <w:r w:rsidR="00886146">
        <w:rPr>
          <w:sz w:val="28"/>
          <w:szCs w:val="28"/>
          <w:lang w:val="ro-RO"/>
        </w:rPr>
        <w:t xml:space="preserve">, înregistrată la Consiliul Județean Vrancea sub nr. </w:t>
      </w:r>
      <w:r w:rsidR="00616BD5">
        <w:rPr>
          <w:sz w:val="28"/>
          <w:szCs w:val="28"/>
          <w:lang w:val="ro-RO"/>
        </w:rPr>
        <w:t>201/14881/02.06.2026;</w:t>
      </w:r>
    </w:p>
    <w:p w14:paraId="53D90A9A" w14:textId="0453C0EC" w:rsidR="00C943D2" w:rsidRPr="00C943D2" w:rsidRDefault="00C943D2" w:rsidP="00886146">
      <w:pPr>
        <w:kinsoku w:val="0"/>
        <w:overflowPunct w:val="0"/>
        <w:autoSpaceDE/>
        <w:autoSpaceDN/>
        <w:adjustRightInd/>
        <w:ind w:left="72"/>
        <w:contextualSpacing/>
        <w:jc w:val="both"/>
        <w:textAlignment w:val="baseline"/>
        <w:rPr>
          <w:sz w:val="28"/>
          <w:szCs w:val="28"/>
          <w:lang w:val="ro-RO"/>
        </w:rPr>
      </w:pPr>
      <w:r>
        <w:rPr>
          <w:b/>
          <w:bCs/>
          <w:spacing w:val="-1"/>
          <w:sz w:val="28"/>
          <w:szCs w:val="28"/>
          <w:lang w:val="ro-RO"/>
        </w:rPr>
        <w:t xml:space="preserve">- având în vedere </w:t>
      </w:r>
      <w:r>
        <w:rPr>
          <w:spacing w:val="-1"/>
          <w:sz w:val="28"/>
          <w:szCs w:val="28"/>
          <w:lang w:val="ro-RO"/>
        </w:rPr>
        <w:t xml:space="preserve">Referatul </w:t>
      </w:r>
      <w:r w:rsidR="00FF1FA8" w:rsidRPr="00FF1FA8">
        <w:rPr>
          <w:spacing w:val="-1"/>
          <w:sz w:val="28"/>
          <w:szCs w:val="28"/>
          <w:lang w:val="ro-RO"/>
        </w:rPr>
        <w:t xml:space="preserve">Direcţiei Generale de  Asistenţă Socială şi Protecţia Copilului Vrancea </w:t>
      </w:r>
      <w:r>
        <w:rPr>
          <w:spacing w:val="-1"/>
          <w:sz w:val="28"/>
          <w:szCs w:val="28"/>
          <w:lang w:val="ro-RO"/>
        </w:rPr>
        <w:t>nr.</w:t>
      </w:r>
      <w:r w:rsidR="00051437">
        <w:rPr>
          <w:spacing w:val="-1"/>
          <w:sz w:val="28"/>
          <w:szCs w:val="28"/>
          <w:lang w:val="ro-RO"/>
        </w:rPr>
        <w:t>201/15388/</w:t>
      </w:r>
      <w:r w:rsidR="006D21F6">
        <w:rPr>
          <w:spacing w:val="-1"/>
          <w:sz w:val="28"/>
          <w:szCs w:val="28"/>
          <w:lang w:val="ro-RO"/>
        </w:rPr>
        <w:t>04.06.2026;</w:t>
      </w:r>
    </w:p>
    <w:p w14:paraId="71384D15" w14:textId="26D6B4E8" w:rsidR="00413CA3" w:rsidRDefault="00636808" w:rsidP="00616BD5">
      <w:pPr>
        <w:kinsoku w:val="0"/>
        <w:overflowPunct w:val="0"/>
        <w:autoSpaceDE/>
        <w:autoSpaceDN/>
        <w:adjustRightInd/>
        <w:ind w:left="72" w:right="72"/>
        <w:contextualSpacing/>
        <w:jc w:val="both"/>
        <w:textAlignment w:val="baseline"/>
        <w:rPr>
          <w:b/>
          <w:bCs/>
          <w:sz w:val="28"/>
          <w:szCs w:val="28"/>
          <w:lang w:val="ro-RO"/>
        </w:rPr>
      </w:pPr>
      <w:r w:rsidRPr="00636808">
        <w:rPr>
          <w:b/>
          <w:bCs/>
          <w:sz w:val="28"/>
          <w:szCs w:val="28"/>
          <w:lang w:val="ro-RO"/>
        </w:rPr>
        <w:t>- în conformitate cu</w:t>
      </w:r>
      <w:r w:rsidR="00413CA3">
        <w:rPr>
          <w:b/>
          <w:bCs/>
          <w:sz w:val="28"/>
          <w:szCs w:val="28"/>
          <w:lang w:val="ro-RO"/>
        </w:rPr>
        <w:t xml:space="preserve"> </w:t>
      </w:r>
      <w:r w:rsidR="00413CA3" w:rsidRPr="00616BD5">
        <w:rPr>
          <w:sz w:val="28"/>
          <w:szCs w:val="28"/>
          <w:lang w:val="ro-RO"/>
        </w:rPr>
        <w:t>prevederile</w:t>
      </w:r>
      <w:r w:rsidR="00413CA3" w:rsidRPr="00D738B5">
        <w:rPr>
          <w:sz w:val="28"/>
          <w:szCs w:val="28"/>
          <w:lang w:val="ro-RO"/>
        </w:rPr>
        <w:t>:</w:t>
      </w:r>
    </w:p>
    <w:p w14:paraId="6F402054" w14:textId="77777777" w:rsidR="00413CA3" w:rsidRDefault="00636808" w:rsidP="00413CA3">
      <w:pPr>
        <w:pStyle w:val="Listparagraf"/>
        <w:numPr>
          <w:ilvl w:val="0"/>
          <w:numId w:val="2"/>
        </w:numPr>
        <w:kinsoku w:val="0"/>
        <w:overflowPunct w:val="0"/>
        <w:autoSpaceDE/>
        <w:autoSpaceDN/>
        <w:adjustRightInd/>
        <w:ind w:right="72"/>
        <w:jc w:val="both"/>
        <w:textAlignment w:val="baseline"/>
        <w:rPr>
          <w:sz w:val="28"/>
          <w:szCs w:val="28"/>
          <w:lang w:val="ro-RO"/>
        </w:rPr>
      </w:pPr>
      <w:r w:rsidRPr="00413CA3">
        <w:rPr>
          <w:sz w:val="28"/>
          <w:szCs w:val="28"/>
          <w:lang w:val="ro-RO"/>
        </w:rPr>
        <w:t>H.G. nr. 490/2022 pentru aprobarea Strategiei naţionale privind drepturile persoanelor cu dizabilităţi "O Românie echitabilă" 2022-2027;</w:t>
      </w:r>
    </w:p>
    <w:p w14:paraId="2A9F783C" w14:textId="77777777" w:rsidR="00413CA3" w:rsidRDefault="00636808" w:rsidP="00413CA3">
      <w:pPr>
        <w:pStyle w:val="Listparagraf"/>
        <w:numPr>
          <w:ilvl w:val="0"/>
          <w:numId w:val="2"/>
        </w:numPr>
        <w:kinsoku w:val="0"/>
        <w:overflowPunct w:val="0"/>
        <w:autoSpaceDE/>
        <w:autoSpaceDN/>
        <w:adjustRightInd/>
        <w:ind w:right="72"/>
        <w:jc w:val="both"/>
        <w:textAlignment w:val="baseline"/>
        <w:rPr>
          <w:sz w:val="28"/>
          <w:szCs w:val="28"/>
          <w:lang w:val="ro-RO"/>
        </w:rPr>
      </w:pPr>
      <w:r w:rsidRPr="00413CA3">
        <w:rPr>
          <w:sz w:val="28"/>
          <w:szCs w:val="28"/>
          <w:lang w:val="ro-RO"/>
        </w:rPr>
        <w:t>H.G. nr. 1.543/2022 pentru aprobarea Strategiei naţionale privind prevenirea instituţionalizării persoanelor adulte cu dizabilităţi şi accelerarea procesului de dezinstituţionalizare, pentru perioada 2022-2030;</w:t>
      </w:r>
    </w:p>
    <w:p w14:paraId="3F23005A" w14:textId="77777777" w:rsidR="00413CA3" w:rsidRDefault="00636808" w:rsidP="00413CA3">
      <w:pPr>
        <w:pStyle w:val="Listparagraf"/>
        <w:numPr>
          <w:ilvl w:val="0"/>
          <w:numId w:val="2"/>
        </w:numPr>
        <w:kinsoku w:val="0"/>
        <w:overflowPunct w:val="0"/>
        <w:autoSpaceDE/>
        <w:autoSpaceDN/>
        <w:adjustRightInd/>
        <w:ind w:right="72"/>
        <w:jc w:val="both"/>
        <w:textAlignment w:val="baseline"/>
        <w:rPr>
          <w:sz w:val="28"/>
          <w:szCs w:val="28"/>
          <w:lang w:val="ro-RO"/>
        </w:rPr>
      </w:pPr>
      <w:r w:rsidRPr="00413CA3">
        <w:rPr>
          <w:sz w:val="28"/>
          <w:szCs w:val="28"/>
          <w:lang w:val="ro-RO"/>
        </w:rPr>
        <w:t>Legii nr. 7/2023 privind susţinerea procesului de dezinstituţionalizare a persoanelor adulte cu dizabilităţi şi aplicarea unor măsuri de accelerare a acestuia şi de prevenire a instituţionalizării, precum şi pentru modificarea şi completarea unor acte normative;</w:t>
      </w:r>
    </w:p>
    <w:p w14:paraId="42012AAB" w14:textId="77777777" w:rsidR="00413CA3" w:rsidRDefault="00636808" w:rsidP="00413CA3">
      <w:pPr>
        <w:pStyle w:val="Listparagraf"/>
        <w:numPr>
          <w:ilvl w:val="0"/>
          <w:numId w:val="2"/>
        </w:numPr>
        <w:kinsoku w:val="0"/>
        <w:overflowPunct w:val="0"/>
        <w:autoSpaceDE/>
        <w:autoSpaceDN/>
        <w:adjustRightInd/>
        <w:ind w:right="72"/>
        <w:jc w:val="both"/>
        <w:textAlignment w:val="baseline"/>
        <w:rPr>
          <w:sz w:val="28"/>
          <w:szCs w:val="28"/>
          <w:lang w:val="ro-RO"/>
        </w:rPr>
      </w:pPr>
      <w:r w:rsidRPr="00413CA3">
        <w:rPr>
          <w:sz w:val="28"/>
          <w:szCs w:val="28"/>
          <w:lang w:val="ro-RO"/>
        </w:rPr>
        <w:t>O.U.G. nr. 133/2021, privind gestionarea financiară a fondurilor europene pentru perioada de programare 2021-2027 alocate României din Fondul european de dezvoltare regională, Fondul de coeziune, Fondul social european Plus, Fondul pentru o tranziţie justă, aprobată cu modificări prin Legea nr. 231/2023, cu modificările şi completările ulterioare;</w:t>
      </w:r>
    </w:p>
    <w:p w14:paraId="58DA2F43" w14:textId="2BF02227" w:rsidR="00DA0C65" w:rsidRPr="00DA0C65" w:rsidRDefault="00636808" w:rsidP="00DA0C65">
      <w:pPr>
        <w:pStyle w:val="Listparagraf"/>
        <w:numPr>
          <w:ilvl w:val="0"/>
          <w:numId w:val="2"/>
        </w:numPr>
        <w:kinsoku w:val="0"/>
        <w:overflowPunct w:val="0"/>
        <w:autoSpaceDE/>
        <w:autoSpaceDN/>
        <w:adjustRightInd/>
        <w:ind w:right="72"/>
        <w:jc w:val="both"/>
        <w:textAlignment w:val="baseline"/>
        <w:rPr>
          <w:sz w:val="28"/>
          <w:szCs w:val="28"/>
          <w:lang w:val="ro-RO"/>
        </w:rPr>
      </w:pPr>
      <w:r w:rsidRPr="00413CA3">
        <w:rPr>
          <w:sz w:val="28"/>
          <w:szCs w:val="28"/>
          <w:lang w:val="ro-RO"/>
        </w:rPr>
        <w:t xml:space="preserve">Ordinului Ministerului Investiţiilor şi Proiectelor Europene nr. 197/2026 privind aprobarea Ghidului Solicitantului - Condiţii Specifice „Dezvoltarea serviciilor de sprijin în comunitate, prin echipe de servicii mobile", aferent </w:t>
      </w:r>
      <w:r w:rsidRPr="00413CA3">
        <w:rPr>
          <w:i/>
          <w:iCs/>
          <w:sz w:val="28"/>
          <w:szCs w:val="28"/>
          <w:lang w:val="ro-RO"/>
        </w:rPr>
        <w:t xml:space="preserve">Programului Incluziune şi Demnitate Socială 2021-2027", </w:t>
      </w:r>
      <w:r w:rsidRPr="00EF1BED">
        <w:rPr>
          <w:sz w:val="28"/>
          <w:szCs w:val="28"/>
          <w:lang w:val="ro-RO"/>
        </w:rPr>
        <w:t xml:space="preserve">Prioritate P07 </w:t>
      </w:r>
      <w:r w:rsidRPr="00EF1BED">
        <w:rPr>
          <w:i/>
          <w:iCs/>
          <w:sz w:val="28"/>
          <w:szCs w:val="28"/>
          <w:lang w:val="ro-RO"/>
        </w:rPr>
        <w:t>„Sprijin</w:t>
      </w:r>
      <w:r w:rsidRPr="00413CA3">
        <w:rPr>
          <w:b/>
          <w:bCs/>
          <w:i/>
          <w:iCs/>
          <w:sz w:val="28"/>
          <w:szCs w:val="28"/>
          <w:lang w:val="ro-RO"/>
        </w:rPr>
        <w:t xml:space="preserve"> </w:t>
      </w:r>
      <w:r w:rsidRPr="00413CA3">
        <w:rPr>
          <w:i/>
          <w:iCs/>
          <w:sz w:val="28"/>
          <w:szCs w:val="28"/>
          <w:lang w:val="ro-RO"/>
        </w:rPr>
        <w:t xml:space="preserve">pentru persoanele cu dizabilităţi", </w:t>
      </w:r>
      <w:r w:rsidRPr="00EF1BED">
        <w:rPr>
          <w:sz w:val="28"/>
          <w:szCs w:val="28"/>
          <w:lang w:val="ro-RO"/>
        </w:rPr>
        <w:t>Acţiunea 7.2</w:t>
      </w:r>
      <w:r w:rsidRPr="00413CA3">
        <w:rPr>
          <w:b/>
          <w:bCs/>
          <w:sz w:val="28"/>
          <w:szCs w:val="28"/>
          <w:lang w:val="ro-RO"/>
        </w:rPr>
        <w:t xml:space="preserve"> </w:t>
      </w:r>
      <w:r w:rsidRPr="00413CA3">
        <w:rPr>
          <w:i/>
          <w:iCs/>
          <w:sz w:val="28"/>
          <w:szCs w:val="28"/>
          <w:lang w:val="ro-RO"/>
        </w:rPr>
        <w:t>Dezvoltarea serviciilor in comunitate prin intermediul serviciilor sociale specifice persoanelor adulte cu dizabilităţi</w:t>
      </w:r>
      <w:r w:rsidR="00D738B5">
        <w:rPr>
          <w:i/>
          <w:iCs/>
          <w:sz w:val="28"/>
          <w:szCs w:val="28"/>
          <w:lang w:val="ro-RO"/>
        </w:rPr>
        <w:t>;</w:t>
      </w:r>
    </w:p>
    <w:p w14:paraId="4553F23C" w14:textId="31E0D6FE" w:rsidR="00DA0C65" w:rsidRDefault="00DA0C65" w:rsidP="00DA0C65">
      <w:pPr>
        <w:kinsoku w:val="0"/>
        <w:overflowPunct w:val="0"/>
        <w:autoSpaceDE/>
        <w:autoSpaceDN/>
        <w:adjustRightInd/>
        <w:ind w:right="144"/>
        <w:contextualSpacing/>
        <w:jc w:val="both"/>
        <w:textAlignment w:val="baseline"/>
        <w:rPr>
          <w:sz w:val="28"/>
          <w:szCs w:val="28"/>
          <w:lang w:val="ro-RO"/>
        </w:rPr>
      </w:pPr>
      <w:r>
        <w:rPr>
          <w:b/>
          <w:bCs/>
          <w:sz w:val="28"/>
          <w:szCs w:val="28"/>
          <w:lang w:val="ro-RO"/>
        </w:rPr>
        <w:t xml:space="preserve">- </w:t>
      </w:r>
      <w:r w:rsidRPr="00636808">
        <w:rPr>
          <w:b/>
          <w:bCs/>
          <w:sz w:val="28"/>
          <w:szCs w:val="28"/>
          <w:lang w:val="ro-RO"/>
        </w:rPr>
        <w:t xml:space="preserve">în baza </w:t>
      </w:r>
      <w:r w:rsidRPr="00636808">
        <w:rPr>
          <w:sz w:val="28"/>
          <w:szCs w:val="28"/>
          <w:lang w:val="ro-RO"/>
        </w:rPr>
        <w:t>prevederilor art. 173 alin. (1) lit. d) şi alin. (5) lit. b) din O.U.G. nr.</w:t>
      </w:r>
      <w:r w:rsidR="0066574F">
        <w:rPr>
          <w:sz w:val="28"/>
          <w:szCs w:val="28"/>
          <w:lang w:val="ro-RO"/>
        </w:rPr>
        <w:t xml:space="preserve"> </w:t>
      </w:r>
      <w:r w:rsidRPr="00636808">
        <w:rPr>
          <w:sz w:val="28"/>
          <w:szCs w:val="28"/>
          <w:lang w:val="ro-RO"/>
        </w:rPr>
        <w:t xml:space="preserve">57/2019 privind Codul </w:t>
      </w:r>
      <w:r w:rsidR="00D868BF">
        <w:rPr>
          <w:sz w:val="28"/>
          <w:szCs w:val="28"/>
          <w:lang w:val="ro-RO"/>
        </w:rPr>
        <w:t>a</w:t>
      </w:r>
      <w:r w:rsidRPr="00636808">
        <w:rPr>
          <w:sz w:val="28"/>
          <w:szCs w:val="28"/>
          <w:lang w:val="ro-RO"/>
        </w:rPr>
        <w:t>dministrativ</w:t>
      </w:r>
      <w:r w:rsidR="0066574F">
        <w:rPr>
          <w:sz w:val="28"/>
          <w:szCs w:val="28"/>
          <w:lang w:val="ro-RO"/>
        </w:rPr>
        <w:t>, cu modificările și completările ulterioare</w:t>
      </w:r>
      <w:r>
        <w:rPr>
          <w:sz w:val="28"/>
          <w:szCs w:val="28"/>
          <w:lang w:val="ro-RO"/>
        </w:rPr>
        <w:t>;</w:t>
      </w:r>
    </w:p>
    <w:p w14:paraId="08016812" w14:textId="34A82F33" w:rsidR="00174613" w:rsidRPr="00636808" w:rsidRDefault="00174613" w:rsidP="00DA0C65">
      <w:pPr>
        <w:kinsoku w:val="0"/>
        <w:overflowPunct w:val="0"/>
        <w:autoSpaceDE/>
        <w:autoSpaceDN/>
        <w:adjustRightInd/>
        <w:ind w:right="144"/>
        <w:contextualSpacing/>
        <w:jc w:val="both"/>
        <w:textAlignment w:val="baseline"/>
        <w:rPr>
          <w:sz w:val="28"/>
          <w:szCs w:val="28"/>
          <w:lang w:val="ro-RO"/>
        </w:rPr>
      </w:pPr>
      <w:r>
        <w:rPr>
          <w:sz w:val="28"/>
          <w:szCs w:val="28"/>
          <w:lang w:val="ro-RO"/>
        </w:rPr>
        <w:t xml:space="preserve">- </w:t>
      </w:r>
      <w:r w:rsidR="00DA69FC" w:rsidRPr="00DA69FC">
        <w:rPr>
          <w:b/>
          <w:bCs/>
          <w:sz w:val="28"/>
          <w:szCs w:val="28"/>
          <w:lang w:val="ro-RO"/>
        </w:rPr>
        <w:t>luând act</w:t>
      </w:r>
      <w:r w:rsidR="00DA69FC" w:rsidRPr="00DA69FC">
        <w:rPr>
          <w:sz w:val="28"/>
          <w:szCs w:val="28"/>
          <w:lang w:val="ro-RO"/>
        </w:rPr>
        <w:t xml:space="preserve"> de raportul compartimentului de resort din cadrul Consiliului Județean Vrancea și de avizul comisiei de specialitate a Consiliului Județean Vrancea;  </w:t>
      </w:r>
    </w:p>
    <w:p w14:paraId="4080B9EB" w14:textId="5B932090" w:rsidR="00DA0C65" w:rsidRDefault="00DA0C65" w:rsidP="00DA0C65">
      <w:pPr>
        <w:kinsoku w:val="0"/>
        <w:overflowPunct w:val="0"/>
        <w:autoSpaceDE/>
        <w:autoSpaceDN/>
        <w:adjustRightInd/>
        <w:ind w:right="144"/>
        <w:contextualSpacing/>
        <w:jc w:val="both"/>
        <w:textAlignment w:val="baseline"/>
        <w:rPr>
          <w:sz w:val="28"/>
          <w:szCs w:val="28"/>
          <w:lang w:val="ro-RO"/>
        </w:rPr>
      </w:pPr>
      <w:r w:rsidRPr="00636808">
        <w:rPr>
          <w:b/>
          <w:bCs/>
          <w:sz w:val="28"/>
          <w:szCs w:val="28"/>
          <w:lang w:val="ro-RO"/>
        </w:rPr>
        <w:t xml:space="preserve">- în temeiul </w:t>
      </w:r>
      <w:r w:rsidRPr="00636808">
        <w:rPr>
          <w:sz w:val="28"/>
          <w:szCs w:val="28"/>
          <w:lang w:val="ro-RO"/>
        </w:rPr>
        <w:t>art. 196 alin. (1) lit</w:t>
      </w:r>
      <w:r w:rsidR="0066574F">
        <w:rPr>
          <w:sz w:val="28"/>
          <w:szCs w:val="28"/>
          <w:lang w:val="ro-RO"/>
        </w:rPr>
        <w:t>.</w:t>
      </w:r>
      <w:r w:rsidRPr="00636808">
        <w:rPr>
          <w:sz w:val="28"/>
          <w:szCs w:val="28"/>
          <w:lang w:val="ro-RO"/>
        </w:rPr>
        <w:t xml:space="preserve"> a) din O.U.G. nr.</w:t>
      </w:r>
      <w:r w:rsidR="0066574F">
        <w:rPr>
          <w:sz w:val="28"/>
          <w:szCs w:val="28"/>
          <w:lang w:val="ro-RO"/>
        </w:rPr>
        <w:t xml:space="preserve"> </w:t>
      </w:r>
      <w:r w:rsidRPr="00636808">
        <w:rPr>
          <w:sz w:val="28"/>
          <w:szCs w:val="28"/>
          <w:lang w:val="ro-RO"/>
        </w:rPr>
        <w:t xml:space="preserve">57/2019 privind Codul </w:t>
      </w:r>
      <w:r w:rsidR="00D868BF">
        <w:rPr>
          <w:sz w:val="28"/>
          <w:szCs w:val="28"/>
          <w:lang w:val="ro-RO"/>
        </w:rPr>
        <w:t>a</w:t>
      </w:r>
      <w:r w:rsidRPr="00636808">
        <w:rPr>
          <w:sz w:val="28"/>
          <w:szCs w:val="28"/>
          <w:lang w:val="ro-RO"/>
        </w:rPr>
        <w:t>dministrativ,</w:t>
      </w:r>
      <w:r w:rsidR="004268CB">
        <w:rPr>
          <w:sz w:val="28"/>
          <w:szCs w:val="28"/>
          <w:lang w:val="ro-RO"/>
        </w:rPr>
        <w:t xml:space="preserve"> cu modificările și completările</w:t>
      </w:r>
      <w:r w:rsidR="006F707F">
        <w:rPr>
          <w:sz w:val="28"/>
          <w:szCs w:val="28"/>
          <w:lang w:val="ro-RO"/>
        </w:rPr>
        <w:t xml:space="preserve"> ulterioare,</w:t>
      </w:r>
    </w:p>
    <w:p w14:paraId="7216583A" w14:textId="77777777" w:rsidR="000A1E79" w:rsidRDefault="000A1E79" w:rsidP="00DA0C65">
      <w:pPr>
        <w:kinsoku w:val="0"/>
        <w:overflowPunct w:val="0"/>
        <w:autoSpaceDE/>
        <w:autoSpaceDN/>
        <w:adjustRightInd/>
        <w:ind w:right="144"/>
        <w:contextualSpacing/>
        <w:jc w:val="both"/>
        <w:textAlignment w:val="baseline"/>
        <w:rPr>
          <w:sz w:val="28"/>
          <w:szCs w:val="28"/>
          <w:lang w:val="ro-RO"/>
        </w:rPr>
      </w:pPr>
    </w:p>
    <w:p w14:paraId="64295B1B" w14:textId="77777777" w:rsidR="000A1E79" w:rsidRPr="00636808" w:rsidRDefault="000A1E79" w:rsidP="00DA0C65">
      <w:pPr>
        <w:kinsoku w:val="0"/>
        <w:overflowPunct w:val="0"/>
        <w:autoSpaceDE/>
        <w:autoSpaceDN/>
        <w:adjustRightInd/>
        <w:ind w:right="144"/>
        <w:contextualSpacing/>
        <w:jc w:val="both"/>
        <w:textAlignment w:val="baseline"/>
        <w:rPr>
          <w:sz w:val="28"/>
          <w:szCs w:val="28"/>
          <w:lang w:val="ro-RO"/>
        </w:rPr>
      </w:pPr>
    </w:p>
    <w:p w14:paraId="4C722C9B" w14:textId="77777777" w:rsidR="00DA0C65" w:rsidRDefault="00DA0C65" w:rsidP="00DA0C65">
      <w:pPr>
        <w:kinsoku w:val="0"/>
        <w:overflowPunct w:val="0"/>
        <w:autoSpaceDE/>
        <w:autoSpaceDN/>
        <w:adjustRightInd/>
        <w:ind w:right="72"/>
        <w:jc w:val="both"/>
        <w:textAlignment w:val="baseline"/>
        <w:rPr>
          <w:sz w:val="28"/>
          <w:szCs w:val="28"/>
          <w:lang w:val="ro-RO"/>
        </w:rPr>
      </w:pPr>
    </w:p>
    <w:p w14:paraId="53260B5A" w14:textId="2572849A" w:rsidR="006F707F" w:rsidRDefault="006F707F" w:rsidP="006F707F">
      <w:pPr>
        <w:kinsoku w:val="0"/>
        <w:overflowPunct w:val="0"/>
        <w:autoSpaceDE/>
        <w:autoSpaceDN/>
        <w:adjustRightInd/>
        <w:contextualSpacing/>
        <w:jc w:val="center"/>
        <w:textAlignment w:val="baseline"/>
        <w:rPr>
          <w:b/>
          <w:bCs/>
          <w:spacing w:val="-1"/>
          <w:sz w:val="28"/>
          <w:szCs w:val="28"/>
          <w:lang w:val="ro-RO"/>
        </w:rPr>
      </w:pPr>
      <w:r w:rsidRPr="00636808">
        <w:rPr>
          <w:b/>
          <w:bCs/>
          <w:spacing w:val="-1"/>
          <w:sz w:val="28"/>
          <w:szCs w:val="28"/>
          <w:lang w:val="ro-RO"/>
        </w:rPr>
        <w:lastRenderedPageBreak/>
        <w:t>HOTĂRĂŞTE</w:t>
      </w:r>
      <w:r>
        <w:rPr>
          <w:b/>
          <w:bCs/>
          <w:spacing w:val="-1"/>
          <w:sz w:val="28"/>
          <w:szCs w:val="28"/>
          <w:lang w:val="ro-RO"/>
        </w:rPr>
        <w:t>:</w:t>
      </w:r>
    </w:p>
    <w:p w14:paraId="404F9353" w14:textId="77777777" w:rsidR="006F707F" w:rsidRDefault="006F707F" w:rsidP="006F707F">
      <w:pPr>
        <w:kinsoku w:val="0"/>
        <w:overflowPunct w:val="0"/>
        <w:autoSpaceDE/>
        <w:autoSpaceDN/>
        <w:adjustRightInd/>
        <w:ind w:left="144" w:right="144"/>
        <w:contextualSpacing/>
        <w:jc w:val="both"/>
        <w:textAlignment w:val="baseline"/>
        <w:rPr>
          <w:b/>
          <w:bCs/>
          <w:spacing w:val="-1"/>
          <w:sz w:val="28"/>
          <w:szCs w:val="28"/>
          <w:lang w:val="ro-RO"/>
        </w:rPr>
      </w:pPr>
    </w:p>
    <w:p w14:paraId="758E5BC0" w14:textId="04AA8AF4" w:rsidR="006F707F" w:rsidRPr="00636808" w:rsidRDefault="006F707F" w:rsidP="006F707F">
      <w:pPr>
        <w:kinsoku w:val="0"/>
        <w:overflowPunct w:val="0"/>
        <w:autoSpaceDE/>
        <w:autoSpaceDN/>
        <w:adjustRightInd/>
        <w:ind w:left="144" w:right="144"/>
        <w:contextualSpacing/>
        <w:jc w:val="both"/>
        <w:textAlignment w:val="baseline"/>
        <w:rPr>
          <w:b/>
          <w:bCs/>
          <w:sz w:val="28"/>
          <w:szCs w:val="28"/>
          <w:lang w:val="ro-RO"/>
        </w:rPr>
      </w:pPr>
      <w:r w:rsidRPr="00636808">
        <w:rPr>
          <w:b/>
          <w:bCs/>
          <w:sz w:val="28"/>
          <w:szCs w:val="28"/>
          <w:lang w:val="ro-RO"/>
        </w:rPr>
        <w:t>Art.</w:t>
      </w:r>
      <w:r>
        <w:rPr>
          <w:b/>
          <w:bCs/>
          <w:sz w:val="28"/>
          <w:szCs w:val="28"/>
          <w:lang w:val="ro-RO"/>
        </w:rPr>
        <w:t xml:space="preserve"> 1</w:t>
      </w:r>
      <w:r w:rsidRPr="00636808">
        <w:rPr>
          <w:b/>
          <w:bCs/>
          <w:sz w:val="28"/>
          <w:szCs w:val="28"/>
          <w:lang w:val="ro-RO"/>
        </w:rPr>
        <w:t xml:space="preserve"> </w:t>
      </w:r>
      <w:r w:rsidRPr="00636808">
        <w:rPr>
          <w:sz w:val="28"/>
          <w:szCs w:val="28"/>
          <w:lang w:val="ro-RO"/>
        </w:rPr>
        <w:t xml:space="preserve">Asigurarea contribuţiei proprii </w:t>
      </w:r>
      <w:r w:rsidR="00F07DBE">
        <w:rPr>
          <w:sz w:val="28"/>
          <w:szCs w:val="28"/>
          <w:lang w:val="ro-RO"/>
        </w:rPr>
        <w:t>aferentă</w:t>
      </w:r>
      <w:r w:rsidR="00AE5B52">
        <w:rPr>
          <w:sz w:val="28"/>
          <w:szCs w:val="28"/>
          <w:lang w:val="ro-RO"/>
        </w:rPr>
        <w:t xml:space="preserve"> Direcției Generale </w:t>
      </w:r>
      <w:r w:rsidR="00915F83">
        <w:rPr>
          <w:sz w:val="28"/>
          <w:szCs w:val="28"/>
          <w:lang w:val="ro-RO"/>
        </w:rPr>
        <w:t>de Asistență Socială și Protecția Copilului</w:t>
      </w:r>
      <w:r w:rsidR="008B5504">
        <w:rPr>
          <w:sz w:val="28"/>
          <w:szCs w:val="28"/>
          <w:lang w:val="ro-RO"/>
        </w:rPr>
        <w:t xml:space="preserve"> </w:t>
      </w:r>
      <w:r w:rsidR="00902DAD">
        <w:rPr>
          <w:sz w:val="28"/>
          <w:szCs w:val="28"/>
          <w:lang w:val="ro-RO"/>
        </w:rPr>
        <w:t xml:space="preserve">Vrancea </w:t>
      </w:r>
      <w:r w:rsidR="008B5504" w:rsidRPr="00636808">
        <w:rPr>
          <w:sz w:val="28"/>
          <w:szCs w:val="28"/>
          <w:lang w:val="ro-RO"/>
        </w:rPr>
        <w:t>în cad</w:t>
      </w:r>
      <w:r w:rsidR="002255F2">
        <w:rPr>
          <w:sz w:val="28"/>
          <w:szCs w:val="28"/>
          <w:lang w:val="ro-RO"/>
        </w:rPr>
        <w:t>r</w:t>
      </w:r>
      <w:r w:rsidR="008B5504" w:rsidRPr="00636808">
        <w:rPr>
          <w:sz w:val="28"/>
          <w:szCs w:val="28"/>
          <w:lang w:val="ro-RO"/>
        </w:rPr>
        <w:t xml:space="preserve">ul </w:t>
      </w:r>
      <w:r w:rsidR="00E06AE5">
        <w:rPr>
          <w:sz w:val="28"/>
          <w:szCs w:val="28"/>
          <w:lang w:val="ro-RO"/>
        </w:rPr>
        <w:t>p</w:t>
      </w:r>
      <w:r w:rsidR="008B5504" w:rsidRPr="00636808">
        <w:rPr>
          <w:sz w:val="28"/>
          <w:szCs w:val="28"/>
          <w:lang w:val="ro-RO"/>
        </w:rPr>
        <w:t xml:space="preserve">roiectului </w:t>
      </w:r>
      <w:r w:rsidR="008B5504" w:rsidRPr="008B5504">
        <w:rPr>
          <w:sz w:val="28"/>
          <w:szCs w:val="28"/>
          <w:lang w:val="ro-RO"/>
        </w:rPr>
        <w:t>„Dezvoltarea serviciilor de sprijin în comunitate, prin echipe de servicii mobile</w:t>
      </w:r>
      <w:r w:rsidR="008B5504">
        <w:rPr>
          <w:sz w:val="28"/>
          <w:szCs w:val="28"/>
          <w:lang w:val="ro-RO"/>
        </w:rPr>
        <w:t>”</w:t>
      </w:r>
      <w:r w:rsidR="008B5504" w:rsidRPr="008B5504">
        <w:rPr>
          <w:sz w:val="28"/>
          <w:szCs w:val="28"/>
          <w:lang w:val="ro-RO"/>
        </w:rPr>
        <w:t>,</w:t>
      </w:r>
      <w:r w:rsidR="008B5504">
        <w:rPr>
          <w:b/>
          <w:bCs/>
          <w:sz w:val="28"/>
          <w:szCs w:val="28"/>
          <w:lang w:val="ro-RO"/>
        </w:rPr>
        <w:t xml:space="preserve"> </w:t>
      </w:r>
      <w:r w:rsidR="008B5504">
        <w:rPr>
          <w:sz w:val="28"/>
          <w:szCs w:val="28"/>
          <w:lang w:val="ro-RO"/>
        </w:rPr>
        <w:t>în cuantum</w:t>
      </w:r>
      <w:r w:rsidRPr="00636808">
        <w:rPr>
          <w:sz w:val="28"/>
          <w:szCs w:val="28"/>
          <w:lang w:val="ro-RO"/>
        </w:rPr>
        <w:t xml:space="preserve"> de </w:t>
      </w:r>
      <w:r w:rsidRPr="008B5504">
        <w:rPr>
          <w:sz w:val="28"/>
          <w:szCs w:val="28"/>
          <w:lang w:val="ro-RO"/>
        </w:rPr>
        <w:t>9.070,80 lei,</w:t>
      </w:r>
      <w:r w:rsidRPr="00636808">
        <w:rPr>
          <w:b/>
          <w:bCs/>
          <w:sz w:val="28"/>
          <w:szCs w:val="28"/>
          <w:lang w:val="ro-RO"/>
        </w:rPr>
        <w:t xml:space="preserve"> </w:t>
      </w:r>
      <w:r w:rsidRPr="00636808">
        <w:rPr>
          <w:sz w:val="28"/>
          <w:szCs w:val="28"/>
          <w:lang w:val="ro-RO"/>
        </w:rPr>
        <w:t xml:space="preserve">reprezentând </w:t>
      </w:r>
      <w:r w:rsidRPr="008B5504">
        <w:rPr>
          <w:sz w:val="28"/>
          <w:szCs w:val="28"/>
          <w:lang w:val="ro-RO"/>
        </w:rPr>
        <w:t>2%</w:t>
      </w:r>
      <w:r w:rsidRPr="00636808">
        <w:rPr>
          <w:b/>
          <w:bCs/>
          <w:sz w:val="28"/>
          <w:szCs w:val="28"/>
          <w:lang w:val="ro-RO"/>
        </w:rPr>
        <w:t xml:space="preserve"> </w:t>
      </w:r>
      <w:r w:rsidRPr="00636808">
        <w:rPr>
          <w:sz w:val="28"/>
          <w:szCs w:val="28"/>
          <w:lang w:val="ro-RO"/>
        </w:rPr>
        <w:t>din valoarea cheltuielilor eligibile angajate pe perioada proiectului</w:t>
      </w:r>
      <w:r w:rsidR="00D04ACE">
        <w:rPr>
          <w:sz w:val="28"/>
          <w:szCs w:val="28"/>
          <w:lang w:val="ro-RO"/>
        </w:rPr>
        <w:t>.</w:t>
      </w:r>
    </w:p>
    <w:p w14:paraId="0D28B6FF" w14:textId="77777777" w:rsidR="00D04ACE" w:rsidRDefault="00D04ACE" w:rsidP="00D04ACE">
      <w:pPr>
        <w:kinsoku w:val="0"/>
        <w:overflowPunct w:val="0"/>
        <w:autoSpaceDE/>
        <w:autoSpaceDN/>
        <w:adjustRightInd/>
        <w:ind w:left="144" w:right="144"/>
        <w:contextualSpacing/>
        <w:jc w:val="both"/>
        <w:textAlignment w:val="baseline"/>
        <w:rPr>
          <w:b/>
          <w:bCs/>
          <w:sz w:val="28"/>
          <w:szCs w:val="28"/>
          <w:lang w:val="ro-RO"/>
        </w:rPr>
      </w:pPr>
    </w:p>
    <w:p w14:paraId="7162CFB4" w14:textId="5E651743" w:rsidR="006F707F" w:rsidRDefault="006F707F" w:rsidP="00D04ACE">
      <w:pPr>
        <w:kinsoku w:val="0"/>
        <w:overflowPunct w:val="0"/>
        <w:autoSpaceDE/>
        <w:autoSpaceDN/>
        <w:adjustRightInd/>
        <w:ind w:left="144" w:right="144"/>
        <w:contextualSpacing/>
        <w:jc w:val="both"/>
        <w:textAlignment w:val="baseline"/>
        <w:rPr>
          <w:sz w:val="28"/>
          <w:szCs w:val="28"/>
          <w:lang w:val="ro-RO"/>
        </w:rPr>
      </w:pPr>
      <w:r w:rsidRPr="00636808">
        <w:rPr>
          <w:b/>
          <w:bCs/>
          <w:sz w:val="28"/>
          <w:szCs w:val="28"/>
          <w:lang w:val="ro-RO"/>
        </w:rPr>
        <w:t>Art.</w:t>
      </w:r>
      <w:r w:rsidR="00D04ACE">
        <w:rPr>
          <w:b/>
          <w:bCs/>
          <w:sz w:val="28"/>
          <w:szCs w:val="28"/>
          <w:lang w:val="ro-RO"/>
        </w:rPr>
        <w:t xml:space="preserve"> </w:t>
      </w:r>
      <w:r w:rsidRPr="00636808">
        <w:rPr>
          <w:b/>
          <w:bCs/>
          <w:sz w:val="28"/>
          <w:szCs w:val="28"/>
          <w:lang w:val="ro-RO"/>
        </w:rPr>
        <w:t xml:space="preserve">2 </w:t>
      </w:r>
      <w:r w:rsidR="00782925">
        <w:rPr>
          <w:sz w:val="28"/>
          <w:szCs w:val="28"/>
          <w:lang w:val="ro-RO"/>
        </w:rPr>
        <w:t xml:space="preserve">Asigurarea </w:t>
      </w:r>
      <w:r w:rsidR="00DF3BAF">
        <w:rPr>
          <w:sz w:val="28"/>
          <w:szCs w:val="28"/>
          <w:lang w:val="ro-RO"/>
        </w:rPr>
        <w:t xml:space="preserve">tuturor </w:t>
      </w:r>
      <w:r w:rsidR="00782925">
        <w:rPr>
          <w:sz w:val="28"/>
          <w:szCs w:val="28"/>
          <w:lang w:val="ro-RO"/>
        </w:rPr>
        <w:t>sumelor reprezentând</w:t>
      </w:r>
      <w:r w:rsidRPr="00636808">
        <w:rPr>
          <w:sz w:val="28"/>
          <w:szCs w:val="28"/>
          <w:lang w:val="ro-RO"/>
        </w:rPr>
        <w:t xml:space="preserve"> cheltuieli neeligibile identificate în faza de elaborare sau în faza de implementare a proiectului, precum şi </w:t>
      </w:r>
      <w:r w:rsidR="00DF3BAF">
        <w:rPr>
          <w:sz w:val="28"/>
          <w:szCs w:val="28"/>
          <w:lang w:val="ro-RO"/>
        </w:rPr>
        <w:t xml:space="preserve">a </w:t>
      </w:r>
      <w:r w:rsidRPr="00636808">
        <w:rPr>
          <w:sz w:val="28"/>
          <w:szCs w:val="28"/>
          <w:lang w:val="ro-RO"/>
        </w:rPr>
        <w:t>t</w:t>
      </w:r>
      <w:r w:rsidR="00DF3BAF">
        <w:rPr>
          <w:sz w:val="28"/>
          <w:szCs w:val="28"/>
          <w:lang w:val="ro-RO"/>
        </w:rPr>
        <w:t>uturor</w:t>
      </w:r>
      <w:r w:rsidRPr="00636808">
        <w:rPr>
          <w:sz w:val="28"/>
          <w:szCs w:val="28"/>
          <w:lang w:val="ro-RO"/>
        </w:rPr>
        <w:t xml:space="preserve"> costuril</w:t>
      </w:r>
      <w:r w:rsidR="00DF3BAF">
        <w:rPr>
          <w:sz w:val="28"/>
          <w:szCs w:val="28"/>
          <w:lang w:val="ro-RO"/>
        </w:rPr>
        <w:t>or</w:t>
      </w:r>
      <w:r w:rsidRPr="00636808">
        <w:rPr>
          <w:sz w:val="28"/>
          <w:szCs w:val="28"/>
          <w:lang w:val="ro-RO"/>
        </w:rPr>
        <w:t xml:space="preserve"> suplimentare, în vederea atingerii obiectivelor proiectului.</w:t>
      </w:r>
    </w:p>
    <w:p w14:paraId="49EBB9B8" w14:textId="77777777" w:rsidR="007358B9" w:rsidRDefault="007358B9" w:rsidP="00F870E3">
      <w:pPr>
        <w:kinsoku w:val="0"/>
        <w:overflowPunct w:val="0"/>
        <w:autoSpaceDE/>
        <w:autoSpaceDN/>
        <w:adjustRightInd/>
        <w:ind w:right="144"/>
        <w:contextualSpacing/>
        <w:jc w:val="both"/>
        <w:textAlignment w:val="baseline"/>
        <w:rPr>
          <w:b/>
          <w:bCs/>
          <w:sz w:val="28"/>
          <w:szCs w:val="28"/>
          <w:lang w:val="ro-RO"/>
        </w:rPr>
      </w:pPr>
    </w:p>
    <w:p w14:paraId="76C72F70" w14:textId="10BA072E" w:rsidR="006F707F" w:rsidRPr="00636808" w:rsidRDefault="006F707F" w:rsidP="007358B9">
      <w:pPr>
        <w:kinsoku w:val="0"/>
        <w:overflowPunct w:val="0"/>
        <w:autoSpaceDE/>
        <w:autoSpaceDN/>
        <w:adjustRightInd/>
        <w:ind w:left="144" w:right="144"/>
        <w:contextualSpacing/>
        <w:jc w:val="both"/>
        <w:textAlignment w:val="baseline"/>
        <w:rPr>
          <w:sz w:val="28"/>
          <w:szCs w:val="28"/>
          <w:lang w:val="ro-RO"/>
        </w:rPr>
      </w:pPr>
      <w:r w:rsidRPr="00636808">
        <w:rPr>
          <w:b/>
          <w:bCs/>
          <w:sz w:val="28"/>
          <w:szCs w:val="28"/>
          <w:lang w:val="ro-RO"/>
        </w:rPr>
        <w:t>Art.</w:t>
      </w:r>
      <w:r w:rsidR="007358B9">
        <w:rPr>
          <w:b/>
          <w:bCs/>
          <w:sz w:val="28"/>
          <w:szCs w:val="28"/>
          <w:lang w:val="ro-RO"/>
        </w:rPr>
        <w:t xml:space="preserve"> </w:t>
      </w:r>
      <w:r w:rsidRPr="00636808">
        <w:rPr>
          <w:b/>
          <w:bCs/>
          <w:sz w:val="28"/>
          <w:szCs w:val="28"/>
          <w:lang w:val="ro-RO"/>
        </w:rPr>
        <w:t xml:space="preserve">3 </w:t>
      </w:r>
      <w:r w:rsidRPr="00636808">
        <w:rPr>
          <w:sz w:val="28"/>
          <w:szCs w:val="28"/>
          <w:lang w:val="ro-RO"/>
        </w:rPr>
        <w:t>Asigurarea costurilor de sustenabilitate a serviciului social pe o durată de minim 5 ani de la încetarea contractului de finanţare.</w:t>
      </w:r>
    </w:p>
    <w:p w14:paraId="1064401B" w14:textId="77777777" w:rsidR="008727C3" w:rsidRDefault="008727C3" w:rsidP="008727C3">
      <w:pPr>
        <w:kinsoku w:val="0"/>
        <w:overflowPunct w:val="0"/>
        <w:autoSpaceDE/>
        <w:autoSpaceDN/>
        <w:adjustRightInd/>
        <w:ind w:left="144" w:right="144"/>
        <w:contextualSpacing/>
        <w:jc w:val="both"/>
        <w:textAlignment w:val="baseline"/>
        <w:rPr>
          <w:b/>
          <w:bCs/>
          <w:sz w:val="28"/>
          <w:szCs w:val="28"/>
          <w:lang w:val="ro-RO"/>
        </w:rPr>
      </w:pPr>
    </w:p>
    <w:p w14:paraId="5273D00D" w14:textId="3B016180" w:rsidR="006F707F" w:rsidRPr="00332BAE" w:rsidRDefault="006F707F" w:rsidP="008727C3">
      <w:pPr>
        <w:kinsoku w:val="0"/>
        <w:overflowPunct w:val="0"/>
        <w:autoSpaceDE/>
        <w:autoSpaceDN/>
        <w:adjustRightInd/>
        <w:ind w:left="144" w:right="144"/>
        <w:contextualSpacing/>
        <w:jc w:val="both"/>
        <w:textAlignment w:val="baseline"/>
        <w:rPr>
          <w:sz w:val="28"/>
          <w:szCs w:val="28"/>
          <w:lang w:val="ro-RO"/>
        </w:rPr>
      </w:pPr>
      <w:r w:rsidRPr="00636808">
        <w:rPr>
          <w:b/>
          <w:bCs/>
          <w:sz w:val="28"/>
          <w:szCs w:val="28"/>
          <w:lang w:val="ro-RO"/>
        </w:rPr>
        <w:t>Art.</w:t>
      </w:r>
      <w:r w:rsidR="006F289E">
        <w:rPr>
          <w:b/>
          <w:bCs/>
          <w:sz w:val="28"/>
          <w:szCs w:val="28"/>
          <w:lang w:val="ro-RO"/>
        </w:rPr>
        <w:t xml:space="preserve"> 4</w:t>
      </w:r>
      <w:r w:rsidRPr="00636808">
        <w:rPr>
          <w:b/>
          <w:bCs/>
          <w:sz w:val="28"/>
          <w:szCs w:val="28"/>
          <w:lang w:val="ro-RO"/>
        </w:rPr>
        <w:t xml:space="preserve"> </w:t>
      </w:r>
      <w:r w:rsidRPr="00636808">
        <w:rPr>
          <w:sz w:val="28"/>
          <w:szCs w:val="28"/>
          <w:lang w:val="ro-RO"/>
        </w:rPr>
        <w:t>Împuternicirea d</w:t>
      </w:r>
      <w:r w:rsidR="004C767F">
        <w:rPr>
          <w:sz w:val="28"/>
          <w:szCs w:val="28"/>
          <w:lang w:val="ro-RO"/>
        </w:rPr>
        <w:t>oamnei</w:t>
      </w:r>
      <w:r w:rsidRPr="00636808">
        <w:rPr>
          <w:sz w:val="28"/>
          <w:szCs w:val="28"/>
          <w:lang w:val="ro-RO"/>
        </w:rPr>
        <w:t xml:space="preserve"> Luminiţa Liciu</w:t>
      </w:r>
      <w:r w:rsidR="004C767F">
        <w:rPr>
          <w:sz w:val="28"/>
          <w:szCs w:val="28"/>
          <w:lang w:val="ro-RO"/>
        </w:rPr>
        <w:t xml:space="preserve">, </w:t>
      </w:r>
      <w:r w:rsidRPr="00636808">
        <w:rPr>
          <w:sz w:val="28"/>
          <w:szCs w:val="28"/>
          <w:lang w:val="ro-RO"/>
        </w:rPr>
        <w:t>Directorul General al Direcţiei Generale de Asistenţă Socială şi Protecţia Copilului Vrancea</w:t>
      </w:r>
      <w:r w:rsidR="004C767F">
        <w:rPr>
          <w:sz w:val="28"/>
          <w:szCs w:val="28"/>
          <w:lang w:val="ro-RO"/>
        </w:rPr>
        <w:t>,</w:t>
      </w:r>
      <w:r w:rsidRPr="00636808">
        <w:rPr>
          <w:sz w:val="28"/>
          <w:szCs w:val="28"/>
          <w:lang w:val="ro-RO"/>
        </w:rPr>
        <w:t xml:space="preserve"> să semneze cererea </w:t>
      </w:r>
      <w:r w:rsidR="0064773C">
        <w:rPr>
          <w:sz w:val="28"/>
          <w:szCs w:val="28"/>
          <w:lang w:val="ro-RO"/>
        </w:rPr>
        <w:t xml:space="preserve">de finanțare </w:t>
      </w:r>
      <w:r w:rsidRPr="00636808">
        <w:rPr>
          <w:sz w:val="28"/>
          <w:szCs w:val="28"/>
          <w:lang w:val="ro-RO"/>
        </w:rPr>
        <w:t xml:space="preserve">şi acordul de parteneriat, aferente Proiectului </w:t>
      </w:r>
      <w:r w:rsidRPr="00332BAE">
        <w:rPr>
          <w:sz w:val="28"/>
          <w:szCs w:val="28"/>
          <w:lang w:val="ro-RO"/>
        </w:rPr>
        <w:t>„Dezvoltarea serviciilor de sprijin în comunitate, prin echipe de servicii mobile</w:t>
      </w:r>
      <w:r w:rsidR="00332BAE">
        <w:rPr>
          <w:sz w:val="28"/>
          <w:szCs w:val="28"/>
          <w:lang w:val="ro-RO"/>
        </w:rPr>
        <w:t>”</w:t>
      </w:r>
      <w:r w:rsidR="00FA7C89">
        <w:rPr>
          <w:sz w:val="28"/>
          <w:szCs w:val="28"/>
          <w:lang w:val="ro-RO"/>
        </w:rPr>
        <w:t xml:space="preserve">, precum și orice alte documente </w:t>
      </w:r>
      <w:r w:rsidR="0023714F">
        <w:rPr>
          <w:sz w:val="28"/>
          <w:szCs w:val="28"/>
          <w:lang w:val="ro-RO"/>
        </w:rPr>
        <w:t>necesare implementării proiectului.</w:t>
      </w:r>
    </w:p>
    <w:p w14:paraId="1182B1C6" w14:textId="77777777" w:rsidR="00332BAE" w:rsidRDefault="00332BAE" w:rsidP="00332BAE">
      <w:pPr>
        <w:kinsoku w:val="0"/>
        <w:overflowPunct w:val="0"/>
        <w:autoSpaceDE/>
        <w:autoSpaceDN/>
        <w:adjustRightInd/>
        <w:ind w:left="144" w:right="144"/>
        <w:contextualSpacing/>
        <w:jc w:val="both"/>
        <w:textAlignment w:val="baseline"/>
        <w:rPr>
          <w:b/>
          <w:bCs/>
          <w:sz w:val="28"/>
          <w:szCs w:val="28"/>
          <w:lang w:val="ro-RO"/>
        </w:rPr>
      </w:pPr>
    </w:p>
    <w:p w14:paraId="40016002" w14:textId="114F20C9" w:rsidR="006F707F" w:rsidRDefault="006F707F" w:rsidP="00332BAE">
      <w:pPr>
        <w:kinsoku w:val="0"/>
        <w:overflowPunct w:val="0"/>
        <w:autoSpaceDE/>
        <w:autoSpaceDN/>
        <w:adjustRightInd/>
        <w:ind w:left="144" w:right="144"/>
        <w:contextualSpacing/>
        <w:jc w:val="both"/>
        <w:textAlignment w:val="baseline"/>
        <w:rPr>
          <w:sz w:val="28"/>
          <w:szCs w:val="28"/>
          <w:lang w:val="ro-RO"/>
        </w:rPr>
      </w:pPr>
      <w:r w:rsidRPr="00636808">
        <w:rPr>
          <w:b/>
          <w:bCs/>
          <w:sz w:val="28"/>
          <w:szCs w:val="28"/>
          <w:lang w:val="ro-RO"/>
        </w:rPr>
        <w:t>Art.</w:t>
      </w:r>
      <w:r w:rsidR="006F289E">
        <w:rPr>
          <w:b/>
          <w:bCs/>
          <w:sz w:val="28"/>
          <w:szCs w:val="28"/>
          <w:lang w:val="ro-RO"/>
        </w:rPr>
        <w:t xml:space="preserve"> </w:t>
      </w:r>
      <w:r w:rsidRPr="00636808">
        <w:rPr>
          <w:b/>
          <w:bCs/>
          <w:sz w:val="28"/>
          <w:szCs w:val="28"/>
          <w:lang w:val="ro-RO"/>
        </w:rPr>
        <w:t xml:space="preserve">5 </w:t>
      </w:r>
      <w:r w:rsidRPr="00636808">
        <w:rPr>
          <w:sz w:val="28"/>
          <w:szCs w:val="28"/>
          <w:lang w:val="ro-RO"/>
        </w:rPr>
        <w:t xml:space="preserve">Prevederile prezentei hotărâri vor fi duse la îndeplinire de către Preşedintele Consiliului Judeţean Vrancea, prin Direcţia Generală de Asistenţă Socială şi Protecţia Copilului Vrancea şi vor fi comunicate celor interesaţi de </w:t>
      </w:r>
      <w:r w:rsidR="00332BAE">
        <w:rPr>
          <w:sz w:val="28"/>
          <w:szCs w:val="28"/>
          <w:lang w:val="ro-RO"/>
        </w:rPr>
        <w:t>s</w:t>
      </w:r>
      <w:r w:rsidRPr="00636808">
        <w:rPr>
          <w:sz w:val="28"/>
          <w:szCs w:val="28"/>
          <w:lang w:val="ro-RO"/>
        </w:rPr>
        <w:t xml:space="preserve">ecretarul general al </w:t>
      </w:r>
      <w:r w:rsidR="00332BAE">
        <w:rPr>
          <w:sz w:val="28"/>
          <w:szCs w:val="28"/>
          <w:lang w:val="ro-RO"/>
        </w:rPr>
        <w:t>j</w:t>
      </w:r>
      <w:r w:rsidRPr="00636808">
        <w:rPr>
          <w:sz w:val="28"/>
          <w:szCs w:val="28"/>
          <w:lang w:val="ro-RO"/>
        </w:rPr>
        <w:t>udeţului, prin Serviciul Administra</w:t>
      </w:r>
      <w:r w:rsidR="00332BAE">
        <w:rPr>
          <w:sz w:val="28"/>
          <w:szCs w:val="28"/>
          <w:lang w:val="ro-RO"/>
        </w:rPr>
        <w:t>ț</w:t>
      </w:r>
      <w:r w:rsidRPr="00636808">
        <w:rPr>
          <w:sz w:val="28"/>
          <w:szCs w:val="28"/>
          <w:lang w:val="ro-RO"/>
        </w:rPr>
        <w:t>ie Public</w:t>
      </w:r>
      <w:r w:rsidR="00332BAE">
        <w:rPr>
          <w:sz w:val="28"/>
          <w:szCs w:val="28"/>
          <w:lang w:val="ro-RO"/>
        </w:rPr>
        <w:t>ă,</w:t>
      </w:r>
      <w:r w:rsidRPr="00636808">
        <w:rPr>
          <w:sz w:val="28"/>
          <w:szCs w:val="28"/>
          <w:lang w:val="ro-RO"/>
        </w:rPr>
        <w:t xml:space="preserve"> Monitor Oficial Local şi Arhivă din cadrul Direcţiei Juridice şi Administraţie Publică.</w:t>
      </w:r>
    </w:p>
    <w:p w14:paraId="11550FED" w14:textId="77777777" w:rsidR="00332BAE" w:rsidRPr="00636808" w:rsidRDefault="00332BAE" w:rsidP="00332BAE">
      <w:pPr>
        <w:kinsoku w:val="0"/>
        <w:overflowPunct w:val="0"/>
        <w:autoSpaceDE/>
        <w:autoSpaceDN/>
        <w:adjustRightInd/>
        <w:ind w:left="144" w:right="144"/>
        <w:contextualSpacing/>
        <w:jc w:val="both"/>
        <w:textAlignment w:val="baseline"/>
        <w:rPr>
          <w:sz w:val="28"/>
          <w:szCs w:val="28"/>
          <w:lang w:val="ro-RO"/>
        </w:rPr>
      </w:pPr>
    </w:p>
    <w:p w14:paraId="0FCD0C0A" w14:textId="77777777" w:rsidR="006F707F" w:rsidRPr="00636808" w:rsidRDefault="006F707F" w:rsidP="006F707F">
      <w:pPr>
        <w:kinsoku w:val="0"/>
        <w:overflowPunct w:val="0"/>
        <w:autoSpaceDE/>
        <w:autoSpaceDN/>
        <w:adjustRightInd/>
        <w:ind w:left="4608"/>
        <w:contextualSpacing/>
        <w:textAlignment w:val="baseline"/>
        <w:rPr>
          <w:b/>
          <w:bCs/>
          <w:sz w:val="28"/>
          <w:szCs w:val="28"/>
          <w:lang w:val="ro-RO"/>
        </w:rPr>
      </w:pPr>
      <w:r w:rsidRPr="00636808">
        <w:rPr>
          <w:b/>
          <w:bCs/>
          <w:sz w:val="28"/>
          <w:szCs w:val="28"/>
          <w:lang w:val="ro-RO"/>
        </w:rPr>
        <w:t>Preşedintele</w:t>
      </w:r>
    </w:p>
    <w:p w14:paraId="485390E8" w14:textId="79375551" w:rsidR="006F707F" w:rsidRDefault="006F707F" w:rsidP="006F707F">
      <w:pPr>
        <w:kinsoku w:val="0"/>
        <w:overflowPunct w:val="0"/>
        <w:autoSpaceDE/>
        <w:autoSpaceDN/>
        <w:adjustRightInd/>
        <w:ind w:left="4320" w:hanging="720"/>
        <w:contextualSpacing/>
        <w:textAlignment w:val="baseline"/>
        <w:rPr>
          <w:b/>
          <w:bCs/>
          <w:sz w:val="28"/>
          <w:szCs w:val="28"/>
          <w:lang w:val="ro-RO"/>
        </w:rPr>
      </w:pPr>
      <w:r w:rsidRPr="00636808">
        <w:rPr>
          <w:b/>
          <w:bCs/>
          <w:sz w:val="28"/>
          <w:szCs w:val="28"/>
          <w:lang w:val="ro-RO"/>
        </w:rPr>
        <w:t>Consiliului Judeţean Vrancea</w:t>
      </w:r>
      <w:r w:rsidRPr="00636808">
        <w:rPr>
          <w:b/>
          <w:bCs/>
          <w:sz w:val="28"/>
          <w:szCs w:val="28"/>
          <w:lang w:val="ro-RO"/>
        </w:rPr>
        <w:br/>
        <w:t>Nicuşor HALICI</w:t>
      </w:r>
    </w:p>
    <w:p w14:paraId="3DE02D3D" w14:textId="77777777" w:rsidR="00332BAE" w:rsidRDefault="00332BAE" w:rsidP="006F707F">
      <w:pPr>
        <w:kinsoku w:val="0"/>
        <w:overflowPunct w:val="0"/>
        <w:autoSpaceDE/>
        <w:autoSpaceDN/>
        <w:adjustRightInd/>
        <w:ind w:left="4320" w:hanging="720"/>
        <w:contextualSpacing/>
        <w:textAlignment w:val="baseline"/>
        <w:rPr>
          <w:b/>
          <w:bCs/>
          <w:sz w:val="28"/>
          <w:szCs w:val="28"/>
          <w:lang w:val="ro-RO"/>
        </w:rPr>
      </w:pPr>
    </w:p>
    <w:p w14:paraId="5C11EE2A" w14:textId="77777777" w:rsidR="00332BAE" w:rsidRDefault="00332BAE" w:rsidP="006F707F">
      <w:pPr>
        <w:kinsoku w:val="0"/>
        <w:overflowPunct w:val="0"/>
        <w:autoSpaceDE/>
        <w:autoSpaceDN/>
        <w:adjustRightInd/>
        <w:ind w:left="4320" w:hanging="720"/>
        <w:contextualSpacing/>
        <w:textAlignment w:val="baseline"/>
        <w:rPr>
          <w:b/>
          <w:bCs/>
          <w:sz w:val="28"/>
          <w:szCs w:val="28"/>
          <w:lang w:val="ro-RO"/>
        </w:rPr>
      </w:pPr>
    </w:p>
    <w:p w14:paraId="65F5CA15" w14:textId="77777777" w:rsidR="00332BAE" w:rsidRPr="00636808" w:rsidRDefault="00332BAE" w:rsidP="006F707F">
      <w:pPr>
        <w:kinsoku w:val="0"/>
        <w:overflowPunct w:val="0"/>
        <w:autoSpaceDE/>
        <w:autoSpaceDN/>
        <w:adjustRightInd/>
        <w:ind w:left="4320" w:hanging="720"/>
        <w:contextualSpacing/>
        <w:textAlignment w:val="baseline"/>
        <w:rPr>
          <w:b/>
          <w:bCs/>
          <w:sz w:val="28"/>
          <w:szCs w:val="28"/>
          <w:lang w:val="ro-RO"/>
        </w:rPr>
      </w:pPr>
    </w:p>
    <w:p w14:paraId="48EAF3BD" w14:textId="2B3E3087" w:rsidR="006F707F" w:rsidRPr="00636808" w:rsidRDefault="004E12D0" w:rsidP="004E12D0">
      <w:pPr>
        <w:kinsoku w:val="0"/>
        <w:overflowPunct w:val="0"/>
        <w:autoSpaceDE/>
        <w:autoSpaceDN/>
        <w:adjustRightInd/>
        <w:contextualSpacing/>
        <w:textAlignment w:val="baseline"/>
        <w:rPr>
          <w:b/>
          <w:bCs/>
          <w:sz w:val="28"/>
          <w:szCs w:val="28"/>
          <w:lang w:val="ro-RO"/>
        </w:rPr>
      </w:pPr>
      <w:r>
        <w:rPr>
          <w:b/>
          <w:bCs/>
          <w:sz w:val="28"/>
          <w:szCs w:val="28"/>
          <w:lang w:val="ro-RO"/>
        </w:rPr>
        <w:t xml:space="preserve">                                                                                                  </w:t>
      </w:r>
      <w:r w:rsidR="00596297">
        <w:rPr>
          <w:b/>
          <w:bCs/>
          <w:sz w:val="28"/>
          <w:szCs w:val="28"/>
          <w:lang w:val="ro-RO"/>
        </w:rPr>
        <w:t xml:space="preserve">       </w:t>
      </w:r>
      <w:r>
        <w:rPr>
          <w:b/>
          <w:bCs/>
          <w:sz w:val="28"/>
          <w:szCs w:val="28"/>
          <w:lang w:val="ro-RO"/>
        </w:rPr>
        <w:t>Contrasemnează</w:t>
      </w:r>
      <w:r w:rsidR="006F707F" w:rsidRPr="00636808">
        <w:rPr>
          <w:b/>
          <w:bCs/>
          <w:sz w:val="28"/>
          <w:szCs w:val="28"/>
          <w:lang w:val="ro-RO"/>
        </w:rPr>
        <w:t>,</w:t>
      </w:r>
    </w:p>
    <w:p w14:paraId="7895833B" w14:textId="287AB5AA" w:rsidR="006F707F" w:rsidRDefault="00332BAE" w:rsidP="00596297">
      <w:pPr>
        <w:kinsoku w:val="0"/>
        <w:overflowPunct w:val="0"/>
        <w:autoSpaceDE/>
        <w:autoSpaceDN/>
        <w:adjustRightInd/>
        <w:ind w:left="7056" w:hanging="1080"/>
        <w:contextualSpacing/>
        <w:jc w:val="both"/>
        <w:textAlignment w:val="baseline"/>
        <w:rPr>
          <w:b/>
          <w:bCs/>
          <w:sz w:val="28"/>
          <w:szCs w:val="28"/>
          <w:lang w:val="ro-RO"/>
        </w:rPr>
      </w:pPr>
      <w:r>
        <w:rPr>
          <w:b/>
          <w:bCs/>
          <w:sz w:val="28"/>
          <w:szCs w:val="28"/>
          <w:lang w:val="ro-RO"/>
        </w:rPr>
        <w:t xml:space="preserve">          </w:t>
      </w:r>
      <w:r w:rsidR="006F707F" w:rsidRPr="00636808">
        <w:rPr>
          <w:b/>
          <w:bCs/>
          <w:sz w:val="28"/>
          <w:szCs w:val="28"/>
          <w:lang w:val="ro-RO"/>
        </w:rPr>
        <w:t xml:space="preserve">Secretar general al judeţului </w:t>
      </w:r>
      <w:r w:rsidR="00596297">
        <w:rPr>
          <w:b/>
          <w:bCs/>
          <w:sz w:val="28"/>
          <w:szCs w:val="28"/>
          <w:lang w:val="ro-RO"/>
        </w:rPr>
        <w:t xml:space="preserve">    </w:t>
      </w:r>
    </w:p>
    <w:p w14:paraId="56FFB84B" w14:textId="068F2AE1" w:rsidR="006F289E" w:rsidRDefault="006F289E" w:rsidP="00596297">
      <w:pPr>
        <w:kinsoku w:val="0"/>
        <w:overflowPunct w:val="0"/>
        <w:autoSpaceDE/>
        <w:autoSpaceDN/>
        <w:adjustRightInd/>
        <w:ind w:left="7056" w:hanging="1080"/>
        <w:contextualSpacing/>
        <w:jc w:val="both"/>
        <w:textAlignment w:val="baseline"/>
        <w:rPr>
          <w:b/>
          <w:bCs/>
          <w:sz w:val="28"/>
          <w:szCs w:val="28"/>
          <w:lang w:val="ro-RO"/>
        </w:rPr>
      </w:pPr>
      <w:r>
        <w:rPr>
          <w:b/>
          <w:bCs/>
          <w:sz w:val="28"/>
          <w:szCs w:val="28"/>
          <w:lang w:val="ro-RO"/>
        </w:rPr>
        <w:t xml:space="preserve">                         Raluca Dan</w:t>
      </w:r>
    </w:p>
    <w:p w14:paraId="1101931E" w14:textId="59E40349" w:rsidR="006F707F" w:rsidRPr="006F289E" w:rsidRDefault="00596297" w:rsidP="006F289E">
      <w:pPr>
        <w:kinsoku w:val="0"/>
        <w:overflowPunct w:val="0"/>
        <w:autoSpaceDE/>
        <w:autoSpaceDN/>
        <w:adjustRightInd/>
        <w:ind w:left="142"/>
        <w:contextualSpacing/>
        <w:jc w:val="both"/>
        <w:textAlignment w:val="baseline"/>
        <w:rPr>
          <w:b/>
          <w:bCs/>
          <w:sz w:val="28"/>
          <w:szCs w:val="28"/>
          <w:lang w:val="ro-RO"/>
        </w:rPr>
        <w:sectPr w:rsidR="006F707F" w:rsidRPr="006F289E" w:rsidSect="00BB52D6">
          <w:pgSz w:w="11923" w:h="16843"/>
          <w:pgMar w:top="567" w:right="856" w:bottom="1134" w:left="967" w:header="708" w:footer="708" w:gutter="0"/>
          <w:cols w:space="708"/>
          <w:noEndnote/>
        </w:sectPr>
      </w:pPr>
      <w:r>
        <w:rPr>
          <w:b/>
          <w:bCs/>
          <w:sz w:val="28"/>
          <w:szCs w:val="28"/>
          <w:lang w:val="ro-RO"/>
        </w:rPr>
        <w:t xml:space="preserve">                 </w:t>
      </w:r>
    </w:p>
    <w:p w14:paraId="08E9E73B" w14:textId="2F849CBA" w:rsidR="006F289E" w:rsidRPr="006F289E" w:rsidRDefault="006F289E" w:rsidP="006F289E">
      <w:pPr>
        <w:tabs>
          <w:tab w:val="left" w:pos="3936"/>
        </w:tabs>
        <w:rPr>
          <w:sz w:val="28"/>
          <w:szCs w:val="28"/>
        </w:rPr>
      </w:pPr>
    </w:p>
    <w:sectPr w:rsidR="006F289E" w:rsidRPr="006F28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89653"/>
    <w:multiLevelType w:val="singleLevel"/>
    <w:tmpl w:val="FFFFFFFF"/>
    <w:lvl w:ilvl="0">
      <w:numFmt w:val="bullet"/>
      <w:lvlText w:val="-"/>
      <w:lvlJc w:val="left"/>
      <w:pPr>
        <w:tabs>
          <w:tab w:val="num" w:pos="936"/>
        </w:tabs>
        <w:ind w:left="72" w:firstLine="720"/>
      </w:pPr>
      <w:rPr>
        <w:rFonts w:ascii="Symbol" w:hAnsi="Symbol"/>
        <w:b/>
        <w:snapToGrid/>
        <w:sz w:val="27"/>
      </w:rPr>
    </w:lvl>
  </w:abstractNum>
  <w:abstractNum w:abstractNumId="1" w15:restartNumberingAfterBreak="0">
    <w:nsid w:val="1E4D3595"/>
    <w:multiLevelType w:val="hybridMultilevel"/>
    <w:tmpl w:val="C936D9D0"/>
    <w:lvl w:ilvl="0" w:tplc="9308263C">
      <w:start w:val="1"/>
      <w:numFmt w:val="bullet"/>
      <w:lvlText w:val=""/>
      <w:lvlJc w:val="left"/>
      <w:pPr>
        <w:ind w:left="792" w:hanging="360"/>
      </w:pPr>
      <w:rPr>
        <w:rFonts w:ascii="Symbol" w:hAnsi="Symbol" w:hint="default"/>
        <w:sz w:val="20"/>
        <w:szCs w:val="20"/>
      </w:rPr>
    </w:lvl>
    <w:lvl w:ilvl="1" w:tplc="04180003" w:tentative="1">
      <w:start w:val="1"/>
      <w:numFmt w:val="bullet"/>
      <w:lvlText w:val="o"/>
      <w:lvlJc w:val="left"/>
      <w:pPr>
        <w:ind w:left="1512" w:hanging="360"/>
      </w:pPr>
      <w:rPr>
        <w:rFonts w:ascii="Courier New" w:hAnsi="Courier New" w:cs="Courier New" w:hint="default"/>
      </w:rPr>
    </w:lvl>
    <w:lvl w:ilvl="2" w:tplc="04180005" w:tentative="1">
      <w:start w:val="1"/>
      <w:numFmt w:val="bullet"/>
      <w:lvlText w:val=""/>
      <w:lvlJc w:val="left"/>
      <w:pPr>
        <w:ind w:left="2232" w:hanging="360"/>
      </w:pPr>
      <w:rPr>
        <w:rFonts w:ascii="Wingdings" w:hAnsi="Wingdings" w:hint="default"/>
      </w:rPr>
    </w:lvl>
    <w:lvl w:ilvl="3" w:tplc="04180001" w:tentative="1">
      <w:start w:val="1"/>
      <w:numFmt w:val="bullet"/>
      <w:lvlText w:val=""/>
      <w:lvlJc w:val="left"/>
      <w:pPr>
        <w:ind w:left="2952" w:hanging="360"/>
      </w:pPr>
      <w:rPr>
        <w:rFonts w:ascii="Symbol" w:hAnsi="Symbol" w:hint="default"/>
      </w:rPr>
    </w:lvl>
    <w:lvl w:ilvl="4" w:tplc="04180003" w:tentative="1">
      <w:start w:val="1"/>
      <w:numFmt w:val="bullet"/>
      <w:lvlText w:val="o"/>
      <w:lvlJc w:val="left"/>
      <w:pPr>
        <w:ind w:left="3672" w:hanging="360"/>
      </w:pPr>
      <w:rPr>
        <w:rFonts w:ascii="Courier New" w:hAnsi="Courier New" w:cs="Courier New" w:hint="default"/>
      </w:rPr>
    </w:lvl>
    <w:lvl w:ilvl="5" w:tplc="04180005" w:tentative="1">
      <w:start w:val="1"/>
      <w:numFmt w:val="bullet"/>
      <w:lvlText w:val=""/>
      <w:lvlJc w:val="left"/>
      <w:pPr>
        <w:ind w:left="4392" w:hanging="360"/>
      </w:pPr>
      <w:rPr>
        <w:rFonts w:ascii="Wingdings" w:hAnsi="Wingdings" w:hint="default"/>
      </w:rPr>
    </w:lvl>
    <w:lvl w:ilvl="6" w:tplc="04180001" w:tentative="1">
      <w:start w:val="1"/>
      <w:numFmt w:val="bullet"/>
      <w:lvlText w:val=""/>
      <w:lvlJc w:val="left"/>
      <w:pPr>
        <w:ind w:left="5112" w:hanging="360"/>
      </w:pPr>
      <w:rPr>
        <w:rFonts w:ascii="Symbol" w:hAnsi="Symbol" w:hint="default"/>
      </w:rPr>
    </w:lvl>
    <w:lvl w:ilvl="7" w:tplc="04180003" w:tentative="1">
      <w:start w:val="1"/>
      <w:numFmt w:val="bullet"/>
      <w:lvlText w:val="o"/>
      <w:lvlJc w:val="left"/>
      <w:pPr>
        <w:ind w:left="5832" w:hanging="360"/>
      </w:pPr>
      <w:rPr>
        <w:rFonts w:ascii="Courier New" w:hAnsi="Courier New" w:cs="Courier New" w:hint="default"/>
      </w:rPr>
    </w:lvl>
    <w:lvl w:ilvl="8" w:tplc="04180005" w:tentative="1">
      <w:start w:val="1"/>
      <w:numFmt w:val="bullet"/>
      <w:lvlText w:val=""/>
      <w:lvlJc w:val="left"/>
      <w:pPr>
        <w:ind w:left="6552" w:hanging="360"/>
      </w:pPr>
      <w:rPr>
        <w:rFonts w:ascii="Wingdings" w:hAnsi="Wingdings" w:hint="default"/>
      </w:rPr>
    </w:lvl>
  </w:abstractNum>
  <w:num w:numId="1" w16cid:durableId="702634103">
    <w:abstractNumId w:val="0"/>
  </w:num>
  <w:num w:numId="2" w16cid:durableId="7663452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29B"/>
    <w:rsid w:val="00051437"/>
    <w:rsid w:val="000A1E79"/>
    <w:rsid w:val="0011229B"/>
    <w:rsid w:val="0012306C"/>
    <w:rsid w:val="00174613"/>
    <w:rsid w:val="001B1FF2"/>
    <w:rsid w:val="001B71FC"/>
    <w:rsid w:val="002255F2"/>
    <w:rsid w:val="0023714F"/>
    <w:rsid w:val="00256ECD"/>
    <w:rsid w:val="002E370D"/>
    <w:rsid w:val="002F7C6A"/>
    <w:rsid w:val="0031798B"/>
    <w:rsid w:val="00327A25"/>
    <w:rsid w:val="00332BAE"/>
    <w:rsid w:val="00413CA3"/>
    <w:rsid w:val="004268CB"/>
    <w:rsid w:val="004C767F"/>
    <w:rsid w:val="004E12D0"/>
    <w:rsid w:val="005278F6"/>
    <w:rsid w:val="00596297"/>
    <w:rsid w:val="005B2668"/>
    <w:rsid w:val="005C553E"/>
    <w:rsid w:val="005E5AD3"/>
    <w:rsid w:val="005E61E1"/>
    <w:rsid w:val="00616BD5"/>
    <w:rsid w:val="00636808"/>
    <w:rsid w:val="0064773C"/>
    <w:rsid w:val="0066574F"/>
    <w:rsid w:val="006B2734"/>
    <w:rsid w:val="006D21F6"/>
    <w:rsid w:val="006F289E"/>
    <w:rsid w:val="006F707F"/>
    <w:rsid w:val="007358B9"/>
    <w:rsid w:val="00782925"/>
    <w:rsid w:val="00811C0B"/>
    <w:rsid w:val="008727C3"/>
    <w:rsid w:val="00880132"/>
    <w:rsid w:val="00886146"/>
    <w:rsid w:val="008B5504"/>
    <w:rsid w:val="008D0B08"/>
    <w:rsid w:val="00902DAD"/>
    <w:rsid w:val="00915F83"/>
    <w:rsid w:val="00A816AF"/>
    <w:rsid w:val="00AE5B52"/>
    <w:rsid w:val="00B43752"/>
    <w:rsid w:val="00B50FE1"/>
    <w:rsid w:val="00BB52D6"/>
    <w:rsid w:val="00C570EF"/>
    <w:rsid w:val="00C940A6"/>
    <w:rsid w:val="00C943D2"/>
    <w:rsid w:val="00D04ACE"/>
    <w:rsid w:val="00D738B5"/>
    <w:rsid w:val="00D868BF"/>
    <w:rsid w:val="00DA0C65"/>
    <w:rsid w:val="00DA69FC"/>
    <w:rsid w:val="00DF3BAF"/>
    <w:rsid w:val="00E06AE5"/>
    <w:rsid w:val="00E33F31"/>
    <w:rsid w:val="00E54F4F"/>
    <w:rsid w:val="00EF1BED"/>
    <w:rsid w:val="00F07DBE"/>
    <w:rsid w:val="00F270AA"/>
    <w:rsid w:val="00F870E3"/>
    <w:rsid w:val="00FA079D"/>
    <w:rsid w:val="00FA7C89"/>
    <w:rsid w:val="00FF1FA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46D5E"/>
  <w15:chartTrackingRefBased/>
  <w15:docId w15:val="{20158E9C-74F1-476D-817A-D2E84A70A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808"/>
    <w:pPr>
      <w:widowControl w:val="0"/>
      <w:autoSpaceDE w:val="0"/>
      <w:autoSpaceDN w:val="0"/>
      <w:adjustRightInd w:val="0"/>
      <w:spacing w:after="0" w:line="240" w:lineRule="auto"/>
    </w:pPr>
    <w:rPr>
      <w:rFonts w:ascii="Times New Roman" w:eastAsiaTheme="minorEastAsia" w:hAnsi="Times New Roman" w:cs="Times New Roman"/>
      <w:kern w:val="0"/>
      <w:sz w:val="20"/>
      <w:szCs w:val="20"/>
      <w:lang w:val="en-US" w:eastAsia="ro-RO"/>
      <w14:ligatures w14:val="none"/>
    </w:rPr>
  </w:style>
  <w:style w:type="paragraph" w:styleId="Titlu1">
    <w:name w:val="heading 1"/>
    <w:basedOn w:val="Normal"/>
    <w:next w:val="Normal"/>
    <w:link w:val="Titlu1Caracter"/>
    <w:uiPriority w:val="9"/>
    <w:qFormat/>
    <w:rsid w:val="001122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1122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11229B"/>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11229B"/>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11229B"/>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11229B"/>
    <w:pPr>
      <w:keepNext/>
      <w:keepLines/>
      <w:spacing w:before="4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11229B"/>
    <w:pPr>
      <w:keepNext/>
      <w:keepLines/>
      <w:spacing w:before="4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11229B"/>
    <w:pPr>
      <w:keepNext/>
      <w:keepLines/>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11229B"/>
    <w:pPr>
      <w:keepNext/>
      <w:keepLines/>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11229B"/>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11229B"/>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11229B"/>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11229B"/>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11229B"/>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11229B"/>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11229B"/>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11229B"/>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11229B"/>
    <w:rPr>
      <w:rFonts w:eastAsiaTheme="majorEastAsia" w:cstheme="majorBidi"/>
      <w:color w:val="272727" w:themeColor="text1" w:themeTint="D8"/>
    </w:rPr>
  </w:style>
  <w:style w:type="paragraph" w:styleId="Titlu">
    <w:name w:val="Title"/>
    <w:basedOn w:val="Normal"/>
    <w:next w:val="Normal"/>
    <w:link w:val="TitluCaracter"/>
    <w:uiPriority w:val="10"/>
    <w:qFormat/>
    <w:rsid w:val="0011229B"/>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11229B"/>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11229B"/>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11229B"/>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11229B"/>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11229B"/>
    <w:rPr>
      <w:i/>
      <w:iCs/>
      <w:color w:val="404040" w:themeColor="text1" w:themeTint="BF"/>
    </w:rPr>
  </w:style>
  <w:style w:type="paragraph" w:styleId="Listparagraf">
    <w:name w:val="List Paragraph"/>
    <w:basedOn w:val="Normal"/>
    <w:uiPriority w:val="34"/>
    <w:qFormat/>
    <w:rsid w:val="0011229B"/>
    <w:pPr>
      <w:ind w:left="720"/>
      <w:contextualSpacing/>
    </w:pPr>
  </w:style>
  <w:style w:type="character" w:styleId="Accentuareintens">
    <w:name w:val="Intense Emphasis"/>
    <w:basedOn w:val="Fontdeparagrafimplicit"/>
    <w:uiPriority w:val="21"/>
    <w:qFormat/>
    <w:rsid w:val="0011229B"/>
    <w:rPr>
      <w:i/>
      <w:iCs/>
      <w:color w:val="0F4761" w:themeColor="accent1" w:themeShade="BF"/>
    </w:rPr>
  </w:style>
  <w:style w:type="paragraph" w:styleId="Citatintens">
    <w:name w:val="Intense Quote"/>
    <w:basedOn w:val="Normal"/>
    <w:next w:val="Normal"/>
    <w:link w:val="CitatintensCaracter"/>
    <w:uiPriority w:val="30"/>
    <w:qFormat/>
    <w:rsid w:val="001122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11229B"/>
    <w:rPr>
      <w:i/>
      <w:iCs/>
      <w:color w:val="0F4761" w:themeColor="accent1" w:themeShade="BF"/>
    </w:rPr>
  </w:style>
  <w:style w:type="character" w:styleId="Referireintens">
    <w:name w:val="Intense Reference"/>
    <w:basedOn w:val="Fontdeparagrafimplicit"/>
    <w:uiPriority w:val="32"/>
    <w:qFormat/>
    <w:rsid w:val="0011229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0D8388-FE91-4C2E-8026-4A6BEB901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3</Pages>
  <Words>640</Words>
  <Characters>3714</Characters>
  <Application>Microsoft Office Word</Application>
  <DocSecurity>0</DocSecurity>
  <Lines>30</Lines>
  <Paragraphs>8</Paragraphs>
  <ScaleCrop>false</ScaleCrop>
  <Company/>
  <LinksUpToDate>false</LinksUpToDate>
  <CharactersWithSpaces>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Bucur Marina</dc:creator>
  <cp:keywords/>
  <dc:description/>
  <cp:lastModifiedBy>Tulbure Mihaela</cp:lastModifiedBy>
  <cp:revision>61</cp:revision>
  <cp:lastPrinted>2026-06-04T10:36:00Z</cp:lastPrinted>
  <dcterms:created xsi:type="dcterms:W3CDTF">2026-06-04T07:50:00Z</dcterms:created>
  <dcterms:modified xsi:type="dcterms:W3CDTF">2026-06-04T12:37:00Z</dcterms:modified>
</cp:coreProperties>
</file>