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F21D" w14:textId="7E67D384" w:rsidR="00105767" w:rsidRPr="002E4C59" w:rsidRDefault="00105767" w:rsidP="00D72FC1">
      <w:pPr>
        <w:pStyle w:val="Title"/>
        <w:jc w:val="left"/>
        <w:rPr>
          <w:rFonts w:ascii="Times New Roman" w:hAnsi="Times New Roman" w:cs="Times New Roman"/>
        </w:rPr>
      </w:pPr>
      <w:r w:rsidRPr="002E4C59">
        <w:rPr>
          <w:rFonts w:ascii="Times New Roman" w:hAnsi="Times New Roman" w:cs="Times New Roman"/>
          <w:color w:val="auto"/>
        </w:rPr>
        <w:t xml:space="preserve">   </w:t>
      </w:r>
    </w:p>
    <w:p w14:paraId="5C435A4C" w14:textId="77777777" w:rsidR="00696CD7" w:rsidRPr="002E4C59" w:rsidRDefault="00696CD7" w:rsidP="00D72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EA65C26" w14:textId="77777777" w:rsidR="006439E1" w:rsidRDefault="006439E1" w:rsidP="00721569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62298CE0" w14:textId="02CD0786" w:rsidR="00721569" w:rsidRPr="002E4C59" w:rsidRDefault="00721569" w:rsidP="00721569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ROMANIA                                                                                                                                                                    </w:t>
      </w:r>
    </w:p>
    <w:p w14:paraId="6F0E4E1B" w14:textId="47ED407D" w:rsidR="00721569" w:rsidRPr="002E4C59" w:rsidRDefault="00721569" w:rsidP="00721569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JUDEŢUL VRANCEA                                                                                                                  </w:t>
      </w:r>
      <w:r w:rsidR="00557CAD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2E4C59">
        <w:rPr>
          <w:rFonts w:ascii="Times New Roman" w:hAnsi="Times New Roman" w:cs="Times New Roman"/>
          <w:color w:val="auto"/>
          <w:sz w:val="28"/>
          <w:szCs w:val="28"/>
        </w:rPr>
        <w:t>Anexa</w:t>
      </w:r>
      <w:r w:rsidR="004760F1"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4C59"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nr. </w:t>
      </w:r>
      <w:r w:rsidR="004760F1" w:rsidRPr="002E4C5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E4C5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12D74EC2" w14:textId="797A4EE9" w:rsidR="00721569" w:rsidRPr="002E4C59" w:rsidRDefault="00721569" w:rsidP="0072156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 JUDEŢEAN                                                                                             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la</w:t>
      </w:r>
      <w:r w:rsidR="002E4C59" w:rsidRPr="002E4C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Hotărârea</w:t>
      </w:r>
      <w:r w:rsidRPr="002E4C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 w:rsidR="00384124">
        <w:rPr>
          <w:rFonts w:ascii="Times New Roman" w:hAnsi="Times New Roman" w:cs="Times New Roman"/>
          <w:b/>
          <w:sz w:val="28"/>
          <w:szCs w:val="28"/>
          <w:lang w:val="ro-RO"/>
        </w:rPr>
        <w:t>56</w:t>
      </w:r>
      <w:r w:rsidR="000137C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</w:t>
      </w:r>
      <w:r w:rsidR="00384124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7C7996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384124">
        <w:rPr>
          <w:rFonts w:ascii="Times New Roman" w:hAnsi="Times New Roman" w:cs="Times New Roman"/>
          <w:b/>
          <w:sz w:val="28"/>
          <w:szCs w:val="28"/>
          <w:lang w:val="ro-RO"/>
        </w:rPr>
        <w:t>.03.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2026</w:t>
      </w:r>
    </w:p>
    <w:p w14:paraId="3157E0F0" w14:textId="77777777" w:rsidR="00F07922" w:rsidRPr="002E4C59" w:rsidRDefault="00F07922" w:rsidP="00F0792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00E1880" w14:textId="317B9396" w:rsidR="004760F1" w:rsidRPr="002E4C59" w:rsidRDefault="00EB2A0E" w:rsidP="0069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Datele</w:t>
      </w:r>
      <w:r w:rsidR="00F07922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 de identificare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actualizate </w:t>
      </w:r>
      <w:r w:rsidR="00F07922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ale DJ </w:t>
      </w:r>
      <w:r w:rsidR="00CB7846">
        <w:rPr>
          <w:rFonts w:ascii="Times New Roman" w:hAnsi="Times New Roman" w:cs="Times New Roman"/>
          <w:sz w:val="28"/>
          <w:szCs w:val="28"/>
          <w:lang w:val="ro-RO"/>
        </w:rPr>
        <w:t>205 E</w:t>
      </w:r>
      <w:r w:rsidR="00F07922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 în urma exproprierii de către Statul Român</w:t>
      </w:r>
    </w:p>
    <w:p w14:paraId="10D8D3A1" w14:textId="77777777" w:rsidR="00F07922" w:rsidRPr="002E4C59" w:rsidRDefault="00F07922" w:rsidP="0069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pPr w:leftFromText="180" w:rightFromText="180" w:vertAnchor="text" w:tblpX="30" w:tblpY="1"/>
        <w:tblOverlap w:val="never"/>
        <w:tblW w:w="14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1276"/>
        <w:gridCol w:w="1420"/>
        <w:gridCol w:w="5095"/>
        <w:gridCol w:w="1671"/>
        <w:gridCol w:w="2125"/>
        <w:gridCol w:w="2440"/>
      </w:tblGrid>
      <w:tr w:rsidR="00F53C29" w:rsidRPr="002E4C59" w14:paraId="5CF1C365" w14:textId="77777777" w:rsidTr="00F53C29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C4329D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69A88" w14:textId="77777777" w:rsidR="004760F1" w:rsidRPr="002E4C59" w:rsidRDefault="004760F1" w:rsidP="007858D5">
            <w:pPr>
              <w:keepNext/>
              <w:jc w:val="center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Cod  </w:t>
            </w:r>
          </w:p>
          <w:p w14:paraId="72F34A04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clasificare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B69F8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Denumirea bunului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CD4C4E" w14:textId="77777777" w:rsidR="004760F1" w:rsidRPr="002E4C59" w:rsidRDefault="004760F1" w:rsidP="007858D5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Elemente de</w:t>
            </w:r>
          </w:p>
          <w:p w14:paraId="2FF4ED88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identificare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493FCA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 xml:space="preserve">Anul dobândirii sau al dării in </w:t>
            </w:r>
            <w:proofErr w:type="spellStart"/>
            <w:r w:rsidRPr="002E4C59">
              <w:rPr>
                <w:bCs/>
                <w:sz w:val="28"/>
                <w:szCs w:val="28"/>
                <w:lang w:val="ro-RO"/>
              </w:rPr>
              <w:t>folosinţă</w:t>
            </w:r>
            <w:proofErr w:type="spell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2109DE" w14:textId="77777777" w:rsidR="004760F1" w:rsidRPr="002E4C59" w:rsidRDefault="004760F1" w:rsidP="007858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Valoarea de inventar</w:t>
            </w:r>
          </w:p>
          <w:p w14:paraId="21844931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mii lei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F89179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proofErr w:type="spellStart"/>
            <w:r w:rsidRPr="002E4C59">
              <w:rPr>
                <w:bCs/>
                <w:sz w:val="28"/>
                <w:szCs w:val="28"/>
                <w:lang w:val="ro-RO"/>
              </w:rPr>
              <w:t>Situatia</w:t>
            </w:r>
            <w:proofErr w:type="spellEnd"/>
            <w:r w:rsidRPr="002E4C59">
              <w:rPr>
                <w:bCs/>
                <w:sz w:val="28"/>
                <w:szCs w:val="28"/>
                <w:lang w:val="ro-RO"/>
              </w:rPr>
              <w:t xml:space="preserve"> juridică actuală</w:t>
            </w:r>
          </w:p>
        </w:tc>
      </w:tr>
      <w:tr w:rsidR="00F53C29" w:rsidRPr="002E4C59" w14:paraId="0A5010CD" w14:textId="77777777" w:rsidTr="00F53C29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1DE05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0F47FA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48F35A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AC79A6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C38063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2140D1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04627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6</w:t>
            </w:r>
          </w:p>
        </w:tc>
      </w:tr>
      <w:tr w:rsidR="00F53C29" w:rsidRPr="002E4C59" w14:paraId="1EB0C84E" w14:textId="77777777" w:rsidTr="00F53C29">
        <w:trPr>
          <w:trHeight w:val="6274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C4622" w14:textId="3AC7ED49" w:rsidR="004760F1" w:rsidRPr="0023069B" w:rsidRDefault="00CB7846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2"/>
                <w:szCs w:val="22"/>
                <w:lang w:val="ro-RO"/>
              </w:rPr>
            </w:pPr>
            <w:r w:rsidRPr="0023069B">
              <w:rPr>
                <w:bCs/>
                <w:sz w:val="22"/>
                <w:szCs w:val="22"/>
                <w:lang w:val="ro-RO"/>
              </w:rPr>
              <w:lastRenderedPageBreak/>
              <w:t>20.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B709A" w14:textId="77777777" w:rsidR="004760F1" w:rsidRPr="0023069B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23069B">
              <w:rPr>
                <w:bCs/>
                <w:sz w:val="22"/>
                <w:szCs w:val="22"/>
                <w:lang w:val="ro-RO"/>
              </w:rPr>
              <w:t>1.3.7.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8B8D4D" w14:textId="5F0E0D09" w:rsidR="004760F1" w:rsidRPr="0023069B" w:rsidRDefault="004760F1" w:rsidP="007858D5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  <w:r w:rsidRPr="0023069B">
              <w:rPr>
                <w:rFonts w:ascii="Times New Roman" w:hAnsi="Times New Roman" w:cs="Times New Roman"/>
                <w:bCs/>
                <w:lang w:val="ro-RO"/>
              </w:rPr>
              <w:t xml:space="preserve">D.J. </w:t>
            </w:r>
            <w:r w:rsidR="00CB7846" w:rsidRPr="0023069B">
              <w:rPr>
                <w:rFonts w:ascii="Times New Roman" w:hAnsi="Times New Roman" w:cs="Times New Roman"/>
                <w:bCs/>
                <w:lang w:val="ro-RO"/>
              </w:rPr>
              <w:t>205 E</w:t>
            </w:r>
          </w:p>
          <w:p w14:paraId="3AB89625" w14:textId="77777777" w:rsidR="004760F1" w:rsidRPr="0023069B" w:rsidRDefault="004760F1" w:rsidP="007858D5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7B847E" w14:textId="77777777" w:rsidR="00EF39E4" w:rsidRPr="00EF39E4" w:rsidRDefault="00EF39E4" w:rsidP="00EF39E4">
            <w:pPr>
              <w:keepNext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ro-RO"/>
              </w:rPr>
            </w:pPr>
            <w:r w:rsidRPr="00EF39E4">
              <w:rPr>
                <w:rFonts w:ascii="Times New Roman" w:eastAsia="Times New Roman" w:hAnsi="Times New Roman" w:cs="Times New Roman"/>
                <w:bCs/>
                <w:u w:val="single"/>
                <w:lang w:val="ro-RO"/>
              </w:rPr>
              <w:t>Km. 3+000-66+550</w:t>
            </w:r>
          </w:p>
          <w:p w14:paraId="5896D839" w14:textId="77777777" w:rsidR="00EF39E4" w:rsidRPr="00EF39E4" w:rsidRDefault="00EF39E4" w:rsidP="00EF39E4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F39E4">
              <w:rPr>
                <w:rFonts w:ascii="Times New Roman" w:hAnsi="Times New Roman" w:cs="Times New Roman"/>
                <w:bCs/>
              </w:rPr>
              <w:t>L=58,950 Km</w:t>
            </w:r>
          </w:p>
          <w:p w14:paraId="2DF1E5B0" w14:textId="1238DEAD" w:rsidR="00EF39E4" w:rsidRPr="00EF39E4" w:rsidRDefault="00EF39E4" w:rsidP="00EF39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Limita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judeţ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proofErr w:type="gram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Galaţi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(</w:t>
            </w:r>
            <w:proofErr w:type="gram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Baraj Siret)-Ciuşlea-DN2-Bizigheşti-Tifeşti-Cîmpuri</w:t>
            </w:r>
          </w:p>
          <w:p w14:paraId="340568C1" w14:textId="77777777" w:rsidR="00EF39E4" w:rsidRPr="00EF39E4" w:rsidRDefault="00EF39E4" w:rsidP="00EF39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  <w:p w14:paraId="4E908975" w14:textId="77777777" w:rsidR="00EF39E4" w:rsidRPr="00EF39E4" w:rsidRDefault="00EF39E4" w:rsidP="00EF39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UAT GAROAFA</w:t>
            </w:r>
          </w:p>
          <w:p w14:paraId="19F62313" w14:textId="77777777" w:rsidR="00EF39E4" w:rsidRPr="00EF39E4" w:rsidRDefault="00EF39E4" w:rsidP="00EF39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-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suprafaţă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teren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4.003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mp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intravilan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tarla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0,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parcelă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37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număr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cadastral </w:t>
            </w:r>
            <w:proofErr w:type="gram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56311;</w:t>
            </w:r>
            <w:proofErr w:type="gramEnd"/>
          </w:p>
          <w:p w14:paraId="12AC5404" w14:textId="77777777" w:rsidR="00EF39E4" w:rsidRPr="00EF39E4" w:rsidRDefault="00EF39E4" w:rsidP="00EF39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-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suprafaţă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teren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29.743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mp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din care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teren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6.184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mp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intravilan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tarla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0,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parcelă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1463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și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teren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23.559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mp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extravilan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tarla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0,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parcelă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481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număr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cadastral </w:t>
            </w:r>
            <w:proofErr w:type="gram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54609;</w:t>
            </w:r>
            <w:proofErr w:type="gramEnd"/>
          </w:p>
          <w:p w14:paraId="781FD532" w14:textId="77777777" w:rsidR="00EF39E4" w:rsidRPr="00EF39E4" w:rsidRDefault="00EF39E4" w:rsidP="00EF39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-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suprafaţă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teren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101.591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mp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din care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teren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24.284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mp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intravilan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tarla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0,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parcelă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1463,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teren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22.803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mp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extravilan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tarla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0,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parcelă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561/1,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teren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15.360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mp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intravilan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tarla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0,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parcelă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353,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teren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39.144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mp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extravilan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tarla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0,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parcela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353, 319 </w:t>
            </w:r>
            <w:proofErr w:type="spell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număr</w:t>
            </w:r>
            <w:proofErr w:type="spellEnd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cadastral </w:t>
            </w:r>
            <w:proofErr w:type="gramStart"/>
            <w:r w:rsidRPr="00EF39E4">
              <w:rPr>
                <w:rFonts w:ascii="Times New Roman" w:eastAsia="Times New Roman" w:hAnsi="Times New Roman" w:cs="Times New Roman"/>
                <w:bCs/>
                <w:lang w:eastAsia="en-GB"/>
              </w:rPr>
              <w:t>54601;</w:t>
            </w:r>
            <w:proofErr w:type="gramEnd"/>
          </w:p>
          <w:p w14:paraId="0C3924C0" w14:textId="77777777" w:rsidR="004760F1" w:rsidRPr="0023069B" w:rsidRDefault="004760F1" w:rsidP="00785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</w:pPr>
          </w:p>
          <w:p w14:paraId="07437EC5" w14:textId="200BC4C7" w:rsidR="004760F1" w:rsidRDefault="004760F1" w:rsidP="0078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</w:pPr>
            <w:r w:rsidRPr="0023069B"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  <w:t xml:space="preserve">UAT </w:t>
            </w:r>
            <w:r w:rsidR="003702A7" w:rsidRPr="0023069B"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  <w:t>Ț</w:t>
            </w:r>
            <w:r w:rsidR="008434DF" w:rsidRPr="0023069B"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  <w:t>IFEȘTI</w:t>
            </w:r>
          </w:p>
          <w:p w14:paraId="72BDF423" w14:textId="77777777" w:rsidR="00706642" w:rsidRPr="00706642" w:rsidRDefault="00706642" w:rsidP="00706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</w:pPr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-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suprafaţă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teren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5.859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mp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extravilan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tarla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0,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parcelă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3284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număr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cadastral </w:t>
            </w:r>
            <w:proofErr w:type="gram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60188;</w:t>
            </w:r>
            <w:proofErr w:type="gramEnd"/>
          </w:p>
          <w:p w14:paraId="0376C466" w14:textId="77777777" w:rsidR="009D0EA3" w:rsidRPr="009D0EA3" w:rsidRDefault="009D0EA3" w:rsidP="009D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</w:pPr>
            <w:r w:rsidRPr="009D0EA3"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  <w:t>-suprafață teren 151.941 mp (extravilan, tarla 0, parcelă 205, intravilan, tarla 0, parcelă 5007, 815), număr cadastral 60189;</w:t>
            </w:r>
          </w:p>
          <w:p w14:paraId="7E5925F6" w14:textId="77777777" w:rsidR="009D0EA3" w:rsidRPr="009D0EA3" w:rsidRDefault="009D0EA3" w:rsidP="009D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</w:pPr>
            <w:r w:rsidRPr="009D0EA3"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  <w:t>-suprafață teren 298 mp extravilan, tarla 0, parcelă 205 număr cadastral 62181;</w:t>
            </w:r>
          </w:p>
          <w:p w14:paraId="3D125550" w14:textId="77777777" w:rsidR="009D0EA3" w:rsidRPr="009D0EA3" w:rsidRDefault="009D0EA3" w:rsidP="009D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</w:pPr>
            <w:r w:rsidRPr="009D0EA3"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  <w:t>-suprafață teren 290 mp extravilan, tarla 0, parcelă 205, număr cadastral 62182;</w:t>
            </w:r>
          </w:p>
          <w:p w14:paraId="035FBD27" w14:textId="77777777" w:rsidR="009D0EA3" w:rsidRPr="009D0EA3" w:rsidRDefault="009D0EA3" w:rsidP="009D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</w:pPr>
            <w:r w:rsidRPr="009D0EA3"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  <w:t>-suprafață teren 295 mp extravilan, tarla 0, parcelă 205, număr cadastral 62186;</w:t>
            </w:r>
          </w:p>
          <w:p w14:paraId="048137D0" w14:textId="77777777" w:rsidR="00706642" w:rsidRPr="00706642" w:rsidRDefault="00706642" w:rsidP="00706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</w:pPr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-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suprafaţă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teren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93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mp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intravilan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tarla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0,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parcelă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741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număr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cadastral </w:t>
            </w:r>
            <w:proofErr w:type="gram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60334;</w:t>
            </w:r>
            <w:proofErr w:type="gramEnd"/>
          </w:p>
          <w:p w14:paraId="6C46E7D3" w14:textId="77777777" w:rsidR="00706642" w:rsidRPr="00706642" w:rsidRDefault="00706642" w:rsidP="00706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</w:pPr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-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suprafaţă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teren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9.646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mp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extravilan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tarla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0,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parcelă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741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număr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cadastral </w:t>
            </w:r>
            <w:proofErr w:type="gram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60335;</w:t>
            </w:r>
            <w:proofErr w:type="gramEnd"/>
          </w:p>
          <w:p w14:paraId="77386B81" w14:textId="77777777" w:rsidR="00706642" w:rsidRPr="00706642" w:rsidRDefault="00706642" w:rsidP="00706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</w:pPr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-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suprafaţă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teren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15.341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mp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intravilan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tarla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0,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parcelă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741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număr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cadastral </w:t>
            </w:r>
            <w:proofErr w:type="gram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60336;</w:t>
            </w:r>
            <w:proofErr w:type="gramEnd"/>
          </w:p>
          <w:p w14:paraId="4A813CC2" w14:textId="77777777" w:rsidR="00706642" w:rsidRPr="00706642" w:rsidRDefault="00706642" w:rsidP="00706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</w:pPr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-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suprafaţă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teren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26.779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mp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extravilan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tarla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0,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parcelă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57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număr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cadastral </w:t>
            </w:r>
            <w:proofErr w:type="gram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60339;</w:t>
            </w:r>
            <w:proofErr w:type="gramEnd"/>
          </w:p>
          <w:p w14:paraId="5B04B2EB" w14:textId="77777777" w:rsidR="00706642" w:rsidRPr="00706642" w:rsidRDefault="00706642" w:rsidP="00706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</w:pPr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-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suprafaţă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teren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19.533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mp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intravilan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tarla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0,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parcelă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5007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număr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cadastral </w:t>
            </w:r>
            <w:proofErr w:type="gram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60340;</w:t>
            </w:r>
            <w:proofErr w:type="gramEnd"/>
          </w:p>
          <w:p w14:paraId="5E50D668" w14:textId="77777777" w:rsidR="00706642" w:rsidRPr="00706642" w:rsidRDefault="00706642" w:rsidP="00706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</w:pPr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-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suprafaţă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teren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31.781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mp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intravilan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tarla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0,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parcelă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5007 </w:t>
            </w:r>
            <w:proofErr w:type="spell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număr</w:t>
            </w:r>
            <w:proofErr w:type="spellEnd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cadastral </w:t>
            </w:r>
            <w:proofErr w:type="gramStart"/>
            <w:r w:rsidRPr="007066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60342;</w:t>
            </w:r>
            <w:proofErr w:type="gramEnd"/>
          </w:p>
          <w:p w14:paraId="6384A515" w14:textId="5E3E4958" w:rsidR="00706642" w:rsidRPr="00E5691A" w:rsidRDefault="00706642" w:rsidP="00706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 w:eastAsia="en-GB"/>
              </w:rPr>
            </w:pPr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lastRenderedPageBreak/>
              <w:t xml:space="preserve">- </w:t>
            </w:r>
            <w:proofErr w:type="spellStart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suprafaţă</w:t>
            </w:r>
            <w:proofErr w:type="spellEnd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teren</w:t>
            </w:r>
            <w:proofErr w:type="spellEnd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40.576 </w:t>
            </w:r>
            <w:proofErr w:type="spellStart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mp</w:t>
            </w:r>
            <w:proofErr w:type="spellEnd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intravilan</w:t>
            </w:r>
            <w:proofErr w:type="spellEnd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tarla</w:t>
            </w:r>
            <w:proofErr w:type="spellEnd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0, </w:t>
            </w:r>
            <w:proofErr w:type="spellStart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parcelă</w:t>
            </w:r>
            <w:proofErr w:type="spellEnd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1195 </w:t>
            </w:r>
            <w:proofErr w:type="spellStart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număr</w:t>
            </w:r>
            <w:proofErr w:type="spellEnd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 xml:space="preserve"> cadastral </w:t>
            </w:r>
            <w:proofErr w:type="gramStart"/>
            <w:r w:rsidRPr="00E569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GB"/>
              </w:rPr>
              <w:t>60348;</w:t>
            </w:r>
            <w:proofErr w:type="gramEnd"/>
          </w:p>
          <w:p w14:paraId="5318A7F1" w14:textId="77777777" w:rsidR="004760F1" w:rsidRPr="0023069B" w:rsidRDefault="004760F1" w:rsidP="007858D5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</w:p>
          <w:p w14:paraId="47EAB216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>UAT VIDRA</w:t>
            </w:r>
          </w:p>
          <w:p w14:paraId="11BEDAEC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27.116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din care 6.877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305 </w:t>
            </w:r>
            <w:proofErr w:type="spellStart"/>
            <w:r w:rsidRPr="0023069B">
              <w:rPr>
                <w:bCs/>
                <w:sz w:val="22"/>
                <w:szCs w:val="22"/>
              </w:rPr>
              <w:t>și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20.239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8078,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54288;</w:t>
            </w:r>
            <w:proofErr w:type="gramEnd"/>
          </w:p>
          <w:p w14:paraId="61E15CE9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17.928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8596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54284;</w:t>
            </w:r>
            <w:proofErr w:type="gramEnd"/>
          </w:p>
          <w:p w14:paraId="1DB633EF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490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8078,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54285,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suprafață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construită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la sol 490 </w:t>
            </w:r>
            <w:proofErr w:type="spellStart"/>
            <w:proofErr w:type="gram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>,  pod</w:t>
            </w:r>
            <w:proofErr w:type="gram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peste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paraul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Vizauti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54285- </w:t>
            </w:r>
            <w:proofErr w:type="gramStart"/>
            <w:r w:rsidRPr="0023069B">
              <w:rPr>
                <w:bCs/>
                <w:sz w:val="22"/>
                <w:szCs w:val="22"/>
              </w:rPr>
              <w:t>C1;</w:t>
            </w:r>
            <w:proofErr w:type="gramEnd"/>
          </w:p>
          <w:p w14:paraId="71F310C4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5.620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14316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55442:</w:t>
            </w:r>
          </w:p>
          <w:p w14:paraId="14D73135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525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14549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55449,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suprafață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construită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desfășurată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525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, pod din </w:t>
            </w:r>
            <w:proofErr w:type="spellStart"/>
            <w:r w:rsidRPr="0023069B">
              <w:rPr>
                <w:bCs/>
                <w:sz w:val="22"/>
                <w:szCs w:val="22"/>
              </w:rPr>
              <w:t>beton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armat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peste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Vizauti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3069B">
              <w:rPr>
                <w:bCs/>
                <w:sz w:val="22"/>
                <w:szCs w:val="22"/>
              </w:rPr>
              <w:t>edificat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in </w:t>
            </w:r>
            <w:proofErr w:type="spellStart"/>
            <w:r w:rsidRPr="0023069B">
              <w:rPr>
                <w:bCs/>
                <w:sz w:val="22"/>
                <w:szCs w:val="22"/>
              </w:rPr>
              <w:t>anul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1984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55449-</w:t>
            </w:r>
            <w:proofErr w:type="gramStart"/>
            <w:r w:rsidRPr="0023069B">
              <w:rPr>
                <w:bCs/>
                <w:sz w:val="22"/>
                <w:szCs w:val="22"/>
              </w:rPr>
              <w:t>C1;</w:t>
            </w:r>
            <w:proofErr w:type="gramEnd"/>
          </w:p>
          <w:p w14:paraId="1E87776D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14.843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14316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55448;</w:t>
            </w:r>
            <w:proofErr w:type="gramEnd"/>
          </w:p>
          <w:p w14:paraId="4DFD5AC7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14.678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153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55460;</w:t>
            </w:r>
            <w:proofErr w:type="gramEnd"/>
          </w:p>
          <w:p w14:paraId="0B905764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8.570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12906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55451;</w:t>
            </w:r>
            <w:proofErr w:type="gramEnd"/>
          </w:p>
          <w:p w14:paraId="3B755BAA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1.190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153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55441;</w:t>
            </w:r>
            <w:proofErr w:type="gramEnd"/>
          </w:p>
          <w:p w14:paraId="204A5569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5.163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9044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55439;</w:t>
            </w:r>
            <w:proofErr w:type="gramEnd"/>
          </w:p>
          <w:p w14:paraId="5EBB7004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93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14394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55437;</w:t>
            </w:r>
            <w:proofErr w:type="gramEnd"/>
          </w:p>
          <w:p w14:paraId="57C51F3F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21.815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1203, 13104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55452;</w:t>
            </w:r>
            <w:proofErr w:type="gramEnd"/>
          </w:p>
          <w:p w14:paraId="404C8CE7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3069B">
              <w:rPr>
                <w:bCs/>
                <w:sz w:val="22"/>
                <w:szCs w:val="22"/>
              </w:rPr>
              <w:t xml:space="preserve">74 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proofErr w:type="gram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proofErr w:type="gram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13168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55440;</w:t>
            </w:r>
            <w:proofErr w:type="gramEnd"/>
          </w:p>
          <w:p w14:paraId="53C64BAA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10.632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1284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55447;</w:t>
            </w:r>
            <w:proofErr w:type="gramEnd"/>
          </w:p>
          <w:p w14:paraId="7951991D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138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3069B">
              <w:rPr>
                <w:bCs/>
                <w:sz w:val="22"/>
                <w:szCs w:val="22"/>
              </w:rPr>
              <w:t xml:space="preserve">153 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proofErr w:type="gram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55434;</w:t>
            </w:r>
            <w:proofErr w:type="gramEnd"/>
          </w:p>
          <w:p w14:paraId="4A6BDE01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67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13065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55443;</w:t>
            </w:r>
            <w:proofErr w:type="gramEnd"/>
          </w:p>
          <w:p w14:paraId="27309891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9.365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9044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55432;</w:t>
            </w:r>
            <w:proofErr w:type="gramEnd"/>
          </w:p>
          <w:p w14:paraId="0E59C21A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8.304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13104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55431;</w:t>
            </w:r>
            <w:proofErr w:type="gramEnd"/>
          </w:p>
          <w:p w14:paraId="2478279A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111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768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55426;</w:t>
            </w:r>
            <w:proofErr w:type="gramEnd"/>
          </w:p>
          <w:p w14:paraId="309415B7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p w14:paraId="3C11CDFF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>UAT CÂMPURI</w:t>
            </w:r>
          </w:p>
          <w:p w14:paraId="1218722D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1.771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din care 1.238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1236 </w:t>
            </w:r>
            <w:proofErr w:type="spellStart"/>
            <w:r w:rsidRPr="0023069B">
              <w:rPr>
                <w:bCs/>
                <w:sz w:val="22"/>
                <w:szCs w:val="22"/>
              </w:rPr>
              <w:t>și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533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1236,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51524;</w:t>
            </w:r>
            <w:proofErr w:type="gramEnd"/>
          </w:p>
          <w:p w14:paraId="4EE0E736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1.576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proofErr w:type="gram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3602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51523,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suprafață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construită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la sol 1576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, pod </w:t>
            </w:r>
            <w:proofErr w:type="spellStart"/>
            <w:r w:rsidRPr="0023069B">
              <w:rPr>
                <w:bCs/>
                <w:sz w:val="22"/>
                <w:szCs w:val="22"/>
              </w:rPr>
              <w:t>peste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Raul Susita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51523- </w:t>
            </w:r>
            <w:proofErr w:type="gramStart"/>
            <w:r w:rsidRPr="0023069B">
              <w:rPr>
                <w:bCs/>
                <w:sz w:val="22"/>
                <w:szCs w:val="22"/>
              </w:rPr>
              <w:t>C1;</w:t>
            </w:r>
            <w:proofErr w:type="gramEnd"/>
          </w:p>
          <w:p w14:paraId="2512EBAB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27.763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3602,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51526;</w:t>
            </w:r>
            <w:proofErr w:type="gramEnd"/>
          </w:p>
          <w:p w14:paraId="61E7CBEC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p w14:paraId="1486FD8B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>UAT VIZANTEA-LIVEZI</w:t>
            </w:r>
          </w:p>
          <w:p w14:paraId="19B98B0D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6.605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500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51402;</w:t>
            </w:r>
            <w:proofErr w:type="gramEnd"/>
          </w:p>
          <w:p w14:paraId="7E18251F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426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500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51397,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suprafață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construită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la sol 426 </w:t>
            </w:r>
            <w:proofErr w:type="spellStart"/>
            <w:proofErr w:type="gram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,</w:t>
            </w:r>
            <w:proofErr w:type="gramEnd"/>
            <w:r w:rsidRPr="0023069B">
              <w:rPr>
                <w:bCs/>
                <w:sz w:val="22"/>
                <w:szCs w:val="22"/>
              </w:rPr>
              <w:t xml:space="preserve"> pod </w:t>
            </w:r>
            <w:proofErr w:type="spellStart"/>
            <w:r w:rsidRPr="0023069B">
              <w:rPr>
                <w:bCs/>
                <w:sz w:val="22"/>
                <w:szCs w:val="22"/>
              </w:rPr>
              <w:t>peste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pârâul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Vizauti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3069B">
              <w:rPr>
                <w:bCs/>
                <w:sz w:val="22"/>
                <w:szCs w:val="22"/>
              </w:rPr>
              <w:t>numar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51397- </w:t>
            </w:r>
            <w:proofErr w:type="gramStart"/>
            <w:r w:rsidRPr="0023069B">
              <w:rPr>
                <w:bCs/>
                <w:sz w:val="22"/>
                <w:szCs w:val="22"/>
              </w:rPr>
              <w:t>C1;</w:t>
            </w:r>
            <w:proofErr w:type="gramEnd"/>
          </w:p>
          <w:p w14:paraId="7F550753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551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500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51396,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suprafață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construită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la sol 551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, pod </w:t>
            </w:r>
            <w:proofErr w:type="spellStart"/>
            <w:r w:rsidRPr="0023069B">
              <w:rPr>
                <w:bCs/>
                <w:sz w:val="22"/>
                <w:szCs w:val="22"/>
              </w:rPr>
              <w:t>peste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pârâul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Vizauti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3069B">
              <w:rPr>
                <w:bCs/>
                <w:sz w:val="22"/>
                <w:szCs w:val="22"/>
              </w:rPr>
              <w:t>numar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51396- </w:t>
            </w:r>
            <w:proofErr w:type="gramStart"/>
            <w:r w:rsidRPr="0023069B">
              <w:rPr>
                <w:bCs/>
                <w:sz w:val="22"/>
                <w:szCs w:val="22"/>
              </w:rPr>
              <w:t>C1;</w:t>
            </w:r>
            <w:proofErr w:type="gramEnd"/>
          </w:p>
          <w:p w14:paraId="7C06FF19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19037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din care 10.321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67, 11505 </w:t>
            </w:r>
            <w:proofErr w:type="spellStart"/>
            <w:r w:rsidRPr="0023069B">
              <w:rPr>
                <w:bCs/>
                <w:sz w:val="22"/>
                <w:szCs w:val="22"/>
              </w:rPr>
              <w:t>și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8.716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11505, pod din </w:t>
            </w:r>
            <w:proofErr w:type="spellStart"/>
            <w:r w:rsidRPr="0023069B">
              <w:rPr>
                <w:bCs/>
                <w:sz w:val="22"/>
                <w:szCs w:val="22"/>
              </w:rPr>
              <w:t>beton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armat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situat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la km 59+</w:t>
            </w:r>
            <w:proofErr w:type="gramStart"/>
            <w:r w:rsidRPr="0023069B">
              <w:rPr>
                <w:bCs/>
                <w:sz w:val="22"/>
                <w:szCs w:val="22"/>
              </w:rPr>
              <w:t>855( L</w:t>
            </w:r>
            <w:proofErr w:type="gramEnd"/>
            <w:r w:rsidRPr="0023069B">
              <w:rPr>
                <w:bCs/>
                <w:sz w:val="22"/>
                <w:szCs w:val="22"/>
              </w:rPr>
              <w:t xml:space="preserve">=16.10m, l=11.30m, </w:t>
            </w:r>
            <w:proofErr w:type="spellStart"/>
            <w:r w:rsidRPr="0023069B">
              <w:rPr>
                <w:bCs/>
                <w:sz w:val="22"/>
                <w:szCs w:val="22"/>
              </w:rPr>
              <w:t>construit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în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2023)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51398;</w:t>
            </w:r>
            <w:proofErr w:type="gramEnd"/>
          </w:p>
          <w:p w14:paraId="33755D57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10.554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5094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51404;</w:t>
            </w:r>
            <w:proofErr w:type="gramEnd"/>
          </w:p>
          <w:p w14:paraId="388AA4CD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194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5094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51405,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suprafață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construită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3069B">
              <w:rPr>
                <w:bCs/>
                <w:sz w:val="22"/>
                <w:szCs w:val="22"/>
              </w:rPr>
              <w:t xml:space="preserve">194 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proofErr w:type="gramEnd"/>
            <w:r w:rsidRPr="0023069B">
              <w:rPr>
                <w:bCs/>
                <w:sz w:val="22"/>
                <w:szCs w:val="22"/>
              </w:rPr>
              <w:t xml:space="preserve"> la sol, pod </w:t>
            </w:r>
            <w:proofErr w:type="spellStart"/>
            <w:r w:rsidRPr="0023069B">
              <w:rPr>
                <w:bCs/>
                <w:sz w:val="22"/>
                <w:szCs w:val="22"/>
              </w:rPr>
              <w:t>peste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paraul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Tulburea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51405- </w:t>
            </w:r>
            <w:proofErr w:type="gramStart"/>
            <w:r w:rsidRPr="0023069B">
              <w:rPr>
                <w:bCs/>
                <w:sz w:val="22"/>
                <w:szCs w:val="22"/>
              </w:rPr>
              <w:t>C1;</w:t>
            </w:r>
            <w:proofErr w:type="gramEnd"/>
          </w:p>
          <w:p w14:paraId="39E13047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20.566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5094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51394;</w:t>
            </w:r>
            <w:proofErr w:type="gramEnd"/>
          </w:p>
          <w:p w14:paraId="0F05EB8A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454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5094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51395,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suprafață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construită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3069B">
              <w:rPr>
                <w:bCs/>
                <w:sz w:val="22"/>
                <w:szCs w:val="22"/>
              </w:rPr>
              <w:t xml:space="preserve">454 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proofErr w:type="gramEnd"/>
            <w:r w:rsidRPr="0023069B">
              <w:rPr>
                <w:bCs/>
                <w:sz w:val="22"/>
                <w:szCs w:val="22"/>
              </w:rPr>
              <w:t xml:space="preserve"> la sol, pod </w:t>
            </w:r>
            <w:proofErr w:type="spellStart"/>
            <w:r w:rsidRPr="0023069B">
              <w:rPr>
                <w:bCs/>
                <w:sz w:val="22"/>
                <w:szCs w:val="22"/>
              </w:rPr>
              <w:t>peste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paraul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Vizauti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51395- </w:t>
            </w:r>
            <w:proofErr w:type="gramStart"/>
            <w:r w:rsidRPr="0023069B">
              <w:rPr>
                <w:bCs/>
                <w:sz w:val="22"/>
                <w:szCs w:val="22"/>
              </w:rPr>
              <w:t>C1;</w:t>
            </w:r>
            <w:proofErr w:type="gramEnd"/>
          </w:p>
          <w:p w14:paraId="7129B524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74.882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din care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58.821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561,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7.162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lastRenderedPageBreak/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10249 </w:t>
            </w:r>
            <w:proofErr w:type="spellStart"/>
            <w:r w:rsidRPr="0023069B">
              <w:rPr>
                <w:bCs/>
                <w:sz w:val="22"/>
                <w:szCs w:val="22"/>
              </w:rPr>
              <w:t>și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8.899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3069B">
              <w:rPr>
                <w:bCs/>
                <w:sz w:val="22"/>
                <w:szCs w:val="22"/>
              </w:rPr>
              <w:t xml:space="preserve">533, 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proofErr w:type="gramEnd"/>
            <w:r w:rsidRPr="0023069B">
              <w:rPr>
                <w:bCs/>
                <w:sz w:val="22"/>
                <w:szCs w:val="22"/>
              </w:rPr>
              <w:t xml:space="preserve"> cadastral </w:t>
            </w:r>
            <w:proofErr w:type="gramStart"/>
            <w:r w:rsidRPr="0023069B">
              <w:rPr>
                <w:bCs/>
                <w:sz w:val="22"/>
                <w:szCs w:val="22"/>
              </w:rPr>
              <w:t>51400;</w:t>
            </w:r>
            <w:proofErr w:type="gramEnd"/>
          </w:p>
          <w:p w14:paraId="68172621" w14:textId="77777777" w:rsidR="0091400C" w:rsidRPr="0023069B" w:rsidRDefault="0091400C" w:rsidP="0091400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209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533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51393,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suprafață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construită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3069B">
              <w:rPr>
                <w:bCs/>
                <w:sz w:val="22"/>
                <w:szCs w:val="22"/>
              </w:rPr>
              <w:t xml:space="preserve">209 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proofErr w:type="gramEnd"/>
            <w:r w:rsidRPr="0023069B">
              <w:rPr>
                <w:bCs/>
                <w:sz w:val="22"/>
                <w:szCs w:val="22"/>
              </w:rPr>
              <w:t xml:space="preserve"> la sol, pod </w:t>
            </w:r>
            <w:proofErr w:type="spellStart"/>
            <w:r w:rsidRPr="0023069B">
              <w:rPr>
                <w:bCs/>
                <w:sz w:val="22"/>
                <w:szCs w:val="22"/>
              </w:rPr>
              <w:t>peste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paraul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Vizauti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cadastral 51393- </w:t>
            </w:r>
            <w:proofErr w:type="gramStart"/>
            <w:r w:rsidRPr="0023069B">
              <w:rPr>
                <w:bCs/>
                <w:sz w:val="22"/>
                <w:szCs w:val="22"/>
              </w:rPr>
              <w:t>C2;</w:t>
            </w:r>
            <w:proofErr w:type="gramEnd"/>
          </w:p>
          <w:p w14:paraId="10A8152D" w14:textId="5B1EAA29" w:rsidR="00EB5895" w:rsidRPr="0023069B" w:rsidRDefault="0091400C" w:rsidP="0091400C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2306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69B">
              <w:rPr>
                <w:bCs/>
                <w:sz w:val="22"/>
                <w:szCs w:val="22"/>
              </w:rPr>
              <w:t>suprafaţă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38.391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din care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14.269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85,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extravilan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3.886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11506 </w:t>
            </w:r>
            <w:proofErr w:type="spellStart"/>
            <w:r w:rsidRPr="0023069B">
              <w:rPr>
                <w:bCs/>
                <w:sz w:val="22"/>
                <w:szCs w:val="22"/>
              </w:rPr>
              <w:t>și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teren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intravilan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20.236 </w:t>
            </w:r>
            <w:proofErr w:type="spellStart"/>
            <w:r w:rsidRPr="0023069B">
              <w:rPr>
                <w:bCs/>
                <w:sz w:val="22"/>
                <w:szCs w:val="22"/>
              </w:rPr>
              <w:t>mp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069B">
              <w:rPr>
                <w:bCs/>
                <w:sz w:val="22"/>
                <w:szCs w:val="22"/>
              </w:rPr>
              <w:t>tarla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0, </w:t>
            </w:r>
            <w:proofErr w:type="spellStart"/>
            <w:r w:rsidRPr="0023069B">
              <w:rPr>
                <w:bCs/>
                <w:sz w:val="22"/>
                <w:szCs w:val="22"/>
              </w:rPr>
              <w:t>parcelă</w:t>
            </w:r>
            <w:proofErr w:type="spellEnd"/>
            <w:r w:rsidRPr="0023069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3069B">
              <w:rPr>
                <w:bCs/>
                <w:sz w:val="22"/>
                <w:szCs w:val="22"/>
              </w:rPr>
              <w:t xml:space="preserve">694,  </w:t>
            </w:r>
            <w:proofErr w:type="spellStart"/>
            <w:r w:rsidRPr="0023069B">
              <w:rPr>
                <w:bCs/>
                <w:sz w:val="22"/>
                <w:szCs w:val="22"/>
              </w:rPr>
              <w:t>număr</w:t>
            </w:r>
            <w:proofErr w:type="spellEnd"/>
            <w:proofErr w:type="gramEnd"/>
            <w:r w:rsidRPr="0023069B">
              <w:rPr>
                <w:bCs/>
                <w:sz w:val="22"/>
                <w:szCs w:val="22"/>
              </w:rPr>
              <w:t xml:space="preserve"> cadastral 51399;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412AE1" w14:textId="77777777" w:rsidR="004760F1" w:rsidRPr="002E4C59" w:rsidRDefault="004760F1" w:rsidP="00F53C29">
            <w:pPr>
              <w:spacing w:after="0"/>
              <w:ind w:left="234" w:hanging="2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E16B0D0" w14:textId="48DD6C9B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lang w:val="ro-RO"/>
              </w:rPr>
            </w:pPr>
            <w:r w:rsidRPr="002E4C59">
              <w:rPr>
                <w:bCs/>
                <w:lang w:val="ro-RO"/>
              </w:rPr>
              <w:t>197</w:t>
            </w:r>
            <w:r w:rsidR="003231B6">
              <w:rPr>
                <w:bCs/>
                <w:lang w:val="ro-RO"/>
              </w:rPr>
              <w:t>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9E272" w14:textId="77777777" w:rsidR="004760F1" w:rsidRPr="002E4C59" w:rsidRDefault="004760F1" w:rsidP="0078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</w:p>
          <w:p w14:paraId="3FC102CF" w14:textId="77777777" w:rsidR="004760F1" w:rsidRPr="002E4C59" w:rsidRDefault="004760F1" w:rsidP="0078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</w:p>
          <w:p w14:paraId="7F792061" w14:textId="77777777" w:rsidR="00EB2A0E" w:rsidRDefault="00AD34FC" w:rsidP="00EB2A0E">
            <w:pPr>
              <w:pStyle w:val="NormalWeb"/>
              <w:contextualSpacing/>
              <w:jc w:val="center"/>
              <w:rPr>
                <w:bCs/>
                <w:sz w:val="22"/>
                <w:szCs w:val="22"/>
              </w:rPr>
            </w:pPr>
            <w:r w:rsidRPr="00AD34FC">
              <w:rPr>
                <w:bCs/>
                <w:sz w:val="22"/>
                <w:szCs w:val="22"/>
              </w:rPr>
              <w:t>TEREN</w:t>
            </w:r>
          </w:p>
          <w:p w14:paraId="58E1B588" w14:textId="1652BF14" w:rsidR="00AD34FC" w:rsidRDefault="00A00647" w:rsidP="00EB2A0E">
            <w:pPr>
              <w:pStyle w:val="NormalWeb"/>
              <w:contextualSpacing/>
              <w:jc w:val="center"/>
              <w:rPr>
                <w:sz w:val="22"/>
                <w:szCs w:val="22"/>
                <w:lang w:val="ro-RO" w:eastAsia="ro-RO"/>
              </w:rPr>
            </w:pPr>
            <w:r w:rsidRPr="00A0702A">
              <w:rPr>
                <w:sz w:val="22"/>
                <w:szCs w:val="22"/>
                <w:lang w:val="ro-RO" w:eastAsia="ro-RO"/>
              </w:rPr>
              <w:t>167.849,56</w:t>
            </w:r>
            <w:r w:rsidR="00EB2A0E">
              <w:rPr>
                <w:sz w:val="22"/>
                <w:szCs w:val="22"/>
                <w:lang w:val="ro-RO" w:eastAsia="ro-RO"/>
              </w:rPr>
              <w:t>287</w:t>
            </w:r>
          </w:p>
          <w:p w14:paraId="4F4D32BF" w14:textId="77777777" w:rsidR="00EB2A0E" w:rsidRPr="00AD34FC" w:rsidRDefault="00EB2A0E" w:rsidP="00EB2A0E">
            <w:pPr>
              <w:pStyle w:val="NormalWeb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65FE02FD" w14:textId="433E096E" w:rsidR="00AD34FC" w:rsidRPr="00AD34FC" w:rsidRDefault="00AD34FC" w:rsidP="00E62277">
            <w:pPr>
              <w:pStyle w:val="NormalWeb"/>
              <w:spacing w:after="0"/>
              <w:jc w:val="center"/>
              <w:rPr>
                <w:bCs/>
                <w:sz w:val="22"/>
                <w:szCs w:val="22"/>
              </w:rPr>
            </w:pPr>
            <w:r w:rsidRPr="00AD34FC">
              <w:rPr>
                <w:bCs/>
                <w:sz w:val="22"/>
                <w:szCs w:val="22"/>
              </w:rPr>
              <w:t>C1-Pod (CF 51398) 1.567,31543</w:t>
            </w:r>
          </w:p>
          <w:p w14:paraId="5CC582EB" w14:textId="505B5EB5" w:rsidR="00AD34FC" w:rsidRPr="00AD34FC" w:rsidRDefault="00AD34FC" w:rsidP="00E62277">
            <w:pPr>
              <w:pStyle w:val="NormalWeb"/>
              <w:spacing w:after="0"/>
              <w:jc w:val="center"/>
              <w:rPr>
                <w:bCs/>
                <w:sz w:val="22"/>
                <w:szCs w:val="22"/>
              </w:rPr>
            </w:pPr>
            <w:r w:rsidRPr="00AD34FC">
              <w:rPr>
                <w:bCs/>
                <w:sz w:val="22"/>
                <w:szCs w:val="22"/>
              </w:rPr>
              <w:t xml:space="preserve">TOTAL </w:t>
            </w:r>
            <w:r w:rsidR="00A0702A" w:rsidRPr="00A0702A">
              <w:rPr>
                <w:sz w:val="22"/>
                <w:szCs w:val="22"/>
                <w:lang w:val="ro-RO" w:eastAsia="ro-RO"/>
              </w:rPr>
              <w:t>169.416,87</w:t>
            </w:r>
            <w:r w:rsidR="00EB2A0E">
              <w:rPr>
                <w:sz w:val="22"/>
                <w:szCs w:val="22"/>
                <w:lang w:val="ro-RO" w:eastAsia="ro-RO"/>
              </w:rPr>
              <w:t>83</w:t>
            </w:r>
          </w:p>
          <w:p w14:paraId="6A959F68" w14:textId="3D89572A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lang w:val="ro-RO"/>
              </w:rPr>
            </w:pP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23C7D9" w14:textId="77777777" w:rsidR="00E62277" w:rsidRP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public al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judeţului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Vrancea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potrivit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Hotărârii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Județean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Vrancea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19 din 25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ianuarie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2022,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Hotărârii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Județean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3/2010,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Hotărârea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Guvernului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630/2010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Anexei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2 la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Hotărârea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Guvernului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540/2000.</w:t>
            </w:r>
          </w:p>
          <w:p w14:paraId="3FB6B450" w14:textId="77777777" w:rsidR="00E62277" w:rsidRP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PVRTL 23535/30.10.2023</w:t>
            </w:r>
          </w:p>
          <w:p w14:paraId="7644AFE7" w14:textId="77777777" w:rsid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02ACA" w14:textId="4FC5E73B" w:rsidR="00E62277" w:rsidRP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Nr carte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funciara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56311, 54609, 54601 UAT </w:t>
            </w:r>
            <w:proofErr w:type="spellStart"/>
            <w:proofErr w:type="gram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Garoafa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14:paraId="55E67D65" w14:textId="77777777" w:rsidR="00E62277" w:rsidRP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707E84" w14:textId="7C37F33F" w:rsid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227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Nr. carte funciară </w:t>
            </w:r>
            <w:r w:rsidR="00585E1F" w:rsidRPr="0058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60188, 60189, </w:t>
            </w:r>
            <w:r w:rsidR="00585E1F" w:rsidRPr="00E6227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62182</w:t>
            </w:r>
            <w:r w:rsidR="00585E1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="00585E1F" w:rsidRPr="00E6227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62181</w:t>
            </w:r>
            <w:r w:rsidR="00585E1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="00585E1F" w:rsidRPr="00E6227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62186</w:t>
            </w:r>
            <w:r w:rsidR="00585E1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="00585E1F" w:rsidRPr="00E6227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585E1F" w:rsidRPr="00585E1F">
              <w:rPr>
                <w:rFonts w:ascii="Times New Roman" w:hAnsi="Times New Roman" w:cs="Times New Roman"/>
                <w:bCs/>
                <w:sz w:val="24"/>
                <w:szCs w:val="24"/>
              </w:rPr>
              <w:t>60334, 60335, 60336, 60339, 60340, 60342</w:t>
            </w:r>
            <w:r w:rsidR="00CD64A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85E1F" w:rsidRPr="0058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60348</w:t>
            </w:r>
            <w:r w:rsidR="00CD6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6227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UAT  Țifești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14:paraId="35670E18" w14:textId="77777777" w:rsidR="00E62277" w:rsidRP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B275F5" w14:textId="77777777" w:rsidR="00E62277" w:rsidRP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Nr carte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funciara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54288, 54285, 54284, 55442, 55449, 55448, 55426, 55431, 55432, 55443, 55434, 55447, 55440, 55452, 55437, 55439, 55441, 55451, </w:t>
            </w:r>
            <w:proofErr w:type="gram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55460,  UAT</w:t>
            </w:r>
            <w:proofErr w:type="gram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Vidra</w:t>
            </w:r>
          </w:p>
          <w:p w14:paraId="4A63EFFA" w14:textId="77777777" w:rsidR="00E62277" w:rsidRP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FA1798" w14:textId="77777777" w:rsidR="00E62277" w:rsidRP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6810E3" w14:textId="77777777" w:rsidR="00E62277" w:rsidRP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Nr carte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funciara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51524, 51523, 51526 UAT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Câmpuri</w:t>
            </w:r>
            <w:proofErr w:type="spellEnd"/>
          </w:p>
          <w:p w14:paraId="7A5CB93D" w14:textId="77777777" w:rsidR="00E62277" w:rsidRPr="00E62277" w:rsidRDefault="00E62277" w:rsidP="00E622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76D176" w14:textId="77777777" w:rsidR="00E62277" w:rsidRDefault="00E62277" w:rsidP="00E62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Nr carte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funciara</w:t>
            </w:r>
            <w:proofErr w:type="spellEnd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51402, 51397, 51396, 51398, 51404, 51405, 51394, 51395, 51400, 51393, 51399 UAT </w:t>
            </w:r>
            <w:proofErr w:type="spellStart"/>
            <w:r w:rsidRPr="00E62277">
              <w:rPr>
                <w:rFonts w:ascii="Times New Roman" w:hAnsi="Times New Roman" w:cs="Times New Roman"/>
                <w:bCs/>
                <w:sz w:val="24"/>
                <w:szCs w:val="24"/>
              </w:rPr>
              <w:t>Vizantea-Livezi</w:t>
            </w:r>
            <w:proofErr w:type="spellEnd"/>
          </w:p>
          <w:p w14:paraId="7E3DAA07" w14:textId="5C554F09" w:rsidR="004760F1" w:rsidRPr="002E4C59" w:rsidRDefault="004760F1" w:rsidP="00E6227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1BE0F740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53D369B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639D6BE" w14:textId="77777777" w:rsidR="005D57A1" w:rsidRPr="002E4C59" w:rsidRDefault="005D57A1" w:rsidP="00F079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CE33307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3008C31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75EAD59" w14:textId="0B7F000E" w:rsidR="005D57A1" w:rsidRPr="002E4C59" w:rsidRDefault="002E4C59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Președintele</w:t>
      </w:r>
    </w:p>
    <w:p w14:paraId="362D2006" w14:textId="01853DC6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Consiliului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Județean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Vrancea</w:t>
      </w:r>
    </w:p>
    <w:p w14:paraId="7C326735" w14:textId="6D75AB7B" w:rsidR="005D57A1" w:rsidRPr="002E4C59" w:rsidRDefault="002E4C59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Nicușor</w:t>
      </w:r>
      <w:r w:rsidR="005D57A1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HALICI </w:t>
      </w:r>
    </w:p>
    <w:p w14:paraId="34AE6513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1685775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</w:t>
      </w:r>
    </w:p>
    <w:p w14:paraId="3AEFD6E8" w14:textId="4C5C9F85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</w:t>
      </w:r>
      <w:r w:rsid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</w:t>
      </w:r>
      <w:r w:rsidR="000137C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384124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Contrasemnează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</w:p>
    <w:p w14:paraId="1E144CFD" w14:textId="6041D8A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</w:t>
      </w:r>
      <w:r w:rsid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Secretar general al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județului</w:t>
      </w:r>
    </w:p>
    <w:p w14:paraId="303A2C5A" w14:textId="38444227" w:rsidR="004760F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</w:t>
      </w:r>
      <w:r w:rsid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Raluca Dan</w:t>
      </w:r>
    </w:p>
    <w:sectPr w:rsidR="004760F1" w:rsidRPr="002E4C59" w:rsidSect="00696CD7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59"/>
    <w:rsid w:val="000137C5"/>
    <w:rsid w:val="000159C1"/>
    <w:rsid w:val="000221F0"/>
    <w:rsid w:val="0004484B"/>
    <w:rsid w:val="00045171"/>
    <w:rsid w:val="00046728"/>
    <w:rsid w:val="000642D5"/>
    <w:rsid w:val="000960FB"/>
    <w:rsid w:val="000A5115"/>
    <w:rsid w:val="000B4CFC"/>
    <w:rsid w:val="000D3442"/>
    <w:rsid w:val="000E4672"/>
    <w:rsid w:val="000E7B4E"/>
    <w:rsid w:val="00105767"/>
    <w:rsid w:val="00126ABA"/>
    <w:rsid w:val="001311A6"/>
    <w:rsid w:val="0013208A"/>
    <w:rsid w:val="001331AE"/>
    <w:rsid w:val="0013748D"/>
    <w:rsid w:val="001534F1"/>
    <w:rsid w:val="00157DD6"/>
    <w:rsid w:val="00161175"/>
    <w:rsid w:val="00184059"/>
    <w:rsid w:val="001D5326"/>
    <w:rsid w:val="001F0A27"/>
    <w:rsid w:val="002005A9"/>
    <w:rsid w:val="00201BAB"/>
    <w:rsid w:val="00203E3A"/>
    <w:rsid w:val="002136B3"/>
    <w:rsid w:val="0023069B"/>
    <w:rsid w:val="002332B1"/>
    <w:rsid w:val="002521BF"/>
    <w:rsid w:val="0026614D"/>
    <w:rsid w:val="002C2578"/>
    <w:rsid w:val="002D0E6B"/>
    <w:rsid w:val="002E4C59"/>
    <w:rsid w:val="002E7829"/>
    <w:rsid w:val="002F1159"/>
    <w:rsid w:val="002F44D2"/>
    <w:rsid w:val="003231B6"/>
    <w:rsid w:val="00326CB3"/>
    <w:rsid w:val="00330C2E"/>
    <w:rsid w:val="003428E9"/>
    <w:rsid w:val="003477F7"/>
    <w:rsid w:val="003603AE"/>
    <w:rsid w:val="003702A7"/>
    <w:rsid w:val="00384124"/>
    <w:rsid w:val="003A0D02"/>
    <w:rsid w:val="003C451E"/>
    <w:rsid w:val="003D0724"/>
    <w:rsid w:val="003D4D7B"/>
    <w:rsid w:val="004000E2"/>
    <w:rsid w:val="0041322C"/>
    <w:rsid w:val="00427DF9"/>
    <w:rsid w:val="0045615F"/>
    <w:rsid w:val="0046783F"/>
    <w:rsid w:val="004760F1"/>
    <w:rsid w:val="004A1CE5"/>
    <w:rsid w:val="0050354D"/>
    <w:rsid w:val="00504758"/>
    <w:rsid w:val="0051390E"/>
    <w:rsid w:val="00524012"/>
    <w:rsid w:val="00530562"/>
    <w:rsid w:val="00530A2F"/>
    <w:rsid w:val="00545F28"/>
    <w:rsid w:val="00551542"/>
    <w:rsid w:val="00557CAD"/>
    <w:rsid w:val="005641E9"/>
    <w:rsid w:val="0058095C"/>
    <w:rsid w:val="00585E1F"/>
    <w:rsid w:val="005950D9"/>
    <w:rsid w:val="00595405"/>
    <w:rsid w:val="005D57A1"/>
    <w:rsid w:val="005E19A0"/>
    <w:rsid w:val="005E4151"/>
    <w:rsid w:val="005F29DE"/>
    <w:rsid w:val="0060083D"/>
    <w:rsid w:val="00615DC0"/>
    <w:rsid w:val="0063505F"/>
    <w:rsid w:val="006439E1"/>
    <w:rsid w:val="00654651"/>
    <w:rsid w:val="006555C3"/>
    <w:rsid w:val="00664251"/>
    <w:rsid w:val="00676F85"/>
    <w:rsid w:val="006841CA"/>
    <w:rsid w:val="0069223D"/>
    <w:rsid w:val="00696CD7"/>
    <w:rsid w:val="006A0A91"/>
    <w:rsid w:val="006A7EB2"/>
    <w:rsid w:val="006B4077"/>
    <w:rsid w:val="006C24E2"/>
    <w:rsid w:val="006C531F"/>
    <w:rsid w:val="006E2C4B"/>
    <w:rsid w:val="00702EDA"/>
    <w:rsid w:val="00706642"/>
    <w:rsid w:val="0071331E"/>
    <w:rsid w:val="00721569"/>
    <w:rsid w:val="0072633E"/>
    <w:rsid w:val="00751A12"/>
    <w:rsid w:val="00752EE6"/>
    <w:rsid w:val="00764C4E"/>
    <w:rsid w:val="007A031D"/>
    <w:rsid w:val="007A1B7D"/>
    <w:rsid w:val="007C7996"/>
    <w:rsid w:val="007F7B3D"/>
    <w:rsid w:val="00827EA6"/>
    <w:rsid w:val="008434DF"/>
    <w:rsid w:val="00856F23"/>
    <w:rsid w:val="00863196"/>
    <w:rsid w:val="00865B57"/>
    <w:rsid w:val="008732BE"/>
    <w:rsid w:val="00883F72"/>
    <w:rsid w:val="008C15E3"/>
    <w:rsid w:val="008E0E14"/>
    <w:rsid w:val="008E7B7A"/>
    <w:rsid w:val="008F3910"/>
    <w:rsid w:val="0090064F"/>
    <w:rsid w:val="00913FEA"/>
    <w:rsid w:val="0091400C"/>
    <w:rsid w:val="009207D0"/>
    <w:rsid w:val="00922C95"/>
    <w:rsid w:val="00966F85"/>
    <w:rsid w:val="009B4770"/>
    <w:rsid w:val="009D0EA3"/>
    <w:rsid w:val="009E0680"/>
    <w:rsid w:val="009E7C97"/>
    <w:rsid w:val="009F0E88"/>
    <w:rsid w:val="00A00647"/>
    <w:rsid w:val="00A0702A"/>
    <w:rsid w:val="00A23B4F"/>
    <w:rsid w:val="00A323AF"/>
    <w:rsid w:val="00A424DD"/>
    <w:rsid w:val="00A45789"/>
    <w:rsid w:val="00A778BB"/>
    <w:rsid w:val="00A84B8D"/>
    <w:rsid w:val="00A922A9"/>
    <w:rsid w:val="00A9264E"/>
    <w:rsid w:val="00AB0B90"/>
    <w:rsid w:val="00AC13E1"/>
    <w:rsid w:val="00AC4B7A"/>
    <w:rsid w:val="00AD338D"/>
    <w:rsid w:val="00AD34FC"/>
    <w:rsid w:val="00AF6DE3"/>
    <w:rsid w:val="00AF6E74"/>
    <w:rsid w:val="00B00175"/>
    <w:rsid w:val="00B15A4B"/>
    <w:rsid w:val="00B4357E"/>
    <w:rsid w:val="00B46E17"/>
    <w:rsid w:val="00B61DB1"/>
    <w:rsid w:val="00B748B8"/>
    <w:rsid w:val="00B771F7"/>
    <w:rsid w:val="00BB7627"/>
    <w:rsid w:val="00BD742F"/>
    <w:rsid w:val="00BE114F"/>
    <w:rsid w:val="00BE1980"/>
    <w:rsid w:val="00C13260"/>
    <w:rsid w:val="00C56220"/>
    <w:rsid w:val="00C917FD"/>
    <w:rsid w:val="00CA56FD"/>
    <w:rsid w:val="00CB7846"/>
    <w:rsid w:val="00CD64A2"/>
    <w:rsid w:val="00CF656C"/>
    <w:rsid w:val="00D00379"/>
    <w:rsid w:val="00D248E3"/>
    <w:rsid w:val="00D55816"/>
    <w:rsid w:val="00D72FC1"/>
    <w:rsid w:val="00D91969"/>
    <w:rsid w:val="00DA676C"/>
    <w:rsid w:val="00DC4051"/>
    <w:rsid w:val="00DC4E57"/>
    <w:rsid w:val="00DC6407"/>
    <w:rsid w:val="00DF2C81"/>
    <w:rsid w:val="00DF5B8F"/>
    <w:rsid w:val="00E03DBA"/>
    <w:rsid w:val="00E05352"/>
    <w:rsid w:val="00E072E7"/>
    <w:rsid w:val="00E25168"/>
    <w:rsid w:val="00E5691A"/>
    <w:rsid w:val="00E62277"/>
    <w:rsid w:val="00E644F8"/>
    <w:rsid w:val="00E72A2E"/>
    <w:rsid w:val="00EA2B05"/>
    <w:rsid w:val="00EA7397"/>
    <w:rsid w:val="00EB2A0E"/>
    <w:rsid w:val="00EB4FFC"/>
    <w:rsid w:val="00EB5895"/>
    <w:rsid w:val="00EC2FBD"/>
    <w:rsid w:val="00EC429A"/>
    <w:rsid w:val="00EE33FA"/>
    <w:rsid w:val="00EF39E4"/>
    <w:rsid w:val="00F013E8"/>
    <w:rsid w:val="00F07922"/>
    <w:rsid w:val="00F3296E"/>
    <w:rsid w:val="00F53C29"/>
    <w:rsid w:val="00F5413A"/>
    <w:rsid w:val="00FA2051"/>
    <w:rsid w:val="00FA4996"/>
    <w:rsid w:val="00FC73FB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D3FB"/>
  <w15:chartTrackingRefBased/>
  <w15:docId w15:val="{30FB52B5-9DFC-40EB-AF14-8D402261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5767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105767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6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r">
    <w:name w:val="tar"/>
    <w:basedOn w:val="DefaultParagraphFont"/>
    <w:rsid w:val="0091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LUMINIȚA - ELENA</dc:creator>
  <cp:keywords/>
  <dc:description/>
  <cp:lastModifiedBy>Rali Veronica</cp:lastModifiedBy>
  <cp:revision>7</cp:revision>
  <cp:lastPrinted>2026-03-17T11:45:00Z</cp:lastPrinted>
  <dcterms:created xsi:type="dcterms:W3CDTF">2026-03-16T13:20:00Z</dcterms:created>
  <dcterms:modified xsi:type="dcterms:W3CDTF">2026-03-19T07:14:00Z</dcterms:modified>
</cp:coreProperties>
</file>