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02" w:rsidRDefault="00D443E4" w:rsidP="00F240B3">
      <w:pPr>
        <w:tabs>
          <w:tab w:val="left" w:pos="9781"/>
        </w:tabs>
        <w:ind w:right="46"/>
        <w:rPr>
          <w:b/>
          <w:sz w:val="36"/>
          <w:szCs w:val="36"/>
          <w:lang w:val="ro-RO" w:eastAsia="ro-RO"/>
        </w:rPr>
      </w:pPr>
      <w:r>
        <w:rPr>
          <w:b/>
          <w:sz w:val="36"/>
          <w:szCs w:val="36"/>
          <w:lang w:val="ro-RO" w:eastAsia="ro-RO"/>
        </w:rPr>
        <w:t xml:space="preserve">                                                 </w:t>
      </w:r>
    </w:p>
    <w:p w:rsidR="00194729" w:rsidRPr="001A2A36" w:rsidRDefault="00D443E4" w:rsidP="00B304B8">
      <w:pPr>
        <w:tabs>
          <w:tab w:val="left" w:pos="9781"/>
        </w:tabs>
        <w:ind w:right="46"/>
        <w:rPr>
          <w:b/>
          <w:sz w:val="36"/>
          <w:szCs w:val="36"/>
          <w:lang w:val="ro-RO" w:eastAsia="ro-RO"/>
        </w:rPr>
      </w:pPr>
      <w:r>
        <w:rPr>
          <w:b/>
          <w:sz w:val="36"/>
          <w:szCs w:val="36"/>
          <w:lang w:val="ro-RO" w:eastAsia="ro-RO"/>
        </w:rPr>
        <w:t xml:space="preserve">                                                     </w:t>
      </w:r>
      <w:r w:rsidR="00F66F97" w:rsidRPr="00F555EB">
        <w:rPr>
          <w:sz w:val="28"/>
          <w:szCs w:val="28"/>
          <w:lang w:val="ro-RO" w:eastAsia="ro-RO"/>
        </w:rPr>
        <w:t xml:space="preserve">               </w:t>
      </w:r>
      <w:r w:rsidR="001A2A36">
        <w:rPr>
          <w:sz w:val="28"/>
          <w:szCs w:val="28"/>
          <w:lang w:val="ro-RO" w:eastAsia="ro-RO"/>
        </w:rPr>
        <w:t xml:space="preserve">             </w:t>
      </w:r>
      <w:r w:rsidR="00F66F97" w:rsidRPr="00F555EB">
        <w:rPr>
          <w:sz w:val="28"/>
          <w:szCs w:val="28"/>
          <w:lang w:val="ro-RO" w:eastAsia="ro-RO"/>
        </w:rPr>
        <w:t xml:space="preserve">                                 </w:t>
      </w:r>
      <w:r w:rsidR="00EF6D52">
        <w:rPr>
          <w:sz w:val="28"/>
          <w:szCs w:val="28"/>
          <w:lang w:val="ro-RO" w:eastAsia="ro-RO"/>
        </w:rPr>
        <w:t xml:space="preserve"> </w:t>
      </w:r>
    </w:p>
    <w:p w:rsidR="00623AA7" w:rsidRDefault="00623AA7" w:rsidP="00623AA7">
      <w:pPr>
        <w:pStyle w:val="Title"/>
        <w:tabs>
          <w:tab w:val="left" w:pos="180"/>
          <w:tab w:val="left" w:pos="284"/>
          <w:tab w:val="left" w:pos="7491"/>
          <w:tab w:val="left" w:pos="9180"/>
          <w:tab w:val="left" w:pos="9214"/>
        </w:tabs>
        <w:ind w:left="-270" w:right="666"/>
        <w:rPr>
          <w:szCs w:val="28"/>
          <w:lang w:val="ro-RO"/>
        </w:rPr>
      </w:pPr>
      <w:r>
        <w:rPr>
          <w:szCs w:val="28"/>
          <w:lang w:val="ro-RO"/>
        </w:rPr>
        <w:t>COMUNICAT</w:t>
      </w:r>
    </w:p>
    <w:p w:rsidR="00623AA7" w:rsidRDefault="00623AA7" w:rsidP="00623AA7">
      <w:pPr>
        <w:tabs>
          <w:tab w:val="left" w:pos="180"/>
          <w:tab w:val="left" w:pos="1991"/>
          <w:tab w:val="left" w:pos="9180"/>
          <w:tab w:val="left" w:pos="9214"/>
        </w:tabs>
        <w:ind w:left="-270" w:right="666"/>
        <w:jc w:val="both"/>
        <w:rPr>
          <w:sz w:val="28"/>
          <w:szCs w:val="28"/>
          <w:lang w:val="ro-RO"/>
        </w:rPr>
      </w:pPr>
      <w:r>
        <w:rPr>
          <w:sz w:val="28"/>
          <w:szCs w:val="28"/>
          <w:lang w:val="ro-RO"/>
        </w:rPr>
        <w:tab/>
      </w:r>
    </w:p>
    <w:p w:rsidR="006D4C98" w:rsidRDefault="006D4C98" w:rsidP="00EF6D52">
      <w:pPr>
        <w:tabs>
          <w:tab w:val="left" w:pos="180"/>
          <w:tab w:val="left" w:pos="1991"/>
          <w:tab w:val="left" w:pos="9180"/>
          <w:tab w:val="left" w:pos="9214"/>
        </w:tabs>
        <w:ind w:right="666"/>
        <w:jc w:val="both"/>
        <w:rPr>
          <w:sz w:val="28"/>
          <w:szCs w:val="28"/>
          <w:lang w:val="ro-RO"/>
        </w:rPr>
      </w:pPr>
    </w:p>
    <w:p w:rsidR="00194729" w:rsidRDefault="00194729" w:rsidP="00623AA7">
      <w:pPr>
        <w:tabs>
          <w:tab w:val="left" w:pos="180"/>
          <w:tab w:val="left" w:pos="1991"/>
          <w:tab w:val="left" w:pos="9180"/>
          <w:tab w:val="left" w:pos="9214"/>
        </w:tabs>
        <w:ind w:left="-270" w:right="666"/>
        <w:jc w:val="both"/>
        <w:rPr>
          <w:sz w:val="28"/>
          <w:szCs w:val="28"/>
          <w:lang w:val="ro-RO"/>
        </w:rPr>
      </w:pPr>
    </w:p>
    <w:p w:rsidR="00623AA7" w:rsidRDefault="008D105A" w:rsidP="00623AA7">
      <w:pPr>
        <w:tabs>
          <w:tab w:val="left" w:pos="360"/>
          <w:tab w:val="left" w:pos="9180"/>
          <w:tab w:val="left" w:pos="9214"/>
        </w:tabs>
        <w:ind w:left="-180" w:right="-69"/>
        <w:jc w:val="both"/>
        <w:rPr>
          <w:sz w:val="28"/>
          <w:szCs w:val="28"/>
          <w:lang w:val="ro-RO"/>
        </w:rPr>
      </w:pPr>
      <w:r>
        <w:rPr>
          <w:sz w:val="28"/>
          <w:szCs w:val="28"/>
          <w:lang w:val="ro-RO"/>
        </w:rPr>
        <w:tab/>
        <w:t xml:space="preserve">   La data de </w:t>
      </w:r>
      <w:r w:rsidR="00E5736C">
        <w:rPr>
          <w:sz w:val="28"/>
          <w:szCs w:val="28"/>
          <w:lang w:val="ro-RO"/>
        </w:rPr>
        <w:t>2</w:t>
      </w:r>
      <w:r>
        <w:rPr>
          <w:sz w:val="28"/>
          <w:szCs w:val="28"/>
          <w:lang w:val="ro-RO"/>
        </w:rPr>
        <w:t>6</w:t>
      </w:r>
      <w:r w:rsidR="00E5736C">
        <w:rPr>
          <w:sz w:val="28"/>
          <w:szCs w:val="28"/>
          <w:lang w:val="ro-RO"/>
        </w:rPr>
        <w:t xml:space="preserve"> </w:t>
      </w:r>
      <w:r>
        <w:rPr>
          <w:sz w:val="28"/>
          <w:szCs w:val="28"/>
          <w:lang w:val="ro-RO"/>
        </w:rPr>
        <w:t>februarie 2026</w:t>
      </w:r>
      <w:r w:rsidR="00623AA7">
        <w:rPr>
          <w:sz w:val="28"/>
          <w:szCs w:val="28"/>
          <w:lang w:val="ro-RO"/>
        </w:rPr>
        <w:t>, ora 1</w:t>
      </w:r>
      <w:r>
        <w:rPr>
          <w:sz w:val="28"/>
          <w:szCs w:val="28"/>
          <w:lang w:val="ro-RO"/>
        </w:rPr>
        <w:t>4</w:t>
      </w:r>
      <w:r w:rsidR="00623AA7">
        <w:rPr>
          <w:sz w:val="28"/>
          <w:szCs w:val="28"/>
          <w:vertAlign w:val="superscript"/>
          <w:lang w:val="ro-RO"/>
        </w:rPr>
        <w:t>00</w:t>
      </w:r>
      <w:r w:rsidR="00623AA7">
        <w:rPr>
          <w:sz w:val="28"/>
          <w:szCs w:val="28"/>
          <w:lang w:val="ro-RO"/>
        </w:rPr>
        <w:t xml:space="preserve">, </w:t>
      </w:r>
      <w:r w:rsidR="006D4C98">
        <w:rPr>
          <w:sz w:val="28"/>
          <w:szCs w:val="28"/>
          <w:lang w:val="ro-RO"/>
        </w:rPr>
        <w:t>prin mijloace</w:t>
      </w:r>
      <w:r>
        <w:rPr>
          <w:sz w:val="28"/>
          <w:szCs w:val="28"/>
          <w:lang w:val="ro-RO"/>
        </w:rPr>
        <w:t xml:space="preserve"> electronice</w:t>
      </w:r>
      <w:r w:rsidR="006D4C98">
        <w:rPr>
          <w:sz w:val="28"/>
          <w:szCs w:val="28"/>
          <w:lang w:val="ro-RO"/>
        </w:rPr>
        <w:t xml:space="preserve"> -</w:t>
      </w:r>
      <w:r>
        <w:rPr>
          <w:sz w:val="28"/>
          <w:szCs w:val="28"/>
          <w:lang w:val="ro-RO"/>
        </w:rPr>
        <w:t xml:space="preserve"> platforma </w:t>
      </w:r>
      <w:r w:rsidR="006D4C98">
        <w:rPr>
          <w:sz w:val="28"/>
          <w:szCs w:val="28"/>
          <w:lang w:val="ro-RO"/>
        </w:rPr>
        <w:t xml:space="preserve">on-line de videoconferințe </w:t>
      </w:r>
      <w:r>
        <w:rPr>
          <w:sz w:val="28"/>
          <w:szCs w:val="28"/>
          <w:lang w:val="ro-RO"/>
        </w:rPr>
        <w:t>ZOOM</w:t>
      </w:r>
      <w:r w:rsidR="00623AA7">
        <w:rPr>
          <w:sz w:val="28"/>
          <w:szCs w:val="28"/>
          <w:lang w:val="ro-RO"/>
        </w:rPr>
        <w:t xml:space="preserve">, a avut loc </w:t>
      </w:r>
      <w:r w:rsidR="00623AA7" w:rsidRPr="008B3BFA">
        <w:rPr>
          <w:sz w:val="28"/>
          <w:szCs w:val="28"/>
          <w:lang w:val="ro-RO"/>
        </w:rPr>
        <w:t xml:space="preserve">ședinţa </w:t>
      </w:r>
      <w:r w:rsidR="00E5736C">
        <w:rPr>
          <w:sz w:val="28"/>
          <w:szCs w:val="28"/>
          <w:lang w:val="ro-RO"/>
        </w:rPr>
        <w:t>extra</w:t>
      </w:r>
      <w:r w:rsidR="00623AA7" w:rsidRPr="008B3BFA">
        <w:rPr>
          <w:sz w:val="28"/>
          <w:szCs w:val="28"/>
          <w:lang w:val="ro-RO"/>
        </w:rPr>
        <w:t>ordinară</w:t>
      </w:r>
      <w:r w:rsidR="00623AA7">
        <w:rPr>
          <w:sz w:val="28"/>
          <w:szCs w:val="28"/>
          <w:lang w:val="ro-RO"/>
        </w:rPr>
        <w:t xml:space="preserve"> a Autorităţii Teritoriale de Ordine Public</w:t>
      </w:r>
      <w:r w:rsidR="000C61C5">
        <w:rPr>
          <w:sz w:val="28"/>
          <w:szCs w:val="28"/>
          <w:lang w:val="ro-RO"/>
        </w:rPr>
        <w:t>ă Vrancea, pentru a analiza și</w:t>
      </w:r>
      <w:r w:rsidR="00623AA7">
        <w:rPr>
          <w:sz w:val="28"/>
          <w:szCs w:val="28"/>
          <w:lang w:val="ro-RO"/>
        </w:rPr>
        <w:t xml:space="preserve"> dezbate aspecte de interes public</w:t>
      </w:r>
      <w:r w:rsidR="00E5736C">
        <w:rPr>
          <w:sz w:val="28"/>
          <w:szCs w:val="28"/>
          <w:lang w:val="ro-RO"/>
        </w:rPr>
        <w:t>,</w:t>
      </w:r>
      <w:r w:rsidR="00623AA7">
        <w:rPr>
          <w:sz w:val="28"/>
          <w:szCs w:val="28"/>
          <w:lang w:val="ro-RO"/>
        </w:rPr>
        <w:t xml:space="preserve"> privind siguranța comunității la nivel local.</w:t>
      </w:r>
    </w:p>
    <w:p w:rsidR="00623AA7" w:rsidRDefault="00623AA7" w:rsidP="00623AA7">
      <w:pPr>
        <w:tabs>
          <w:tab w:val="left" w:pos="360"/>
          <w:tab w:val="left" w:pos="9180"/>
          <w:tab w:val="left" w:pos="9214"/>
        </w:tabs>
        <w:ind w:left="-180" w:right="-69"/>
        <w:jc w:val="both"/>
        <w:rPr>
          <w:sz w:val="28"/>
          <w:szCs w:val="28"/>
          <w:lang w:val="ro-RO"/>
        </w:rPr>
      </w:pPr>
    </w:p>
    <w:p w:rsidR="00623AA7" w:rsidRDefault="00623AA7" w:rsidP="00623AA7">
      <w:pPr>
        <w:tabs>
          <w:tab w:val="left" w:pos="360"/>
          <w:tab w:val="left" w:pos="9180"/>
          <w:tab w:val="left" w:pos="9214"/>
        </w:tabs>
        <w:ind w:left="-142" w:right="-69"/>
        <w:jc w:val="both"/>
        <w:rPr>
          <w:sz w:val="28"/>
          <w:szCs w:val="28"/>
          <w:lang w:val="ro-RO"/>
        </w:rPr>
      </w:pPr>
      <w:r>
        <w:rPr>
          <w:sz w:val="28"/>
          <w:szCs w:val="28"/>
          <w:lang w:val="ro-RO"/>
        </w:rPr>
        <w:t xml:space="preserve">         În cadrul ședinței, s-au dezbătut următoarele puncte, înscrise pe ordinea de zi:</w:t>
      </w:r>
    </w:p>
    <w:p w:rsidR="00194729" w:rsidRDefault="00194729" w:rsidP="00623AA7">
      <w:pPr>
        <w:tabs>
          <w:tab w:val="left" w:pos="360"/>
          <w:tab w:val="left" w:pos="9180"/>
          <w:tab w:val="left" w:pos="9214"/>
        </w:tabs>
        <w:ind w:left="-142" w:right="-69"/>
        <w:jc w:val="both"/>
        <w:rPr>
          <w:sz w:val="28"/>
          <w:szCs w:val="28"/>
          <w:lang w:val="ro-RO"/>
        </w:rPr>
      </w:pPr>
    </w:p>
    <w:p w:rsidR="002B792F" w:rsidRPr="005035FF" w:rsidRDefault="005035FF" w:rsidP="005035FF">
      <w:pPr>
        <w:pStyle w:val="ListParagraph"/>
        <w:numPr>
          <w:ilvl w:val="0"/>
          <w:numId w:val="8"/>
        </w:numPr>
        <w:tabs>
          <w:tab w:val="left" w:pos="0"/>
        </w:tabs>
        <w:ind w:left="-142" w:firstLine="502"/>
        <w:jc w:val="both"/>
        <w:rPr>
          <w:rFonts w:eastAsia="Calibri"/>
          <w:sz w:val="28"/>
          <w:szCs w:val="28"/>
          <w:lang w:val="ro-RO" w:eastAsia="ro-RO"/>
        </w:rPr>
      </w:pPr>
      <w:r w:rsidRPr="005035FF">
        <w:rPr>
          <w:rFonts w:eastAsia="Calibri"/>
          <w:sz w:val="28"/>
          <w:szCs w:val="28"/>
          <w:lang w:val="ro-RO" w:eastAsia="ro-RO"/>
        </w:rPr>
        <w:t>Analiza infracțiunilor stradale</w:t>
      </w:r>
      <w:r>
        <w:rPr>
          <w:rFonts w:eastAsia="Calibri"/>
          <w:sz w:val="28"/>
          <w:szCs w:val="28"/>
          <w:lang w:val="ro-RO" w:eastAsia="ro-RO"/>
        </w:rPr>
        <w:t xml:space="preserve"> sesizate</w:t>
      </w:r>
      <w:r w:rsidRPr="005035FF">
        <w:rPr>
          <w:rFonts w:eastAsia="Calibri"/>
          <w:sz w:val="28"/>
          <w:szCs w:val="28"/>
          <w:lang w:val="ro-RO" w:eastAsia="ro-RO"/>
        </w:rPr>
        <w:t>, la nivel</w:t>
      </w:r>
      <w:r>
        <w:rPr>
          <w:rFonts w:eastAsia="Calibri"/>
          <w:sz w:val="28"/>
          <w:szCs w:val="28"/>
          <w:lang w:val="ro-RO" w:eastAsia="ro-RO"/>
        </w:rPr>
        <w:t>ul județului Vrancea</w:t>
      </w:r>
      <w:r w:rsidRPr="005035FF">
        <w:rPr>
          <w:rFonts w:eastAsia="Calibri"/>
          <w:sz w:val="28"/>
          <w:szCs w:val="28"/>
          <w:lang w:val="ro-RO" w:eastAsia="ro-RO"/>
        </w:rPr>
        <w:t>, în cursul anului 2025,</w:t>
      </w:r>
      <w:r>
        <w:rPr>
          <w:rFonts w:eastAsia="Calibri"/>
          <w:sz w:val="28"/>
          <w:szCs w:val="28"/>
          <w:lang w:val="ro-RO" w:eastAsia="ro-RO"/>
        </w:rPr>
        <w:t xml:space="preserve"> </w:t>
      </w:r>
      <w:r w:rsidRPr="005035FF">
        <w:rPr>
          <w:rFonts w:eastAsia="Calibri"/>
          <w:sz w:val="28"/>
          <w:szCs w:val="28"/>
          <w:lang w:val="ro-RO" w:eastAsia="ro-RO"/>
        </w:rPr>
        <w:t>comparativ cu anul 2024</w:t>
      </w:r>
      <w:r w:rsidR="002B792F" w:rsidRPr="005035FF">
        <w:rPr>
          <w:bCs/>
          <w:sz w:val="28"/>
          <w:szCs w:val="28"/>
        </w:rPr>
        <w:t>;</w:t>
      </w:r>
    </w:p>
    <w:p w:rsidR="00194729" w:rsidRPr="00194729" w:rsidRDefault="00194729" w:rsidP="00194729">
      <w:pPr>
        <w:shd w:val="clear" w:color="auto" w:fill="FFFFFF"/>
        <w:jc w:val="both"/>
        <w:rPr>
          <w:color w:val="1D2228"/>
          <w:sz w:val="28"/>
          <w:szCs w:val="28"/>
        </w:rPr>
      </w:pPr>
    </w:p>
    <w:p w:rsidR="00194729" w:rsidRPr="00194729" w:rsidRDefault="003044C2" w:rsidP="00194729">
      <w:pPr>
        <w:shd w:val="clear" w:color="auto" w:fill="FFFFFF"/>
        <w:ind w:left="720"/>
        <w:jc w:val="both"/>
        <w:rPr>
          <w:color w:val="1D2228"/>
          <w:sz w:val="28"/>
          <w:szCs w:val="28"/>
        </w:rPr>
      </w:pPr>
      <w:r>
        <w:rPr>
          <w:color w:val="1D2228"/>
          <w:sz w:val="28"/>
          <w:szCs w:val="28"/>
        </w:rPr>
        <w:t xml:space="preserve">     </w:t>
      </w:r>
      <w:r w:rsidR="005035FF">
        <w:rPr>
          <w:color w:val="1D2228"/>
          <w:sz w:val="28"/>
          <w:szCs w:val="28"/>
        </w:rPr>
        <w:t>Analiza</w:t>
      </w:r>
      <w:r w:rsidR="00194729">
        <w:rPr>
          <w:color w:val="1D2228"/>
          <w:sz w:val="28"/>
          <w:szCs w:val="28"/>
        </w:rPr>
        <w:t xml:space="preserve"> a fost preze</w:t>
      </w:r>
      <w:r w:rsidR="00194729" w:rsidRPr="00194729">
        <w:rPr>
          <w:color w:val="1D2228"/>
          <w:sz w:val="28"/>
          <w:szCs w:val="28"/>
        </w:rPr>
        <w:t>n</w:t>
      </w:r>
      <w:r w:rsidR="00194729">
        <w:rPr>
          <w:color w:val="1D2228"/>
          <w:sz w:val="28"/>
          <w:szCs w:val="28"/>
        </w:rPr>
        <w:t>tată de d-l cms.șef Nica Remus -</w:t>
      </w:r>
      <w:r w:rsidR="00194729" w:rsidRPr="00194729">
        <w:rPr>
          <w:color w:val="1D2228"/>
          <w:sz w:val="28"/>
          <w:szCs w:val="28"/>
        </w:rPr>
        <w:t xml:space="preserve"> șeful I.P.J. VN</w:t>
      </w:r>
    </w:p>
    <w:p w:rsidR="00194729" w:rsidRPr="00194729" w:rsidRDefault="00194729" w:rsidP="00194729">
      <w:pPr>
        <w:shd w:val="clear" w:color="auto" w:fill="FFFFFF"/>
        <w:rPr>
          <w:color w:val="1D2228"/>
          <w:sz w:val="28"/>
          <w:szCs w:val="28"/>
        </w:rPr>
      </w:pPr>
    </w:p>
    <w:p w:rsidR="00194729" w:rsidRPr="006D4C98" w:rsidRDefault="00690900" w:rsidP="006D4C98">
      <w:pPr>
        <w:jc w:val="both"/>
        <w:rPr>
          <w:sz w:val="28"/>
          <w:szCs w:val="28"/>
          <w:lang w:eastAsia="ro-RO"/>
        </w:rPr>
      </w:pPr>
      <w:r>
        <w:rPr>
          <w:color w:val="1D2228"/>
          <w:sz w:val="28"/>
          <w:szCs w:val="28"/>
        </w:rPr>
        <w:t xml:space="preserve">   </w:t>
      </w:r>
      <w:r w:rsidR="001A2A36">
        <w:rPr>
          <w:color w:val="1D2228"/>
          <w:sz w:val="28"/>
          <w:szCs w:val="28"/>
        </w:rPr>
        <w:t xml:space="preserve">  </w:t>
      </w:r>
      <w:r w:rsidR="00194729" w:rsidRPr="00690900">
        <w:rPr>
          <w:color w:val="1D2228"/>
          <w:sz w:val="28"/>
          <w:szCs w:val="28"/>
        </w:rPr>
        <w:t>2. ⁠</w:t>
      </w:r>
      <w:r w:rsidRPr="00690900">
        <w:rPr>
          <w:bCs/>
          <w:sz w:val="28"/>
          <w:szCs w:val="28"/>
        </w:rPr>
        <w:t xml:space="preserve"> </w:t>
      </w:r>
      <w:r w:rsidR="006D4C98">
        <w:rPr>
          <w:bCs/>
          <w:sz w:val="28"/>
          <w:szCs w:val="28"/>
        </w:rPr>
        <w:t>A</w:t>
      </w:r>
      <w:r w:rsidR="006D4C98" w:rsidRPr="006D4C98">
        <w:rPr>
          <w:sz w:val="28"/>
          <w:szCs w:val="28"/>
          <w:lang w:eastAsia="ro-RO"/>
        </w:rPr>
        <w:t>naliza activităților de prevenire a faptelor antisociale desfășurate de cătr</w:t>
      </w:r>
      <w:r w:rsidR="006D4C98">
        <w:rPr>
          <w:sz w:val="28"/>
          <w:szCs w:val="28"/>
          <w:lang w:eastAsia="ro-RO"/>
        </w:rPr>
        <w:t>e Inspectoratul de Jandarmi județean V</w:t>
      </w:r>
      <w:r w:rsidR="006D4C98" w:rsidRPr="006D4C98">
        <w:rPr>
          <w:sz w:val="28"/>
          <w:szCs w:val="28"/>
          <w:lang w:eastAsia="ro-RO"/>
        </w:rPr>
        <w:t>rancea în anul 2025, comparativ cu anul 2024</w:t>
      </w:r>
      <w:r w:rsidR="006D4C98" w:rsidRPr="006D4C98">
        <w:rPr>
          <w:color w:val="1D2228"/>
          <w:sz w:val="28"/>
          <w:szCs w:val="28"/>
        </w:rPr>
        <w:t>;</w:t>
      </w:r>
    </w:p>
    <w:p w:rsidR="00194729" w:rsidRDefault="00194729" w:rsidP="00194729">
      <w:pPr>
        <w:shd w:val="clear" w:color="auto" w:fill="FFFFFF"/>
        <w:ind w:firstLine="720"/>
        <w:rPr>
          <w:color w:val="1D2228"/>
          <w:sz w:val="28"/>
          <w:szCs w:val="28"/>
        </w:rPr>
      </w:pPr>
    </w:p>
    <w:p w:rsidR="00194729" w:rsidRPr="00194729" w:rsidRDefault="003044C2" w:rsidP="00194729">
      <w:pPr>
        <w:shd w:val="clear" w:color="auto" w:fill="FFFFFF"/>
        <w:ind w:firstLine="720"/>
        <w:rPr>
          <w:color w:val="1D2228"/>
          <w:sz w:val="28"/>
          <w:szCs w:val="28"/>
        </w:rPr>
      </w:pPr>
      <w:r>
        <w:rPr>
          <w:color w:val="1D2228"/>
          <w:sz w:val="28"/>
          <w:szCs w:val="28"/>
        </w:rPr>
        <w:t xml:space="preserve">     </w:t>
      </w:r>
      <w:r w:rsidR="00690900">
        <w:rPr>
          <w:color w:val="1D2228"/>
          <w:sz w:val="28"/>
          <w:szCs w:val="28"/>
        </w:rPr>
        <w:t>Analiza</w:t>
      </w:r>
      <w:r w:rsidR="00194729">
        <w:rPr>
          <w:color w:val="1D2228"/>
          <w:sz w:val="28"/>
          <w:szCs w:val="28"/>
        </w:rPr>
        <w:t xml:space="preserve"> a fost preze</w:t>
      </w:r>
      <w:r w:rsidR="00194729" w:rsidRPr="00194729">
        <w:rPr>
          <w:color w:val="1D2228"/>
          <w:sz w:val="28"/>
          <w:szCs w:val="28"/>
        </w:rPr>
        <w:t>n</w:t>
      </w:r>
      <w:r w:rsidR="00194729">
        <w:rPr>
          <w:color w:val="1D2228"/>
          <w:sz w:val="28"/>
          <w:szCs w:val="28"/>
        </w:rPr>
        <w:t>tată de d-l colonel Petrea George –</w:t>
      </w:r>
      <w:r w:rsidR="00194729" w:rsidRPr="00194729">
        <w:rPr>
          <w:color w:val="1D2228"/>
          <w:sz w:val="28"/>
          <w:szCs w:val="28"/>
        </w:rPr>
        <w:t xml:space="preserve"> </w:t>
      </w:r>
      <w:r w:rsidR="000C61C5">
        <w:rPr>
          <w:color w:val="1D2228"/>
          <w:sz w:val="28"/>
          <w:szCs w:val="28"/>
        </w:rPr>
        <w:t>d.</w:t>
      </w:r>
      <w:r w:rsidR="00194729" w:rsidRPr="00194729">
        <w:rPr>
          <w:color w:val="1D2228"/>
          <w:sz w:val="28"/>
          <w:szCs w:val="28"/>
        </w:rPr>
        <w:t>șeful I.J.J. VN</w:t>
      </w:r>
    </w:p>
    <w:p w:rsidR="00D37790" w:rsidRDefault="00D37790" w:rsidP="00194729">
      <w:pPr>
        <w:shd w:val="clear" w:color="auto" w:fill="FFFFFF"/>
        <w:rPr>
          <w:color w:val="1D2228"/>
          <w:sz w:val="28"/>
          <w:szCs w:val="28"/>
        </w:rPr>
      </w:pPr>
    </w:p>
    <w:p w:rsidR="00194729" w:rsidRDefault="006D4C98" w:rsidP="00D37790">
      <w:pPr>
        <w:shd w:val="clear" w:color="auto" w:fill="FFFFFF"/>
        <w:rPr>
          <w:color w:val="1D2228"/>
          <w:sz w:val="28"/>
          <w:szCs w:val="28"/>
        </w:rPr>
      </w:pPr>
      <w:r>
        <w:rPr>
          <w:color w:val="1D2228"/>
          <w:sz w:val="28"/>
          <w:szCs w:val="28"/>
        </w:rPr>
        <w:t xml:space="preserve">     </w:t>
      </w:r>
      <w:r w:rsidR="001A2A36">
        <w:rPr>
          <w:color w:val="1D2228"/>
          <w:sz w:val="28"/>
          <w:szCs w:val="28"/>
        </w:rPr>
        <w:t xml:space="preserve"> </w:t>
      </w:r>
      <w:r>
        <w:rPr>
          <w:color w:val="1D2228"/>
          <w:sz w:val="28"/>
          <w:szCs w:val="28"/>
        </w:rPr>
        <w:t>3</w:t>
      </w:r>
      <w:r w:rsidR="00D37790">
        <w:rPr>
          <w:color w:val="1D2228"/>
          <w:sz w:val="28"/>
          <w:szCs w:val="28"/>
        </w:rPr>
        <w:t xml:space="preserve">. </w:t>
      </w:r>
      <w:r w:rsidR="00194729" w:rsidRPr="00194729">
        <w:rPr>
          <w:color w:val="1D2228"/>
          <w:sz w:val="28"/>
          <w:szCs w:val="28"/>
        </w:rPr>
        <w:t>Diverse</w:t>
      </w:r>
    </w:p>
    <w:p w:rsidR="00D37790" w:rsidRDefault="00D37790" w:rsidP="00D37790">
      <w:pPr>
        <w:shd w:val="clear" w:color="auto" w:fill="FFFFFF"/>
        <w:rPr>
          <w:color w:val="1D2228"/>
          <w:sz w:val="28"/>
          <w:szCs w:val="28"/>
        </w:rPr>
      </w:pPr>
    </w:p>
    <w:p w:rsidR="00D37790" w:rsidRPr="00194729" w:rsidRDefault="00EF6D52" w:rsidP="00D37790">
      <w:pPr>
        <w:shd w:val="clear" w:color="auto" w:fill="FFFFFF"/>
        <w:rPr>
          <w:color w:val="1D2228"/>
          <w:sz w:val="28"/>
          <w:szCs w:val="28"/>
        </w:rPr>
      </w:pPr>
      <w:r>
        <w:rPr>
          <w:color w:val="1D2228"/>
          <w:sz w:val="28"/>
          <w:szCs w:val="28"/>
        </w:rPr>
        <w:t xml:space="preserve">           </w:t>
      </w:r>
      <w:r w:rsidR="006D4C98">
        <w:rPr>
          <w:color w:val="1D2228"/>
          <w:sz w:val="28"/>
          <w:szCs w:val="28"/>
        </w:rPr>
        <w:t>Întocmirea Planului Strategic al ATOP Vrancea, pentru anul 2026</w:t>
      </w:r>
      <w:r>
        <w:rPr>
          <w:color w:val="1D2228"/>
          <w:sz w:val="28"/>
          <w:szCs w:val="28"/>
        </w:rPr>
        <w:t>;</w:t>
      </w:r>
    </w:p>
    <w:p w:rsidR="006A1FAE" w:rsidRDefault="006A1FAE" w:rsidP="00D37790">
      <w:pPr>
        <w:ind w:right="-540"/>
        <w:rPr>
          <w:b/>
          <w:i/>
          <w:sz w:val="16"/>
          <w:szCs w:val="16"/>
          <w:u w:val="single"/>
        </w:rPr>
      </w:pPr>
    </w:p>
    <w:p w:rsidR="003044C2" w:rsidRDefault="003044C2" w:rsidP="006A1FAE">
      <w:pPr>
        <w:ind w:left="3540" w:right="-540"/>
        <w:rPr>
          <w:b/>
          <w:i/>
          <w:sz w:val="16"/>
          <w:szCs w:val="16"/>
          <w:u w:val="single"/>
        </w:rPr>
      </w:pPr>
    </w:p>
    <w:p w:rsidR="007D5E27" w:rsidRDefault="007D5E27" w:rsidP="001A2A36">
      <w:pPr>
        <w:pStyle w:val="Title"/>
        <w:tabs>
          <w:tab w:val="left" w:pos="284"/>
          <w:tab w:val="left" w:pos="7491"/>
        </w:tabs>
        <w:ind w:right="755"/>
        <w:jc w:val="left"/>
        <w:rPr>
          <w:szCs w:val="28"/>
          <w:lang w:val="ro-RO"/>
        </w:rPr>
      </w:pPr>
    </w:p>
    <w:p w:rsidR="004B3CBC" w:rsidRPr="007D5E27" w:rsidRDefault="004B3CBC" w:rsidP="007D5E27">
      <w:pPr>
        <w:pStyle w:val="ListParagraph"/>
        <w:numPr>
          <w:ilvl w:val="0"/>
          <w:numId w:val="9"/>
        </w:numPr>
        <w:tabs>
          <w:tab w:val="left" w:pos="0"/>
        </w:tabs>
        <w:ind w:left="0" w:firstLine="360"/>
        <w:jc w:val="both"/>
        <w:rPr>
          <w:rFonts w:eastAsia="Calibri"/>
          <w:b/>
          <w:sz w:val="28"/>
          <w:szCs w:val="28"/>
          <w:lang w:val="ro-RO" w:eastAsia="ro-RO"/>
        </w:rPr>
      </w:pPr>
      <w:r w:rsidRPr="007D5E27">
        <w:rPr>
          <w:rFonts w:eastAsia="Calibri"/>
          <w:b/>
          <w:sz w:val="28"/>
          <w:szCs w:val="28"/>
          <w:lang w:val="ro-RO" w:eastAsia="ro-RO"/>
        </w:rPr>
        <w:t>Analiza infracțiunilor stradale sesizate, la nivelul județului Vrancea, în cursul anului 2025, comparativ cu anul 2024</w:t>
      </w:r>
      <w:r w:rsidRPr="007D5E27">
        <w:rPr>
          <w:b/>
          <w:bCs/>
          <w:sz w:val="28"/>
          <w:szCs w:val="28"/>
        </w:rPr>
        <w:t>;</w:t>
      </w:r>
    </w:p>
    <w:p w:rsidR="006D4C98" w:rsidRDefault="006D4C98" w:rsidP="001A2A36">
      <w:pPr>
        <w:pStyle w:val="Title"/>
        <w:tabs>
          <w:tab w:val="left" w:pos="284"/>
          <w:tab w:val="left" w:pos="7491"/>
        </w:tabs>
        <w:ind w:right="755"/>
        <w:jc w:val="left"/>
        <w:rPr>
          <w:szCs w:val="28"/>
          <w:lang w:val="ro-RO"/>
        </w:rPr>
      </w:pPr>
    </w:p>
    <w:p w:rsidR="004B3CBC" w:rsidRPr="004B7AD2" w:rsidRDefault="004B3CBC" w:rsidP="004B3CBC">
      <w:pPr>
        <w:ind w:firstLine="1134"/>
        <w:jc w:val="both"/>
        <w:rPr>
          <w:bCs/>
          <w:lang w:val="ro-RO"/>
        </w:rPr>
      </w:pPr>
      <w:r w:rsidRPr="004B7AD2">
        <w:rPr>
          <w:sz w:val="28"/>
          <w:szCs w:val="28"/>
          <w:lang w:val="ro-RO"/>
        </w:rPr>
        <w:t xml:space="preserve">Pentru o mai bună eficienţă a activităţilor de menţinere a ordinii şi siguranței publice pe segmentul stradal, în cursul anului 2025, efectivele Inspectoratului de Poliţie Judeţean Vrancea şi în special cele din sistemul de ordine publică, au desfăşurat activităţi specifice urmărind transpunerea în practică a măsurilor propuse în priorităţile structurii pentru anul în curs. </w:t>
      </w:r>
    </w:p>
    <w:p w:rsidR="001169C0" w:rsidRPr="00443568" w:rsidRDefault="004B3CBC" w:rsidP="00443568">
      <w:pPr>
        <w:ind w:firstLine="1134"/>
        <w:jc w:val="both"/>
        <w:rPr>
          <w:sz w:val="28"/>
          <w:szCs w:val="28"/>
          <w:lang w:val="ro-RO"/>
        </w:rPr>
      </w:pPr>
      <w:r w:rsidRPr="004B7AD2">
        <w:rPr>
          <w:sz w:val="28"/>
          <w:szCs w:val="28"/>
          <w:lang w:val="ro-RO"/>
        </w:rPr>
        <w:lastRenderedPageBreak/>
        <w:t>Prin desfăşurarea acestor activități, s-a urmărit îndeplinirea obiectivelor stabilite la începutul anului, continuându-se activităţile pe acest segment operativ şi  conjugarea eforturilor depuse de toţi lucrătorii din dispozitivul integrat de ordine şi siguranţă publică, atât în mediul urban cât şi în mediul rural, astfel încât la nivelul judeţului, în anul în curs, să putem menţine fenomenul infracţional stradal cel puțin la acelaşi nivel cu anul precedent şi să înregistrăm o creştere în ceea ce priveşte  numărul de  prinderi în flagrant.</w:t>
      </w:r>
    </w:p>
    <w:p w:rsidR="007D5E27" w:rsidRDefault="007D5E27" w:rsidP="003044C2">
      <w:pPr>
        <w:pStyle w:val="Title"/>
        <w:tabs>
          <w:tab w:val="left" w:pos="284"/>
          <w:tab w:val="left" w:pos="7491"/>
        </w:tabs>
        <w:ind w:right="755"/>
        <w:rPr>
          <w:szCs w:val="28"/>
          <w:lang w:val="ro-RO"/>
        </w:rPr>
      </w:pPr>
    </w:p>
    <w:p w:rsidR="007D5E27" w:rsidRDefault="007D5E27" w:rsidP="007D5E27">
      <w:pPr>
        <w:pStyle w:val="Title"/>
        <w:tabs>
          <w:tab w:val="left" w:pos="284"/>
          <w:tab w:val="left" w:pos="7491"/>
        </w:tabs>
        <w:ind w:right="755"/>
        <w:jc w:val="both"/>
        <w:rPr>
          <w:szCs w:val="28"/>
          <w:lang w:val="ro-RO"/>
        </w:rPr>
      </w:pPr>
      <w:r>
        <w:rPr>
          <w:rFonts w:eastAsia="Calibri"/>
          <w:szCs w:val="28"/>
          <w:lang w:val="ro-RO" w:eastAsia="ro-RO"/>
        </w:rPr>
        <w:tab/>
      </w:r>
      <w:r w:rsidR="00443568">
        <w:rPr>
          <w:rFonts w:eastAsia="Calibri"/>
          <w:szCs w:val="28"/>
          <w:lang w:val="ro-RO" w:eastAsia="ro-RO"/>
        </w:rPr>
        <w:t xml:space="preserve">      </w:t>
      </w:r>
      <w:r>
        <w:rPr>
          <w:rFonts w:eastAsia="Calibri"/>
          <w:szCs w:val="28"/>
          <w:lang w:val="ro-RO" w:eastAsia="ro-RO"/>
        </w:rPr>
        <w:t>S</w:t>
      </w:r>
      <w:r w:rsidRPr="00ED04EF">
        <w:rPr>
          <w:rFonts w:eastAsia="Calibri"/>
          <w:szCs w:val="28"/>
          <w:lang w:val="ro-RO" w:eastAsia="ro-RO"/>
        </w:rPr>
        <w:t>ituația operativă pe linia infracționalității stradale</w:t>
      </w:r>
    </w:p>
    <w:p w:rsidR="007D5E27" w:rsidRDefault="007D5E27" w:rsidP="00162DE3">
      <w:pPr>
        <w:pStyle w:val="Title"/>
        <w:tabs>
          <w:tab w:val="left" w:pos="284"/>
          <w:tab w:val="left" w:pos="7491"/>
        </w:tabs>
        <w:ind w:right="755"/>
        <w:jc w:val="left"/>
        <w:rPr>
          <w:szCs w:val="28"/>
          <w:lang w:val="ro-RO"/>
        </w:rPr>
      </w:pPr>
    </w:p>
    <w:p w:rsidR="007D5E27" w:rsidRPr="00ED04EF" w:rsidRDefault="007D5E27" w:rsidP="007D5E27">
      <w:pPr>
        <w:ind w:firstLine="708"/>
        <w:jc w:val="both"/>
        <w:rPr>
          <w:b/>
          <w:sz w:val="28"/>
          <w:szCs w:val="28"/>
          <w:lang w:val="ro-RO"/>
        </w:rPr>
      </w:pPr>
      <w:r w:rsidRPr="00ED04EF">
        <w:rPr>
          <w:sz w:val="28"/>
          <w:szCs w:val="28"/>
        </w:rPr>
        <w:t xml:space="preserve">La nivelul județului Vrancea, </w:t>
      </w:r>
      <w:r w:rsidRPr="00ED04EF">
        <w:rPr>
          <w:sz w:val="28"/>
          <w:szCs w:val="28"/>
          <w:lang w:val="ro-RO"/>
        </w:rPr>
        <w:t xml:space="preserve">au fost sesizate </w:t>
      </w:r>
      <w:r>
        <w:rPr>
          <w:b/>
          <w:sz w:val="28"/>
          <w:szCs w:val="28"/>
          <w:lang w:val="ro-RO"/>
        </w:rPr>
        <w:t>696</w:t>
      </w:r>
      <w:r w:rsidRPr="007D5E27">
        <w:rPr>
          <w:b/>
          <w:color w:val="0070C0"/>
          <w:sz w:val="28"/>
          <w:szCs w:val="28"/>
          <w:lang w:val="ro-RO"/>
        </w:rPr>
        <w:t>(-187)</w:t>
      </w:r>
      <w:r w:rsidRPr="00ED04EF">
        <w:rPr>
          <w:sz w:val="28"/>
          <w:szCs w:val="28"/>
          <w:lang w:val="ro-RO"/>
        </w:rPr>
        <w:t xml:space="preserve"> </w:t>
      </w:r>
      <w:r w:rsidRPr="00ED04EF">
        <w:rPr>
          <w:b/>
          <w:sz w:val="28"/>
          <w:szCs w:val="28"/>
          <w:lang w:val="ro-RO"/>
        </w:rPr>
        <w:t>infracţiuni stradale</w:t>
      </w:r>
      <w:r w:rsidRPr="00ED04EF">
        <w:rPr>
          <w:sz w:val="28"/>
          <w:szCs w:val="28"/>
          <w:lang w:val="ro-RO"/>
        </w:rPr>
        <w:t xml:space="preserve">, procentual scăderea fiind de </w:t>
      </w:r>
      <w:r w:rsidRPr="00ED04EF">
        <w:rPr>
          <w:b/>
          <w:sz w:val="28"/>
          <w:szCs w:val="28"/>
          <w:lang w:val="ro-RO"/>
        </w:rPr>
        <w:t>2</w:t>
      </w:r>
      <w:r>
        <w:rPr>
          <w:b/>
          <w:sz w:val="28"/>
          <w:szCs w:val="28"/>
          <w:lang w:val="ro-RO"/>
        </w:rPr>
        <w:t>1</w:t>
      </w:r>
      <w:proofErr w:type="gramStart"/>
      <w:r w:rsidRPr="00ED04EF">
        <w:rPr>
          <w:b/>
          <w:sz w:val="28"/>
          <w:szCs w:val="28"/>
          <w:lang w:val="ro-RO"/>
        </w:rPr>
        <w:t>,</w:t>
      </w:r>
      <w:r>
        <w:rPr>
          <w:b/>
          <w:sz w:val="28"/>
          <w:szCs w:val="28"/>
          <w:lang w:val="ro-RO"/>
        </w:rPr>
        <w:t>18</w:t>
      </w:r>
      <w:proofErr w:type="gramEnd"/>
      <w:r w:rsidRPr="00ED04EF">
        <w:rPr>
          <w:b/>
          <w:sz w:val="28"/>
          <w:szCs w:val="28"/>
          <w:lang w:val="ro-RO"/>
        </w:rPr>
        <w:t>%.</w:t>
      </w:r>
      <w:r w:rsidRPr="00ED04EF">
        <w:rPr>
          <w:sz w:val="28"/>
          <w:szCs w:val="28"/>
          <w:lang w:val="ro-RO"/>
        </w:rPr>
        <w:t xml:space="preserve"> Ca distribuție, în </w:t>
      </w:r>
      <w:r w:rsidRPr="00ED04EF">
        <w:rPr>
          <w:b/>
          <w:sz w:val="28"/>
          <w:szCs w:val="28"/>
          <w:lang w:val="ro-RO"/>
        </w:rPr>
        <w:t>mediul urban</w:t>
      </w:r>
      <w:r w:rsidRPr="00ED04EF">
        <w:rPr>
          <w:sz w:val="28"/>
          <w:szCs w:val="28"/>
          <w:lang w:val="ro-RO"/>
        </w:rPr>
        <w:t xml:space="preserve"> au fost sesizate </w:t>
      </w:r>
      <w:r>
        <w:rPr>
          <w:sz w:val="28"/>
          <w:szCs w:val="28"/>
          <w:lang w:val="ro-RO"/>
        </w:rPr>
        <w:t>381</w:t>
      </w:r>
      <w:r w:rsidRPr="007D5E27">
        <w:rPr>
          <w:b/>
          <w:color w:val="0070C0"/>
          <w:sz w:val="28"/>
          <w:szCs w:val="28"/>
          <w:lang w:val="ro-RO"/>
        </w:rPr>
        <w:t>(-135)</w:t>
      </w:r>
      <w:r w:rsidRPr="00ED04EF">
        <w:rPr>
          <w:sz w:val="28"/>
          <w:szCs w:val="28"/>
          <w:lang w:val="ro-RO"/>
        </w:rPr>
        <w:t xml:space="preserve"> infracțiuni stradale, scăderea reprezentând un procent de </w:t>
      </w:r>
      <w:r>
        <w:rPr>
          <w:b/>
          <w:sz w:val="28"/>
          <w:szCs w:val="28"/>
          <w:lang w:val="ro-RO"/>
        </w:rPr>
        <w:t>26</w:t>
      </w:r>
      <w:r w:rsidRPr="00ED04EF">
        <w:rPr>
          <w:b/>
          <w:sz w:val="28"/>
          <w:szCs w:val="28"/>
          <w:lang w:val="ro-RO"/>
        </w:rPr>
        <w:t>,</w:t>
      </w:r>
      <w:r>
        <w:rPr>
          <w:b/>
          <w:sz w:val="28"/>
          <w:szCs w:val="28"/>
          <w:lang w:val="ro-RO"/>
        </w:rPr>
        <w:t>16</w:t>
      </w:r>
      <w:r w:rsidRPr="00ED04EF">
        <w:rPr>
          <w:b/>
          <w:sz w:val="28"/>
          <w:szCs w:val="28"/>
          <w:lang w:val="ro-RO"/>
        </w:rPr>
        <w:t>%,</w:t>
      </w:r>
      <w:r w:rsidRPr="00ED04EF">
        <w:rPr>
          <w:sz w:val="28"/>
          <w:szCs w:val="28"/>
          <w:lang w:val="ro-RO"/>
        </w:rPr>
        <w:t xml:space="preserve"> iar în </w:t>
      </w:r>
      <w:r w:rsidRPr="00ED04EF">
        <w:rPr>
          <w:b/>
          <w:sz w:val="28"/>
          <w:szCs w:val="28"/>
          <w:lang w:val="ro-RO"/>
        </w:rPr>
        <w:t>mediul rural</w:t>
      </w:r>
      <w:r w:rsidRPr="00ED04EF">
        <w:rPr>
          <w:sz w:val="28"/>
          <w:szCs w:val="28"/>
          <w:lang w:val="ro-RO"/>
        </w:rPr>
        <w:t xml:space="preserve"> </w:t>
      </w:r>
      <w:r>
        <w:rPr>
          <w:b/>
          <w:sz w:val="28"/>
          <w:szCs w:val="28"/>
          <w:lang w:val="ro-RO"/>
        </w:rPr>
        <w:t>315</w:t>
      </w:r>
      <w:r w:rsidRPr="007D5E27">
        <w:rPr>
          <w:b/>
          <w:color w:val="0070C0"/>
          <w:sz w:val="28"/>
          <w:szCs w:val="28"/>
          <w:lang w:val="ro-RO"/>
        </w:rPr>
        <w:t>(-52)</w:t>
      </w:r>
      <w:r w:rsidRPr="00ED04EF">
        <w:rPr>
          <w:b/>
          <w:sz w:val="28"/>
          <w:szCs w:val="28"/>
          <w:lang w:val="ro-RO"/>
        </w:rPr>
        <w:t xml:space="preserve"> </w:t>
      </w:r>
      <w:r w:rsidRPr="00ED04EF">
        <w:rPr>
          <w:sz w:val="28"/>
          <w:szCs w:val="28"/>
          <w:lang w:val="ro-RO"/>
        </w:rPr>
        <w:t>fapte,</w:t>
      </w:r>
      <w:r w:rsidRPr="00ED04EF">
        <w:rPr>
          <w:b/>
          <w:sz w:val="28"/>
          <w:szCs w:val="28"/>
          <w:lang w:val="ro-RO"/>
        </w:rPr>
        <w:t xml:space="preserve"> </w:t>
      </w:r>
      <w:r w:rsidRPr="00ED04EF">
        <w:rPr>
          <w:sz w:val="28"/>
          <w:szCs w:val="28"/>
          <w:lang w:val="ro-RO"/>
        </w:rPr>
        <w:t xml:space="preserve">scăderea reprezentând un procent de </w:t>
      </w:r>
      <w:r w:rsidRPr="00ED04EF">
        <w:rPr>
          <w:b/>
          <w:sz w:val="28"/>
          <w:szCs w:val="28"/>
          <w:lang w:val="ro-RO"/>
        </w:rPr>
        <w:t>1</w:t>
      </w:r>
      <w:r>
        <w:rPr>
          <w:b/>
          <w:sz w:val="28"/>
          <w:szCs w:val="28"/>
          <w:lang w:val="ro-RO"/>
        </w:rPr>
        <w:t>4</w:t>
      </w:r>
      <w:r w:rsidRPr="00ED04EF">
        <w:rPr>
          <w:b/>
          <w:sz w:val="28"/>
          <w:szCs w:val="28"/>
          <w:lang w:val="ro-RO"/>
        </w:rPr>
        <w:t>,</w:t>
      </w:r>
      <w:r>
        <w:rPr>
          <w:b/>
          <w:sz w:val="28"/>
          <w:szCs w:val="28"/>
          <w:lang w:val="ro-RO"/>
        </w:rPr>
        <w:t>17</w:t>
      </w:r>
      <w:r w:rsidRPr="00ED04EF">
        <w:rPr>
          <w:b/>
          <w:sz w:val="28"/>
          <w:szCs w:val="28"/>
          <w:lang w:val="ro-RO"/>
        </w:rPr>
        <w:t>%.</w:t>
      </w:r>
    </w:p>
    <w:p w:rsidR="007D5E27" w:rsidRPr="00ED04EF" w:rsidRDefault="007D5E27" w:rsidP="007D5E27">
      <w:pPr>
        <w:ind w:firstLine="720"/>
        <w:jc w:val="both"/>
        <w:rPr>
          <w:sz w:val="28"/>
          <w:szCs w:val="28"/>
          <w:lang w:val="ro-RO"/>
        </w:rPr>
      </w:pPr>
      <w:r w:rsidRPr="00ED04EF">
        <w:rPr>
          <w:sz w:val="28"/>
          <w:szCs w:val="28"/>
          <w:lang w:val="ro-RO"/>
        </w:rPr>
        <w:t xml:space="preserve">După perioada comiterii faptelor, </w:t>
      </w:r>
      <w:r>
        <w:rPr>
          <w:b/>
          <w:sz w:val="28"/>
          <w:szCs w:val="28"/>
          <w:lang w:val="ro-RO"/>
        </w:rPr>
        <w:t>396</w:t>
      </w:r>
      <w:r w:rsidRPr="007D5E27">
        <w:rPr>
          <w:b/>
          <w:color w:val="0070C0"/>
          <w:sz w:val="28"/>
          <w:szCs w:val="28"/>
          <w:lang w:val="ro-RO"/>
        </w:rPr>
        <w:t>(-138)</w:t>
      </w:r>
      <w:r w:rsidRPr="00ED04EF">
        <w:rPr>
          <w:sz w:val="28"/>
          <w:szCs w:val="28"/>
          <w:lang w:val="ro-RO"/>
        </w:rPr>
        <w:t xml:space="preserve"> fapte au fost săvârșite </w:t>
      </w:r>
      <w:r w:rsidRPr="00ED04EF">
        <w:rPr>
          <w:b/>
          <w:sz w:val="28"/>
          <w:szCs w:val="28"/>
          <w:lang w:val="ro-RO"/>
        </w:rPr>
        <w:t xml:space="preserve">ziua </w:t>
      </w:r>
      <w:r>
        <w:rPr>
          <w:b/>
          <w:sz w:val="28"/>
          <w:szCs w:val="28"/>
          <w:lang w:val="ro-RO"/>
        </w:rPr>
        <w:t xml:space="preserve">     </w:t>
      </w:r>
      <w:r w:rsidRPr="00ED04EF">
        <w:rPr>
          <w:b/>
          <w:sz w:val="28"/>
          <w:szCs w:val="28"/>
          <w:lang w:val="ro-RO"/>
        </w:rPr>
        <w:t>(-</w:t>
      </w:r>
      <w:r>
        <w:rPr>
          <w:b/>
          <w:sz w:val="28"/>
          <w:szCs w:val="28"/>
          <w:lang w:val="ro-RO"/>
        </w:rPr>
        <w:t>25</w:t>
      </w:r>
      <w:r w:rsidRPr="00ED04EF">
        <w:rPr>
          <w:b/>
          <w:sz w:val="28"/>
          <w:szCs w:val="28"/>
          <w:lang w:val="ro-RO"/>
        </w:rPr>
        <w:t>,</w:t>
      </w:r>
      <w:r>
        <w:rPr>
          <w:b/>
          <w:sz w:val="28"/>
          <w:szCs w:val="28"/>
          <w:lang w:val="ro-RO"/>
        </w:rPr>
        <w:t>84</w:t>
      </w:r>
      <w:r w:rsidRPr="00ED04EF">
        <w:rPr>
          <w:b/>
          <w:sz w:val="28"/>
          <w:szCs w:val="28"/>
          <w:lang w:val="ro-RO"/>
        </w:rPr>
        <w:t>%),</w:t>
      </w:r>
      <w:r w:rsidRPr="00ED04EF">
        <w:rPr>
          <w:sz w:val="28"/>
          <w:szCs w:val="28"/>
          <w:lang w:val="ro-RO"/>
        </w:rPr>
        <w:t xml:space="preserve"> iar diferența de </w:t>
      </w:r>
      <w:r>
        <w:rPr>
          <w:b/>
          <w:sz w:val="28"/>
          <w:szCs w:val="28"/>
          <w:lang w:val="ro-RO"/>
        </w:rPr>
        <w:t>300</w:t>
      </w:r>
      <w:r w:rsidRPr="007D5E27">
        <w:rPr>
          <w:b/>
          <w:color w:val="0070C0"/>
          <w:sz w:val="28"/>
          <w:szCs w:val="28"/>
          <w:lang w:val="ro-RO"/>
        </w:rPr>
        <w:t>(-49)</w:t>
      </w:r>
      <w:r w:rsidRPr="00ED04EF">
        <w:rPr>
          <w:sz w:val="28"/>
          <w:szCs w:val="28"/>
          <w:lang w:val="ro-RO"/>
        </w:rPr>
        <w:t xml:space="preserve"> fapte s-au săvârșit</w:t>
      </w:r>
      <w:r w:rsidRPr="00ED04EF">
        <w:rPr>
          <w:b/>
          <w:sz w:val="28"/>
          <w:szCs w:val="28"/>
          <w:lang w:val="ro-RO"/>
        </w:rPr>
        <w:t xml:space="preserve"> noaptea (-1</w:t>
      </w:r>
      <w:r>
        <w:rPr>
          <w:b/>
          <w:sz w:val="28"/>
          <w:szCs w:val="28"/>
          <w:lang w:val="ro-RO"/>
        </w:rPr>
        <w:t>4</w:t>
      </w:r>
      <w:r w:rsidRPr="00ED04EF">
        <w:rPr>
          <w:b/>
          <w:sz w:val="28"/>
          <w:szCs w:val="28"/>
          <w:lang w:val="ro-RO"/>
        </w:rPr>
        <w:t>,</w:t>
      </w:r>
      <w:r>
        <w:rPr>
          <w:b/>
          <w:sz w:val="28"/>
          <w:szCs w:val="28"/>
          <w:lang w:val="ro-RO"/>
        </w:rPr>
        <w:t>04</w:t>
      </w:r>
      <w:r w:rsidRPr="00ED04EF">
        <w:rPr>
          <w:b/>
          <w:sz w:val="28"/>
          <w:szCs w:val="28"/>
          <w:lang w:val="ro-RO"/>
        </w:rPr>
        <w:t>%).</w:t>
      </w:r>
    </w:p>
    <w:p w:rsidR="007D5E27" w:rsidRDefault="007D5E27" w:rsidP="007D5E27">
      <w:pPr>
        <w:rPr>
          <w:color w:val="FF0000"/>
          <w:sz w:val="28"/>
          <w:szCs w:val="28"/>
          <w:lang w:val="ro-RO"/>
        </w:rPr>
      </w:pPr>
    </w:p>
    <w:p w:rsidR="00162DE3" w:rsidRDefault="00162DE3" w:rsidP="007D5E27">
      <w:pPr>
        <w:rPr>
          <w:noProof/>
          <w:sz w:val="10"/>
          <w:szCs w:val="10"/>
        </w:rPr>
      </w:pPr>
    </w:p>
    <w:p w:rsidR="007D5E27" w:rsidRPr="00153692" w:rsidRDefault="007D5E27" w:rsidP="007D5E27">
      <w:pPr>
        <w:ind w:firstLine="993"/>
        <w:jc w:val="both"/>
        <w:rPr>
          <w:noProof/>
          <w:sz w:val="28"/>
          <w:szCs w:val="28"/>
        </w:rPr>
      </w:pPr>
      <w:r w:rsidRPr="00AA4EF5">
        <w:rPr>
          <w:b/>
          <w:noProof/>
          <w:sz w:val="28"/>
          <w:szCs w:val="28"/>
          <w:u w:val="single"/>
        </w:rPr>
        <w:t>Pe genuri de fapte</w:t>
      </w:r>
      <w:r w:rsidRPr="00AA4EF5">
        <w:rPr>
          <w:noProof/>
          <w:sz w:val="28"/>
          <w:szCs w:val="28"/>
          <w:u w:val="single"/>
        </w:rPr>
        <w:t>, situația se prezintă astfel</w:t>
      </w:r>
      <w:r w:rsidRPr="00AA4EF5">
        <w:rPr>
          <w:noProof/>
          <w:sz w:val="28"/>
          <w:szCs w:val="28"/>
        </w:rPr>
        <w:t>:</w:t>
      </w:r>
    </w:p>
    <w:p w:rsidR="007D5E27" w:rsidRDefault="007D5E27" w:rsidP="003044C2">
      <w:pPr>
        <w:pStyle w:val="Title"/>
        <w:tabs>
          <w:tab w:val="left" w:pos="284"/>
          <w:tab w:val="left" w:pos="7491"/>
        </w:tabs>
        <w:ind w:right="755"/>
        <w:rPr>
          <w:szCs w:val="28"/>
          <w:lang w:val="ro-RO"/>
        </w:rPr>
      </w:pPr>
    </w:p>
    <w:tbl>
      <w:tblPr>
        <w:tblpPr w:leftFromText="180" w:rightFromText="180" w:vertAnchor="text" w:horzAnchor="margin" w:tblpXSpec="center" w:tblpY="39"/>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095"/>
        <w:gridCol w:w="1270"/>
        <w:gridCol w:w="1011"/>
        <w:gridCol w:w="992"/>
        <w:gridCol w:w="1507"/>
        <w:gridCol w:w="1044"/>
        <w:gridCol w:w="851"/>
        <w:gridCol w:w="1276"/>
        <w:gridCol w:w="850"/>
      </w:tblGrid>
      <w:tr w:rsidR="007D5E27" w:rsidTr="007D5E27">
        <w:trPr>
          <w:gridBefore w:val="1"/>
          <w:wBefore w:w="1095" w:type="dxa"/>
          <w:trHeight w:val="295"/>
          <w:jc w:val="center"/>
        </w:trPr>
        <w:tc>
          <w:tcPr>
            <w:tcW w:w="8801" w:type="dxa"/>
            <w:gridSpan w:val="8"/>
            <w:shd w:val="clear" w:color="auto" w:fill="D9D9D9"/>
          </w:tcPr>
          <w:p w:rsidR="007D5E27" w:rsidRDefault="007D5E27" w:rsidP="0018255F">
            <w:pPr>
              <w:jc w:val="center"/>
              <w:rPr>
                <w:rFonts w:ascii="Calibri" w:hAnsi="Calibri"/>
                <w:b/>
                <w:bCs/>
              </w:rPr>
            </w:pPr>
            <w:r>
              <w:rPr>
                <w:b/>
                <w:bCs/>
              </w:rPr>
              <w:t xml:space="preserve">12 LUNI </w:t>
            </w:r>
            <w:r>
              <w:rPr>
                <w:rFonts w:ascii="Calibri" w:hAnsi="Calibri"/>
                <w:b/>
                <w:bCs/>
                <w:color w:val="0070C0"/>
              </w:rPr>
              <w:t xml:space="preserve"> </w:t>
            </w:r>
            <w:r w:rsidRPr="001A12F0">
              <w:rPr>
                <w:rFonts w:ascii="Calibri" w:hAnsi="Calibri"/>
                <w:b/>
                <w:bCs/>
              </w:rPr>
              <w:t>202</w:t>
            </w:r>
            <w:r>
              <w:rPr>
                <w:rFonts w:ascii="Calibri" w:hAnsi="Calibri"/>
                <w:b/>
                <w:bCs/>
              </w:rPr>
              <w:t>5</w:t>
            </w:r>
          </w:p>
          <w:p w:rsidR="007D5E27" w:rsidRDefault="007D5E27" w:rsidP="0018255F">
            <w:pPr>
              <w:jc w:val="center"/>
              <w:rPr>
                <w:b/>
                <w:bCs/>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0"/>
          <w:jc w:val="center"/>
        </w:trPr>
        <w:tc>
          <w:tcPr>
            <w:tcW w:w="1095" w:type="dxa"/>
            <w:tcBorders>
              <w:top w:val="nil"/>
              <w:left w:val="nil"/>
              <w:bottom w:val="single" w:sz="4" w:space="0" w:color="auto"/>
              <w:right w:val="single" w:sz="4" w:space="0" w:color="auto"/>
            </w:tcBorders>
            <w:shd w:val="clear" w:color="auto" w:fill="auto"/>
            <w:noWrap/>
            <w:vAlign w:val="center"/>
            <w:hideMark/>
          </w:tcPr>
          <w:p w:rsidR="007D5E27" w:rsidRDefault="007D5E27" w:rsidP="0018255F">
            <w:pPr>
              <w:jc w:val="center"/>
              <w:rPr>
                <w:rFonts w:ascii="Calibri" w:hAnsi="Calibri"/>
                <w:color w:val="000000"/>
              </w:rPr>
            </w:pPr>
            <w:r>
              <w:rPr>
                <w:rFonts w:ascii="Calibri" w:hAnsi="Calibri"/>
                <w:color w:val="000000"/>
                <w:sz w:val="22"/>
                <w:szCs w:val="22"/>
              </w:rPr>
              <w:t> </w:t>
            </w:r>
          </w:p>
        </w:tc>
        <w:tc>
          <w:tcPr>
            <w:tcW w:w="1270" w:type="dxa"/>
            <w:tcBorders>
              <w:top w:val="single" w:sz="4" w:space="0" w:color="auto"/>
              <w:left w:val="nil"/>
              <w:bottom w:val="single" w:sz="4" w:space="0" w:color="auto"/>
              <w:right w:val="single" w:sz="4" w:space="0" w:color="auto"/>
            </w:tcBorders>
            <w:shd w:val="clear" w:color="auto" w:fill="FF0000"/>
            <w:vAlign w:val="center"/>
            <w:hideMark/>
          </w:tcPr>
          <w:p w:rsidR="007D5E27" w:rsidRPr="00286BF7" w:rsidRDefault="007D5E27" w:rsidP="0018255F">
            <w:pPr>
              <w:jc w:val="center"/>
              <w:rPr>
                <w:rFonts w:ascii="Calibri" w:hAnsi="Calibri"/>
                <w:b/>
                <w:bCs/>
                <w:color w:val="000000"/>
                <w:sz w:val="20"/>
                <w:szCs w:val="20"/>
              </w:rPr>
            </w:pPr>
            <w:r w:rsidRPr="00286BF7">
              <w:rPr>
                <w:rFonts w:ascii="Calibri" w:hAnsi="Calibri"/>
                <w:b/>
                <w:bCs/>
                <w:color w:val="000000"/>
                <w:sz w:val="20"/>
                <w:szCs w:val="20"/>
              </w:rPr>
              <w:t>Furturi total</w:t>
            </w:r>
          </w:p>
        </w:tc>
        <w:tc>
          <w:tcPr>
            <w:tcW w:w="1011" w:type="dxa"/>
            <w:tcBorders>
              <w:top w:val="single" w:sz="4" w:space="0" w:color="auto"/>
              <w:left w:val="nil"/>
              <w:bottom w:val="single" w:sz="4" w:space="0" w:color="auto"/>
              <w:right w:val="single" w:sz="4" w:space="0" w:color="auto"/>
            </w:tcBorders>
            <w:shd w:val="clear" w:color="auto" w:fill="A8D08D"/>
            <w:vAlign w:val="center"/>
          </w:tcPr>
          <w:p w:rsidR="007D5E27" w:rsidRPr="00286BF7" w:rsidRDefault="007D5E27" w:rsidP="0018255F">
            <w:pPr>
              <w:jc w:val="center"/>
              <w:rPr>
                <w:rFonts w:ascii="Calibri" w:hAnsi="Calibri"/>
                <w:b/>
                <w:bCs/>
                <w:color w:val="000000"/>
                <w:sz w:val="20"/>
                <w:szCs w:val="20"/>
              </w:rPr>
            </w:pPr>
            <w:r>
              <w:rPr>
                <w:rFonts w:ascii="Calibri" w:hAnsi="Calibri"/>
                <w:b/>
                <w:bCs/>
                <w:color w:val="000000"/>
                <w:sz w:val="20"/>
                <w:szCs w:val="20"/>
              </w:rPr>
              <w:t>De auto</w:t>
            </w:r>
          </w:p>
        </w:tc>
        <w:tc>
          <w:tcPr>
            <w:tcW w:w="992" w:type="dxa"/>
            <w:tcBorders>
              <w:top w:val="single" w:sz="4" w:space="0" w:color="auto"/>
              <w:left w:val="nil"/>
              <w:bottom w:val="single" w:sz="4" w:space="0" w:color="auto"/>
              <w:right w:val="single" w:sz="4" w:space="0" w:color="auto"/>
            </w:tcBorders>
            <w:shd w:val="clear" w:color="auto" w:fill="A8D08D"/>
            <w:noWrap/>
            <w:vAlign w:val="center"/>
          </w:tcPr>
          <w:p w:rsidR="007D5E27" w:rsidRPr="00286BF7" w:rsidRDefault="007D5E27" w:rsidP="0018255F">
            <w:pPr>
              <w:jc w:val="center"/>
              <w:rPr>
                <w:rFonts w:ascii="Calibri" w:hAnsi="Calibri"/>
                <w:b/>
                <w:bCs/>
                <w:color w:val="000000"/>
                <w:sz w:val="20"/>
                <w:szCs w:val="20"/>
              </w:rPr>
            </w:pPr>
            <w:r>
              <w:rPr>
                <w:rFonts w:ascii="Calibri" w:hAnsi="Calibri"/>
                <w:b/>
                <w:bCs/>
                <w:color w:val="000000"/>
                <w:sz w:val="20"/>
                <w:szCs w:val="20"/>
              </w:rPr>
              <w:t>Din auto</w:t>
            </w:r>
          </w:p>
        </w:tc>
        <w:tc>
          <w:tcPr>
            <w:tcW w:w="1507" w:type="dxa"/>
            <w:tcBorders>
              <w:top w:val="single" w:sz="4" w:space="0" w:color="auto"/>
              <w:left w:val="nil"/>
              <w:bottom w:val="single" w:sz="4" w:space="0" w:color="auto"/>
              <w:right w:val="single" w:sz="4" w:space="0" w:color="auto"/>
            </w:tcBorders>
            <w:shd w:val="clear" w:color="auto" w:fill="A8D08D"/>
            <w:vAlign w:val="center"/>
          </w:tcPr>
          <w:p w:rsidR="007D5E27" w:rsidRPr="00286BF7" w:rsidRDefault="007D5E27" w:rsidP="0018255F">
            <w:pPr>
              <w:jc w:val="center"/>
              <w:rPr>
                <w:rFonts w:ascii="Calibri" w:hAnsi="Calibri"/>
                <w:b/>
                <w:bCs/>
                <w:color w:val="000000"/>
                <w:sz w:val="20"/>
                <w:szCs w:val="20"/>
              </w:rPr>
            </w:pPr>
            <w:r>
              <w:rPr>
                <w:rFonts w:ascii="Calibri" w:hAnsi="Calibri"/>
                <w:b/>
                <w:bCs/>
                <w:color w:val="000000"/>
                <w:sz w:val="20"/>
                <w:szCs w:val="20"/>
              </w:rPr>
              <w:t>De componente</w:t>
            </w:r>
          </w:p>
        </w:tc>
        <w:tc>
          <w:tcPr>
            <w:tcW w:w="1044" w:type="dxa"/>
            <w:tcBorders>
              <w:top w:val="single" w:sz="4" w:space="0" w:color="auto"/>
              <w:left w:val="nil"/>
              <w:bottom w:val="single" w:sz="4" w:space="0" w:color="auto"/>
              <w:right w:val="single" w:sz="4" w:space="0" w:color="auto"/>
            </w:tcBorders>
            <w:shd w:val="clear" w:color="auto" w:fill="A8D08D"/>
            <w:vAlign w:val="center"/>
          </w:tcPr>
          <w:p w:rsidR="007D5E27" w:rsidRPr="00286BF7" w:rsidRDefault="007D5E27" w:rsidP="0018255F">
            <w:pPr>
              <w:jc w:val="center"/>
              <w:rPr>
                <w:rFonts w:ascii="Calibri" w:hAnsi="Calibri"/>
                <w:b/>
                <w:bCs/>
                <w:color w:val="000000"/>
                <w:sz w:val="20"/>
                <w:szCs w:val="20"/>
              </w:rPr>
            </w:pPr>
            <w:r>
              <w:rPr>
                <w:rFonts w:ascii="Calibri" w:hAnsi="Calibri"/>
                <w:b/>
                <w:bCs/>
                <w:color w:val="000000"/>
                <w:sz w:val="20"/>
                <w:szCs w:val="20"/>
              </w:rPr>
              <w:t>De plăcuțe</w:t>
            </w:r>
          </w:p>
        </w:tc>
        <w:tc>
          <w:tcPr>
            <w:tcW w:w="851" w:type="dxa"/>
            <w:tcBorders>
              <w:top w:val="single" w:sz="4" w:space="0" w:color="auto"/>
              <w:left w:val="nil"/>
              <w:bottom w:val="single" w:sz="4" w:space="0" w:color="auto"/>
              <w:right w:val="single" w:sz="4" w:space="0" w:color="auto"/>
            </w:tcBorders>
            <w:shd w:val="clear" w:color="auto" w:fill="A8D08D"/>
            <w:vAlign w:val="center"/>
          </w:tcPr>
          <w:p w:rsidR="007D5E27" w:rsidRPr="00286BF7" w:rsidRDefault="007D5E27" w:rsidP="0018255F">
            <w:pPr>
              <w:jc w:val="center"/>
              <w:rPr>
                <w:rFonts w:ascii="Calibri" w:hAnsi="Calibri"/>
                <w:b/>
                <w:bCs/>
                <w:color w:val="000000"/>
                <w:sz w:val="20"/>
                <w:szCs w:val="20"/>
              </w:rPr>
            </w:pPr>
            <w:r>
              <w:rPr>
                <w:rFonts w:ascii="Calibri" w:hAnsi="Calibri"/>
                <w:b/>
                <w:bCs/>
                <w:color w:val="000000"/>
                <w:sz w:val="20"/>
                <w:szCs w:val="20"/>
              </w:rPr>
              <w:t>Din SC</w:t>
            </w:r>
          </w:p>
        </w:tc>
        <w:tc>
          <w:tcPr>
            <w:tcW w:w="1276" w:type="dxa"/>
            <w:tcBorders>
              <w:top w:val="single" w:sz="4" w:space="0" w:color="auto"/>
              <w:left w:val="nil"/>
              <w:bottom w:val="single" w:sz="4" w:space="0" w:color="auto"/>
              <w:right w:val="single" w:sz="4" w:space="0" w:color="auto"/>
            </w:tcBorders>
            <w:shd w:val="clear" w:color="auto" w:fill="A8D08D"/>
            <w:vAlign w:val="center"/>
          </w:tcPr>
          <w:p w:rsidR="007D5E27" w:rsidRDefault="007D5E27" w:rsidP="0018255F">
            <w:pPr>
              <w:jc w:val="center"/>
              <w:rPr>
                <w:rFonts w:ascii="Calibri" w:hAnsi="Calibri"/>
                <w:b/>
                <w:bCs/>
                <w:color w:val="000000"/>
                <w:sz w:val="20"/>
                <w:szCs w:val="20"/>
              </w:rPr>
            </w:pPr>
            <w:r>
              <w:rPr>
                <w:rFonts w:ascii="Calibri" w:hAnsi="Calibri"/>
                <w:b/>
                <w:bCs/>
                <w:color w:val="000000"/>
                <w:sz w:val="20"/>
                <w:szCs w:val="20"/>
              </w:rPr>
              <w:t>Din buzunare</w:t>
            </w:r>
          </w:p>
        </w:tc>
        <w:tc>
          <w:tcPr>
            <w:tcW w:w="850" w:type="dxa"/>
            <w:tcBorders>
              <w:top w:val="single" w:sz="4" w:space="0" w:color="auto"/>
              <w:left w:val="nil"/>
              <w:bottom w:val="single" w:sz="4" w:space="0" w:color="auto"/>
              <w:right w:val="single" w:sz="4" w:space="0" w:color="auto"/>
            </w:tcBorders>
            <w:shd w:val="clear" w:color="auto" w:fill="A8D08D"/>
            <w:vAlign w:val="center"/>
          </w:tcPr>
          <w:p w:rsidR="007D5E27" w:rsidRDefault="007D5E27" w:rsidP="0018255F">
            <w:pPr>
              <w:jc w:val="center"/>
              <w:rPr>
                <w:rFonts w:ascii="Calibri" w:hAnsi="Calibri"/>
                <w:b/>
                <w:bCs/>
                <w:color w:val="000000"/>
                <w:sz w:val="20"/>
                <w:szCs w:val="20"/>
              </w:rPr>
            </w:pPr>
            <w:r>
              <w:rPr>
                <w:rFonts w:ascii="Calibri" w:hAnsi="Calibri"/>
                <w:b/>
                <w:bCs/>
                <w:color w:val="000000"/>
                <w:sz w:val="20"/>
                <w:szCs w:val="20"/>
              </w:rPr>
              <w:t xml:space="preserve">Alte </w:t>
            </w:r>
          </w:p>
          <w:p w:rsidR="007D5E27" w:rsidRDefault="007D5E27" w:rsidP="0018255F">
            <w:pPr>
              <w:jc w:val="center"/>
              <w:rPr>
                <w:rFonts w:ascii="Calibri" w:hAnsi="Calibri"/>
                <w:b/>
                <w:bCs/>
                <w:color w:val="000000"/>
                <w:sz w:val="20"/>
                <w:szCs w:val="20"/>
              </w:rPr>
            </w:pPr>
            <w:r>
              <w:rPr>
                <w:rFonts w:ascii="Calibri" w:hAnsi="Calibri"/>
                <w:b/>
                <w:bCs/>
                <w:color w:val="000000"/>
                <w:sz w:val="20"/>
                <w:szCs w:val="20"/>
              </w:rPr>
              <w:t>furt</w:t>
            </w:r>
            <w:r>
              <w:rPr>
                <w:rFonts w:ascii="Calibri" w:hAnsi="Calibri"/>
                <w:b/>
                <w:bCs/>
                <w:color w:val="000000"/>
                <w:sz w:val="20"/>
                <w:szCs w:val="20"/>
              </w:rPr>
              <w:t>uri</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Pr>
                <w:rFonts w:ascii="Calibri" w:hAnsi="Calibri"/>
                <w:b/>
                <w:bCs/>
                <w:color w:val="000000"/>
                <w:sz w:val="20"/>
                <w:szCs w:val="20"/>
              </w:rPr>
              <w:t>Focșani</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90</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5</w:t>
            </w: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12</w:t>
            </w: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sz w:val="20"/>
                <w:szCs w:val="20"/>
              </w:rPr>
            </w:pPr>
            <w:r>
              <w:rPr>
                <w:rFonts w:ascii="Calibri" w:hAnsi="Calibri"/>
                <w:b/>
                <w:sz w:val="20"/>
                <w:szCs w:val="20"/>
              </w:rPr>
              <w:t>14</w:t>
            </w: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Pr>
                <w:rFonts w:ascii="Calibri" w:hAnsi="Calibri"/>
                <w:b/>
                <w:sz w:val="20"/>
                <w:szCs w:val="20"/>
              </w:rPr>
              <w:t>25</w:t>
            </w:r>
          </w:p>
        </w:tc>
        <w:tc>
          <w:tcPr>
            <w:tcW w:w="850"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Pr>
                <w:rFonts w:ascii="Calibri" w:hAnsi="Calibri"/>
                <w:b/>
                <w:sz w:val="20"/>
                <w:szCs w:val="20"/>
              </w:rPr>
              <w:t>32</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Adjud</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9</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r w:rsidRPr="00126937">
              <w:rPr>
                <w:rFonts w:ascii="Calibri" w:hAnsi="Calibri"/>
                <w:b/>
                <w:sz w:val="20"/>
                <w:szCs w:val="20"/>
              </w:rPr>
              <w:t>1</w:t>
            </w: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sidRPr="00126937">
              <w:rPr>
                <w:rFonts w:ascii="Calibri" w:hAnsi="Calibri"/>
                <w:b/>
                <w:sz w:val="20"/>
                <w:szCs w:val="20"/>
              </w:rPr>
              <w:t>2</w:t>
            </w:r>
          </w:p>
        </w:tc>
        <w:tc>
          <w:tcPr>
            <w:tcW w:w="850"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Pr>
                <w:rFonts w:ascii="Calibri" w:hAnsi="Calibri"/>
                <w:b/>
                <w:sz w:val="20"/>
                <w:szCs w:val="20"/>
              </w:rPr>
              <w:t>5</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Mărășești</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color w:val="FF0000"/>
                <w:sz w:val="20"/>
                <w:szCs w:val="20"/>
              </w:rPr>
            </w:pP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Pr>
                <w:rFonts w:ascii="Calibri" w:hAnsi="Calibri"/>
                <w:b/>
                <w:bCs/>
                <w:color w:val="000000"/>
                <w:sz w:val="20"/>
                <w:szCs w:val="20"/>
              </w:rPr>
              <w:t>Odobeș</w:t>
            </w:r>
            <w:r w:rsidRPr="00BE350E">
              <w:rPr>
                <w:rFonts w:ascii="Calibri" w:hAnsi="Calibri"/>
                <w:b/>
                <w:bCs/>
                <w:color w:val="000000"/>
                <w:sz w:val="20"/>
                <w:szCs w:val="20"/>
              </w:rPr>
              <w:t>ti</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5</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5</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3"/>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Panciu</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3</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Pr>
                <w:rFonts w:ascii="Calibri" w:hAnsi="Calibri"/>
                <w:b/>
                <w:sz w:val="20"/>
                <w:szCs w:val="20"/>
              </w:rPr>
              <w:t>2</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1</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2</w:t>
            </w:r>
          </w:p>
        </w:tc>
        <w:tc>
          <w:tcPr>
            <w:tcW w:w="1270" w:type="dxa"/>
            <w:tcBorders>
              <w:top w:val="nil"/>
              <w:left w:val="nil"/>
              <w:bottom w:val="single" w:sz="4" w:space="0" w:color="auto"/>
              <w:right w:val="single" w:sz="4" w:space="0" w:color="auto"/>
            </w:tcBorders>
            <w:shd w:val="clear" w:color="auto" w:fill="A8D08D"/>
            <w:noWrap/>
            <w:vAlign w:val="center"/>
          </w:tcPr>
          <w:p w:rsidR="007D5E27" w:rsidRPr="00126937" w:rsidRDefault="007D5E27" w:rsidP="0018255F">
            <w:pPr>
              <w:jc w:val="center"/>
              <w:rPr>
                <w:rFonts w:ascii="Calibri" w:hAnsi="Calibri"/>
                <w:b/>
                <w:color w:val="FF0000"/>
                <w:sz w:val="20"/>
                <w:szCs w:val="20"/>
              </w:rPr>
            </w:pP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3</w:t>
            </w:r>
          </w:p>
        </w:tc>
        <w:tc>
          <w:tcPr>
            <w:tcW w:w="1270" w:type="dxa"/>
            <w:tcBorders>
              <w:top w:val="nil"/>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r>
              <w:rPr>
                <w:rFonts w:ascii="Calibri" w:hAnsi="Calibri"/>
                <w:b/>
                <w:sz w:val="20"/>
                <w:szCs w:val="20"/>
              </w:rPr>
              <w:t>3</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3</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7"/>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4</w:t>
            </w:r>
          </w:p>
        </w:tc>
        <w:tc>
          <w:tcPr>
            <w:tcW w:w="1270" w:type="dxa"/>
            <w:tcBorders>
              <w:top w:val="nil"/>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r>
              <w:rPr>
                <w:rFonts w:ascii="Calibri" w:hAnsi="Calibri"/>
                <w:b/>
                <w:sz w:val="20"/>
                <w:szCs w:val="20"/>
              </w:rPr>
              <w:t>4</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r>
              <w:rPr>
                <w:rFonts w:ascii="Calibri" w:hAnsi="Calibri"/>
                <w:b/>
                <w:sz w:val="20"/>
                <w:szCs w:val="20"/>
              </w:rPr>
              <w:t>1</w:t>
            </w: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3</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5</w:t>
            </w:r>
          </w:p>
        </w:tc>
        <w:tc>
          <w:tcPr>
            <w:tcW w:w="1270" w:type="dxa"/>
            <w:tcBorders>
              <w:top w:val="nil"/>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r>
              <w:rPr>
                <w:rFonts w:ascii="Calibri" w:hAnsi="Calibri"/>
                <w:b/>
                <w:sz w:val="20"/>
                <w:szCs w:val="20"/>
              </w:rPr>
              <w:t>1</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6</w:t>
            </w:r>
          </w:p>
        </w:tc>
        <w:tc>
          <w:tcPr>
            <w:tcW w:w="1270" w:type="dxa"/>
            <w:tcBorders>
              <w:top w:val="nil"/>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8</w:t>
            </w:r>
          </w:p>
        </w:tc>
        <w:tc>
          <w:tcPr>
            <w:tcW w:w="1270" w:type="dxa"/>
            <w:tcBorders>
              <w:top w:val="nil"/>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5"/>
          <w:jc w:val="center"/>
        </w:trPr>
        <w:tc>
          <w:tcPr>
            <w:tcW w:w="1095"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9</w:t>
            </w:r>
          </w:p>
        </w:tc>
        <w:tc>
          <w:tcPr>
            <w:tcW w:w="1270" w:type="dxa"/>
            <w:tcBorders>
              <w:top w:val="nil"/>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1011"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
          <w:jc w:val="center"/>
        </w:trPr>
        <w:tc>
          <w:tcPr>
            <w:tcW w:w="109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10</w:t>
            </w:r>
          </w:p>
        </w:tc>
        <w:tc>
          <w:tcPr>
            <w:tcW w:w="1270" w:type="dxa"/>
            <w:tcBorders>
              <w:top w:val="single" w:sz="4" w:space="0" w:color="auto"/>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r>
              <w:rPr>
                <w:rFonts w:ascii="Calibri" w:hAnsi="Calibri"/>
                <w:b/>
                <w:sz w:val="20"/>
                <w:szCs w:val="20"/>
              </w:rPr>
              <w:t>1</w:t>
            </w:r>
          </w:p>
        </w:tc>
        <w:tc>
          <w:tcPr>
            <w:tcW w:w="1011"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single" w:sz="4" w:space="0" w:color="auto"/>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single" w:sz="4" w:space="0" w:color="auto"/>
              <w:left w:val="nil"/>
              <w:bottom w:val="single" w:sz="4" w:space="0" w:color="auto"/>
              <w:right w:val="single" w:sz="4" w:space="0" w:color="auto"/>
            </w:tcBorders>
          </w:tcPr>
          <w:p w:rsidR="007D5E27" w:rsidRPr="0027690D" w:rsidRDefault="007D5E27" w:rsidP="0018255F">
            <w:pPr>
              <w:jc w:val="center"/>
              <w:rPr>
                <w:rFonts w:ascii="Calibri" w:hAnsi="Calibri"/>
                <w:b/>
                <w:sz w:val="20"/>
                <w:szCs w:val="20"/>
              </w:rPr>
            </w:pPr>
            <w:r w:rsidRPr="0027690D">
              <w:rPr>
                <w:rFonts w:ascii="Calibri" w:hAnsi="Calibri"/>
                <w:b/>
                <w:sz w:val="20"/>
                <w:szCs w:val="20"/>
              </w:rPr>
              <w:t>1</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2"/>
          <w:jc w:val="center"/>
        </w:trPr>
        <w:tc>
          <w:tcPr>
            <w:tcW w:w="109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D5E27" w:rsidRPr="00BE350E" w:rsidRDefault="007D5E27" w:rsidP="0018255F">
            <w:pPr>
              <w:jc w:val="center"/>
              <w:rPr>
                <w:rFonts w:ascii="Calibri" w:hAnsi="Calibri"/>
                <w:b/>
                <w:bCs/>
                <w:color w:val="000000"/>
                <w:sz w:val="20"/>
                <w:szCs w:val="20"/>
              </w:rPr>
            </w:pPr>
            <w:r>
              <w:rPr>
                <w:rFonts w:ascii="Calibri" w:hAnsi="Calibri"/>
                <w:b/>
                <w:bCs/>
                <w:color w:val="000000"/>
                <w:sz w:val="20"/>
                <w:szCs w:val="20"/>
              </w:rPr>
              <w:t>Reședința</w:t>
            </w:r>
          </w:p>
        </w:tc>
        <w:tc>
          <w:tcPr>
            <w:tcW w:w="1270" w:type="dxa"/>
            <w:tcBorders>
              <w:top w:val="single" w:sz="4" w:space="0" w:color="auto"/>
              <w:left w:val="nil"/>
              <w:bottom w:val="single" w:sz="4" w:space="0" w:color="auto"/>
              <w:right w:val="single" w:sz="4" w:space="0" w:color="auto"/>
            </w:tcBorders>
            <w:shd w:val="clear" w:color="auto" w:fill="A8D08D"/>
            <w:noWrap/>
            <w:vAlign w:val="center"/>
          </w:tcPr>
          <w:p w:rsidR="007D5E27" w:rsidRPr="00AA4EF5" w:rsidRDefault="007D5E27" w:rsidP="0018255F">
            <w:pPr>
              <w:jc w:val="center"/>
              <w:rPr>
                <w:rFonts w:ascii="Calibri" w:hAnsi="Calibri"/>
                <w:b/>
                <w:sz w:val="20"/>
                <w:szCs w:val="20"/>
              </w:rPr>
            </w:pPr>
          </w:p>
        </w:tc>
        <w:tc>
          <w:tcPr>
            <w:tcW w:w="1011"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1507" w:type="dxa"/>
            <w:tcBorders>
              <w:top w:val="single" w:sz="4" w:space="0" w:color="auto"/>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1044"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1"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27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r>
    </w:tbl>
    <w:p w:rsidR="007D5E27" w:rsidRDefault="007D5E27" w:rsidP="007D5E27">
      <w:pPr>
        <w:pStyle w:val="Title"/>
        <w:tabs>
          <w:tab w:val="left" w:pos="284"/>
          <w:tab w:val="left" w:pos="7491"/>
        </w:tabs>
        <w:ind w:right="755"/>
        <w:jc w:val="left"/>
        <w:rPr>
          <w:szCs w:val="28"/>
          <w:lang w:val="ro-RO"/>
        </w:rPr>
      </w:pPr>
    </w:p>
    <w:p w:rsidR="007D5E27" w:rsidRDefault="007D5E27" w:rsidP="003044C2">
      <w:pPr>
        <w:pStyle w:val="Title"/>
        <w:tabs>
          <w:tab w:val="left" w:pos="284"/>
          <w:tab w:val="left" w:pos="7491"/>
        </w:tabs>
        <w:ind w:right="755"/>
        <w:rPr>
          <w:szCs w:val="28"/>
          <w:lang w:val="ro-RO"/>
        </w:rPr>
      </w:pPr>
    </w:p>
    <w:tbl>
      <w:tblPr>
        <w:tblpPr w:leftFromText="180" w:rightFromText="180" w:vertAnchor="text" w:horzAnchor="margin" w:tblpXSpec="center" w:tblpY="39"/>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067"/>
        <w:gridCol w:w="521"/>
        <w:gridCol w:w="608"/>
        <w:gridCol w:w="955"/>
        <w:gridCol w:w="608"/>
        <w:gridCol w:w="609"/>
        <w:gridCol w:w="677"/>
        <w:gridCol w:w="1166"/>
        <w:gridCol w:w="425"/>
        <w:gridCol w:w="579"/>
        <w:gridCol w:w="555"/>
        <w:gridCol w:w="567"/>
        <w:gridCol w:w="695"/>
        <w:gridCol w:w="785"/>
      </w:tblGrid>
      <w:tr w:rsidR="007D5E27" w:rsidTr="0018255F">
        <w:trPr>
          <w:gridBefore w:val="1"/>
          <w:wBefore w:w="1067" w:type="dxa"/>
          <w:trHeight w:val="288"/>
          <w:jc w:val="center"/>
        </w:trPr>
        <w:tc>
          <w:tcPr>
            <w:tcW w:w="8750" w:type="dxa"/>
            <w:gridSpan w:val="13"/>
            <w:shd w:val="clear" w:color="auto" w:fill="D9D9D9"/>
          </w:tcPr>
          <w:p w:rsidR="007D5E27" w:rsidRDefault="007D5E27" w:rsidP="0018255F">
            <w:pPr>
              <w:jc w:val="center"/>
              <w:rPr>
                <w:b/>
                <w:bCs/>
              </w:rPr>
            </w:pPr>
            <w:r>
              <w:rPr>
                <w:b/>
                <w:bCs/>
              </w:rPr>
              <w:lastRenderedPageBreak/>
              <w:t>12 LUNI 2025</w:t>
            </w:r>
          </w:p>
          <w:p w:rsidR="007D5E27" w:rsidRDefault="007D5E27" w:rsidP="0018255F">
            <w:pPr>
              <w:jc w:val="center"/>
              <w:rPr>
                <w:b/>
                <w:bCs/>
              </w:rPr>
            </w:pP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249"/>
          <w:jc w:val="center"/>
        </w:trPr>
        <w:tc>
          <w:tcPr>
            <w:tcW w:w="1067" w:type="dxa"/>
            <w:tcBorders>
              <w:top w:val="nil"/>
              <w:left w:val="nil"/>
              <w:bottom w:val="single" w:sz="4" w:space="0" w:color="auto"/>
              <w:right w:val="single" w:sz="4" w:space="0" w:color="auto"/>
            </w:tcBorders>
            <w:shd w:val="clear" w:color="auto" w:fill="auto"/>
            <w:noWrap/>
            <w:vAlign w:val="center"/>
            <w:hideMark/>
          </w:tcPr>
          <w:p w:rsidR="007D5E27" w:rsidRDefault="007D5E27" w:rsidP="0018255F">
            <w:pPr>
              <w:jc w:val="center"/>
              <w:rPr>
                <w:rFonts w:ascii="Calibri" w:hAnsi="Calibri"/>
                <w:color w:val="000000"/>
              </w:rPr>
            </w:pPr>
            <w:r>
              <w:rPr>
                <w:rFonts w:ascii="Calibri" w:hAnsi="Calibri"/>
                <w:color w:val="000000"/>
                <w:sz w:val="22"/>
                <w:szCs w:val="22"/>
              </w:rPr>
              <w:t> </w:t>
            </w:r>
          </w:p>
        </w:tc>
        <w:tc>
          <w:tcPr>
            <w:tcW w:w="521" w:type="dxa"/>
            <w:tcBorders>
              <w:top w:val="single" w:sz="4" w:space="0" w:color="auto"/>
              <w:left w:val="nil"/>
              <w:bottom w:val="single" w:sz="4" w:space="0" w:color="auto"/>
              <w:right w:val="single" w:sz="4" w:space="0" w:color="auto"/>
            </w:tcBorders>
            <w:shd w:val="clear" w:color="auto" w:fill="FF0000"/>
            <w:textDirection w:val="btLr"/>
            <w:vAlign w:val="center"/>
            <w:hideMark/>
          </w:tcPr>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Omor</w:t>
            </w:r>
          </w:p>
        </w:tc>
        <w:tc>
          <w:tcPr>
            <w:tcW w:w="608"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Tent.ativă omor</w:t>
            </w:r>
          </w:p>
        </w:tc>
        <w:tc>
          <w:tcPr>
            <w:tcW w:w="955" w:type="dxa"/>
            <w:tcBorders>
              <w:top w:val="single" w:sz="4" w:space="0" w:color="auto"/>
              <w:left w:val="nil"/>
              <w:bottom w:val="single" w:sz="4" w:space="0" w:color="auto"/>
              <w:right w:val="single" w:sz="4" w:space="0" w:color="auto"/>
            </w:tcBorders>
            <w:shd w:val="clear" w:color="auto" w:fill="FF0000"/>
            <w:noWrap/>
            <w:textDirection w:val="btLr"/>
            <w:vAlign w:val="center"/>
          </w:tcPr>
          <w:p w:rsidR="007D5E27" w:rsidRPr="00267351" w:rsidRDefault="007D5E27" w:rsidP="0018255F">
            <w:pPr>
              <w:ind w:left="-115" w:right="-25"/>
              <w:jc w:val="center"/>
              <w:rPr>
                <w:rFonts w:ascii="Calibri" w:hAnsi="Calibri"/>
                <w:b/>
                <w:bCs/>
                <w:color w:val="000000"/>
                <w:sz w:val="20"/>
                <w:szCs w:val="20"/>
              </w:rPr>
            </w:pPr>
            <w:r>
              <w:rPr>
                <w:rFonts w:ascii="Calibri" w:hAnsi="Calibri"/>
                <w:b/>
                <w:bCs/>
                <w:color w:val="000000"/>
                <w:sz w:val="20"/>
                <w:szCs w:val="20"/>
              </w:rPr>
              <w:t>Lovire</w:t>
            </w:r>
          </w:p>
        </w:tc>
        <w:tc>
          <w:tcPr>
            <w:tcW w:w="608"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LCM</w:t>
            </w:r>
          </w:p>
        </w:tc>
        <w:tc>
          <w:tcPr>
            <w:tcW w:w="609"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Încaierare</w:t>
            </w:r>
          </w:p>
        </w:tc>
        <w:tc>
          <w:tcPr>
            <w:tcW w:w="677"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Lipsire</w:t>
            </w:r>
          </w:p>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de libertate</w:t>
            </w:r>
          </w:p>
        </w:tc>
        <w:tc>
          <w:tcPr>
            <w:tcW w:w="1166"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 xml:space="preserve">Amenințare </w:t>
            </w:r>
          </w:p>
        </w:tc>
        <w:tc>
          <w:tcPr>
            <w:tcW w:w="425"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267351" w:rsidRDefault="007D5E27" w:rsidP="0018255F">
            <w:pPr>
              <w:ind w:left="113" w:right="113"/>
              <w:jc w:val="center"/>
              <w:rPr>
                <w:rFonts w:ascii="Calibri" w:hAnsi="Calibri"/>
                <w:b/>
                <w:bCs/>
                <w:color w:val="000000"/>
                <w:sz w:val="20"/>
                <w:szCs w:val="20"/>
              </w:rPr>
            </w:pPr>
            <w:r>
              <w:rPr>
                <w:rFonts w:ascii="Calibri" w:hAnsi="Calibri"/>
                <w:b/>
                <w:bCs/>
                <w:color w:val="000000"/>
                <w:sz w:val="20"/>
                <w:szCs w:val="20"/>
              </w:rPr>
              <w:t>Harțuire</w:t>
            </w:r>
          </w:p>
        </w:tc>
        <w:tc>
          <w:tcPr>
            <w:tcW w:w="579"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267351" w:rsidRDefault="007D5E27" w:rsidP="0018255F">
            <w:pPr>
              <w:ind w:left="-115" w:right="-25"/>
              <w:jc w:val="center"/>
              <w:rPr>
                <w:rFonts w:ascii="Calibri" w:hAnsi="Calibri"/>
                <w:b/>
                <w:bCs/>
                <w:color w:val="000000"/>
                <w:sz w:val="20"/>
                <w:szCs w:val="20"/>
              </w:rPr>
            </w:pPr>
            <w:r>
              <w:rPr>
                <w:rFonts w:ascii="Calibri" w:hAnsi="Calibri"/>
                <w:b/>
                <w:bCs/>
                <w:color w:val="000000"/>
                <w:sz w:val="20"/>
                <w:szCs w:val="20"/>
              </w:rPr>
              <w:t>Cerșet și cerșet minor</w:t>
            </w:r>
          </w:p>
        </w:tc>
        <w:tc>
          <w:tcPr>
            <w:tcW w:w="555"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5"/>
              <w:rPr>
                <w:rFonts w:ascii="Calibri" w:hAnsi="Calibri" w:cs="Calibri"/>
                <w:b/>
                <w:sz w:val="20"/>
                <w:szCs w:val="20"/>
              </w:rPr>
            </w:pPr>
            <w:r w:rsidRPr="00452178">
              <w:rPr>
                <w:rFonts w:ascii="Calibri" w:hAnsi="Calibri" w:cs="Calibri"/>
                <w:b/>
                <w:sz w:val="20"/>
                <w:szCs w:val="20"/>
              </w:rPr>
              <w:t>Prostit</w:t>
            </w:r>
            <w:r>
              <w:rPr>
                <w:rFonts w:ascii="Calibri" w:hAnsi="Calibri" w:cs="Calibri"/>
                <w:b/>
                <w:sz w:val="20"/>
                <w:szCs w:val="20"/>
              </w:rPr>
              <w:t>uție</w:t>
            </w:r>
          </w:p>
        </w:tc>
        <w:tc>
          <w:tcPr>
            <w:tcW w:w="567" w:type="dxa"/>
            <w:tcBorders>
              <w:top w:val="single" w:sz="4" w:space="0" w:color="auto"/>
              <w:left w:val="nil"/>
              <w:bottom w:val="single" w:sz="4" w:space="0" w:color="auto"/>
              <w:right w:val="single" w:sz="4" w:space="0" w:color="auto"/>
            </w:tcBorders>
            <w:shd w:val="clear" w:color="auto" w:fill="FF0000"/>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Viol</w:t>
            </w:r>
          </w:p>
        </w:tc>
        <w:tc>
          <w:tcPr>
            <w:tcW w:w="695"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Pr>
                <w:rFonts w:ascii="Calibri" w:hAnsi="Calibri" w:cs="Calibri"/>
                <w:b/>
                <w:sz w:val="20"/>
                <w:szCs w:val="20"/>
              </w:rPr>
              <w:t>Tentativă</w:t>
            </w:r>
            <w:r w:rsidRPr="00452178">
              <w:rPr>
                <w:rFonts w:ascii="Calibri" w:hAnsi="Calibri" w:cs="Calibri"/>
                <w:b/>
                <w:sz w:val="20"/>
                <w:szCs w:val="20"/>
              </w:rPr>
              <w:t xml:space="preserve"> viol</w:t>
            </w:r>
          </w:p>
        </w:tc>
        <w:tc>
          <w:tcPr>
            <w:tcW w:w="785"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Default="007D5E27" w:rsidP="0018255F">
            <w:pPr>
              <w:ind w:left="-25" w:right="-25"/>
              <w:jc w:val="center"/>
              <w:rPr>
                <w:rFonts w:ascii="Calibri" w:hAnsi="Calibri"/>
                <w:b/>
                <w:sz w:val="20"/>
                <w:szCs w:val="20"/>
              </w:rPr>
            </w:pPr>
            <w:r>
              <w:rPr>
                <w:rFonts w:ascii="Calibri" w:hAnsi="Calibri"/>
                <w:b/>
                <w:sz w:val="20"/>
                <w:szCs w:val="20"/>
              </w:rPr>
              <w:t>Viața sex.</w:t>
            </w: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4"/>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Pr>
                <w:rFonts w:ascii="Calibri" w:hAnsi="Calibri"/>
                <w:b/>
                <w:bCs/>
                <w:color w:val="000000"/>
                <w:sz w:val="20"/>
                <w:szCs w:val="20"/>
              </w:rPr>
              <w:t>Focșani</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C204C1" w:rsidRDefault="007D5E27" w:rsidP="0018255F">
            <w:pPr>
              <w:jc w:val="center"/>
              <w:rPr>
                <w:rFonts w:ascii="Calibri" w:hAnsi="Calibri"/>
                <w:b/>
                <w:sz w:val="20"/>
                <w:szCs w:val="20"/>
              </w:rPr>
            </w:pPr>
            <w:r>
              <w:rPr>
                <w:rFonts w:ascii="Calibri" w:hAnsi="Calibri"/>
                <w:b/>
                <w:sz w:val="20"/>
                <w:szCs w:val="20"/>
              </w:rPr>
              <w:t>96</w:t>
            </w:r>
          </w:p>
        </w:tc>
        <w:tc>
          <w:tcPr>
            <w:tcW w:w="608" w:type="dxa"/>
            <w:tcBorders>
              <w:top w:val="nil"/>
              <w:left w:val="nil"/>
              <w:bottom w:val="single" w:sz="4" w:space="0" w:color="auto"/>
              <w:right w:val="single" w:sz="4" w:space="0" w:color="auto"/>
            </w:tcBorders>
            <w:shd w:val="clear" w:color="auto" w:fill="auto"/>
            <w:vAlign w:val="center"/>
          </w:tcPr>
          <w:p w:rsidR="007D5E27" w:rsidRPr="00C204C1"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p>
        </w:tc>
        <w:tc>
          <w:tcPr>
            <w:tcW w:w="677"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p>
        </w:tc>
        <w:tc>
          <w:tcPr>
            <w:tcW w:w="1166"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r>
              <w:rPr>
                <w:rFonts w:ascii="Calibri" w:hAnsi="Calibri"/>
                <w:b/>
                <w:sz w:val="20"/>
                <w:szCs w:val="20"/>
              </w:rPr>
              <w:t>12</w:t>
            </w:r>
          </w:p>
        </w:tc>
        <w:tc>
          <w:tcPr>
            <w:tcW w:w="425"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p>
        </w:tc>
        <w:tc>
          <w:tcPr>
            <w:tcW w:w="555"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C204C1" w:rsidRDefault="007D5E27" w:rsidP="0018255F">
            <w:pPr>
              <w:jc w:val="center"/>
              <w:rPr>
                <w:rFonts w:ascii="Calibri" w:hAnsi="Calibri"/>
                <w:b/>
                <w:sz w:val="20"/>
                <w:szCs w:val="20"/>
              </w:rPr>
            </w:pPr>
          </w:p>
        </w:tc>
        <w:tc>
          <w:tcPr>
            <w:tcW w:w="695" w:type="dxa"/>
            <w:tcBorders>
              <w:top w:val="nil"/>
              <w:left w:val="nil"/>
              <w:bottom w:val="single" w:sz="4" w:space="0" w:color="auto"/>
              <w:right w:val="single" w:sz="4" w:space="0" w:color="auto"/>
            </w:tcBorders>
            <w:vAlign w:val="center"/>
          </w:tcPr>
          <w:p w:rsidR="007D5E27" w:rsidRPr="00C204C1" w:rsidRDefault="007D5E27" w:rsidP="0018255F">
            <w:pPr>
              <w:jc w:val="center"/>
              <w:rPr>
                <w:rFonts w:ascii="Calibri" w:hAnsi="Calibri"/>
                <w:b/>
                <w:sz w:val="20"/>
                <w:szCs w:val="20"/>
              </w:rPr>
            </w:pPr>
          </w:p>
        </w:tc>
        <w:tc>
          <w:tcPr>
            <w:tcW w:w="785" w:type="dxa"/>
            <w:tcBorders>
              <w:top w:val="nil"/>
              <w:left w:val="nil"/>
              <w:bottom w:val="single" w:sz="4" w:space="0" w:color="auto"/>
              <w:right w:val="single" w:sz="4" w:space="0" w:color="auto"/>
            </w:tcBorders>
            <w:vAlign w:val="center"/>
          </w:tcPr>
          <w:p w:rsidR="007D5E27" w:rsidRPr="00C204C1" w:rsidRDefault="007D5E27" w:rsidP="0018255F">
            <w:pPr>
              <w:jc w:val="center"/>
              <w:rPr>
                <w:rFonts w:ascii="Calibri" w:hAnsi="Calibri"/>
                <w:b/>
                <w:sz w:val="20"/>
                <w:szCs w:val="20"/>
              </w:rPr>
            </w:pPr>
            <w:r>
              <w:rPr>
                <w:rFonts w:ascii="Calibri" w:hAnsi="Calibri"/>
                <w:b/>
                <w:sz w:val="20"/>
                <w:szCs w:val="20"/>
              </w:rPr>
              <w:t>2</w:t>
            </w: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0"/>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Adjud</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8A3C8B" w:rsidRDefault="007D5E27" w:rsidP="0018255F">
            <w:pPr>
              <w:jc w:val="center"/>
              <w:rPr>
                <w:rFonts w:ascii="Calibri" w:hAnsi="Calibri"/>
                <w:b/>
                <w:sz w:val="20"/>
                <w:szCs w:val="20"/>
              </w:rPr>
            </w:pPr>
            <w:r>
              <w:rPr>
                <w:rFonts w:ascii="Calibri" w:hAnsi="Calibri"/>
                <w:b/>
                <w:sz w:val="20"/>
                <w:szCs w:val="20"/>
              </w:rPr>
              <w:t>32</w:t>
            </w:r>
          </w:p>
        </w:tc>
        <w:tc>
          <w:tcPr>
            <w:tcW w:w="608" w:type="dxa"/>
            <w:tcBorders>
              <w:top w:val="nil"/>
              <w:left w:val="nil"/>
              <w:bottom w:val="single" w:sz="4" w:space="0" w:color="auto"/>
              <w:right w:val="single" w:sz="4" w:space="0" w:color="auto"/>
            </w:tcBorders>
            <w:shd w:val="clear" w:color="auto" w:fill="auto"/>
            <w:vAlign w:val="center"/>
          </w:tcPr>
          <w:p w:rsidR="007D5E27" w:rsidRPr="008A3C8B"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8A3C8B" w:rsidRDefault="007D5E27" w:rsidP="0018255F">
            <w:pPr>
              <w:jc w:val="center"/>
              <w:rPr>
                <w:rFonts w:ascii="Calibri" w:hAnsi="Calibri"/>
                <w:b/>
                <w:sz w:val="20"/>
                <w:szCs w:val="20"/>
              </w:rPr>
            </w:pPr>
          </w:p>
        </w:tc>
        <w:tc>
          <w:tcPr>
            <w:tcW w:w="677" w:type="dxa"/>
            <w:tcBorders>
              <w:top w:val="nil"/>
              <w:left w:val="nil"/>
              <w:bottom w:val="single" w:sz="4" w:space="0" w:color="auto"/>
              <w:right w:val="single" w:sz="4" w:space="0" w:color="auto"/>
            </w:tcBorders>
          </w:tcPr>
          <w:p w:rsidR="007D5E27" w:rsidRPr="008A3C8B" w:rsidRDefault="007D5E27" w:rsidP="0018255F">
            <w:pPr>
              <w:jc w:val="center"/>
              <w:rPr>
                <w:rFonts w:ascii="Calibri" w:hAnsi="Calibri"/>
                <w:b/>
                <w:sz w:val="20"/>
                <w:szCs w:val="20"/>
              </w:rPr>
            </w:pPr>
          </w:p>
        </w:tc>
        <w:tc>
          <w:tcPr>
            <w:tcW w:w="1166" w:type="dxa"/>
            <w:tcBorders>
              <w:top w:val="nil"/>
              <w:left w:val="nil"/>
              <w:bottom w:val="single" w:sz="4" w:space="0" w:color="auto"/>
              <w:right w:val="single" w:sz="4" w:space="0" w:color="auto"/>
            </w:tcBorders>
          </w:tcPr>
          <w:p w:rsidR="007D5E27" w:rsidRPr="008A3C8B" w:rsidRDefault="007D5E27" w:rsidP="0018255F">
            <w:pPr>
              <w:jc w:val="center"/>
              <w:rPr>
                <w:rFonts w:ascii="Calibri" w:hAnsi="Calibri"/>
                <w:b/>
                <w:sz w:val="20"/>
                <w:szCs w:val="20"/>
              </w:rPr>
            </w:pPr>
            <w:r>
              <w:rPr>
                <w:rFonts w:ascii="Calibri" w:hAnsi="Calibri"/>
                <w:b/>
                <w:sz w:val="20"/>
                <w:szCs w:val="20"/>
              </w:rPr>
              <w:t>8</w:t>
            </w:r>
          </w:p>
        </w:tc>
        <w:tc>
          <w:tcPr>
            <w:tcW w:w="425" w:type="dxa"/>
            <w:tcBorders>
              <w:top w:val="nil"/>
              <w:left w:val="nil"/>
              <w:bottom w:val="single" w:sz="4" w:space="0" w:color="auto"/>
              <w:right w:val="single" w:sz="4" w:space="0" w:color="auto"/>
            </w:tcBorders>
          </w:tcPr>
          <w:p w:rsidR="007D5E27" w:rsidRPr="008A3C8B"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Mărășești</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8A3C8B" w:rsidRDefault="007D5E27" w:rsidP="0018255F">
            <w:pPr>
              <w:jc w:val="center"/>
              <w:rPr>
                <w:rFonts w:ascii="Calibri" w:hAnsi="Calibri"/>
                <w:b/>
                <w:sz w:val="20"/>
                <w:szCs w:val="20"/>
              </w:rPr>
            </w:pPr>
            <w:r>
              <w:rPr>
                <w:rFonts w:ascii="Calibri" w:hAnsi="Calibri"/>
                <w:b/>
                <w:sz w:val="20"/>
                <w:szCs w:val="20"/>
              </w:rPr>
              <w:t>17</w:t>
            </w:r>
          </w:p>
        </w:tc>
        <w:tc>
          <w:tcPr>
            <w:tcW w:w="608"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774E6D" w:rsidRDefault="007D5E27" w:rsidP="0018255F">
            <w:pPr>
              <w:jc w:val="center"/>
              <w:rPr>
                <w:rFonts w:ascii="Calibri" w:hAnsi="Calibri"/>
                <w:b/>
                <w:sz w:val="20"/>
                <w:szCs w:val="20"/>
              </w:rPr>
            </w:pPr>
            <w:r w:rsidRPr="00774E6D">
              <w:rPr>
                <w:rFonts w:ascii="Calibri" w:hAnsi="Calibri"/>
                <w:b/>
                <w:sz w:val="20"/>
                <w:szCs w:val="20"/>
              </w:rPr>
              <w:t>2</w:t>
            </w:r>
          </w:p>
        </w:tc>
        <w:tc>
          <w:tcPr>
            <w:tcW w:w="42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Pr>
                <w:rFonts w:ascii="Calibri" w:hAnsi="Calibri"/>
                <w:b/>
                <w:bCs/>
                <w:color w:val="000000"/>
                <w:sz w:val="20"/>
                <w:szCs w:val="20"/>
              </w:rPr>
              <w:t>Odobeș</w:t>
            </w:r>
            <w:r w:rsidRPr="00BE350E">
              <w:rPr>
                <w:rFonts w:ascii="Calibri" w:hAnsi="Calibri"/>
                <w:b/>
                <w:bCs/>
                <w:color w:val="000000"/>
                <w:sz w:val="20"/>
                <w:szCs w:val="20"/>
              </w:rPr>
              <w:t>ti</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D51801" w:rsidRDefault="007D5E27" w:rsidP="0018255F">
            <w:pPr>
              <w:jc w:val="center"/>
              <w:rPr>
                <w:rFonts w:ascii="Calibri" w:hAnsi="Calibri"/>
                <w:b/>
                <w:sz w:val="20"/>
                <w:szCs w:val="20"/>
              </w:rPr>
            </w:pPr>
            <w:r>
              <w:rPr>
                <w:rFonts w:ascii="Calibri" w:hAnsi="Calibri"/>
                <w:b/>
                <w:sz w:val="20"/>
                <w:szCs w:val="20"/>
              </w:rPr>
              <w:t>7</w:t>
            </w:r>
          </w:p>
        </w:tc>
        <w:tc>
          <w:tcPr>
            <w:tcW w:w="608" w:type="dxa"/>
            <w:tcBorders>
              <w:top w:val="nil"/>
              <w:left w:val="nil"/>
              <w:bottom w:val="single" w:sz="4" w:space="0" w:color="auto"/>
              <w:right w:val="single" w:sz="4" w:space="0" w:color="auto"/>
            </w:tcBorders>
            <w:shd w:val="clear" w:color="auto" w:fill="auto"/>
            <w:vAlign w:val="center"/>
          </w:tcPr>
          <w:p w:rsidR="007D5E27" w:rsidRPr="00D51801"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Panciu</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8D0EC9" w:rsidRDefault="007D5E27" w:rsidP="0018255F">
            <w:pPr>
              <w:jc w:val="center"/>
              <w:rPr>
                <w:rFonts w:ascii="Calibri" w:hAnsi="Calibri"/>
                <w:b/>
                <w:sz w:val="20"/>
                <w:szCs w:val="20"/>
              </w:rPr>
            </w:pPr>
            <w:r>
              <w:rPr>
                <w:rFonts w:ascii="Calibri" w:hAnsi="Calibri"/>
                <w:b/>
                <w:sz w:val="20"/>
                <w:szCs w:val="20"/>
              </w:rPr>
              <w:t>6</w:t>
            </w:r>
          </w:p>
        </w:tc>
        <w:tc>
          <w:tcPr>
            <w:tcW w:w="608" w:type="dxa"/>
            <w:tcBorders>
              <w:top w:val="nil"/>
              <w:left w:val="nil"/>
              <w:bottom w:val="single" w:sz="4" w:space="0" w:color="auto"/>
              <w:right w:val="single" w:sz="4" w:space="0" w:color="auto"/>
            </w:tcBorders>
            <w:shd w:val="clear" w:color="auto" w:fill="auto"/>
            <w:vAlign w:val="center"/>
          </w:tcPr>
          <w:p w:rsidR="007D5E27" w:rsidRPr="008D0EC9"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8D0EC9" w:rsidRDefault="007D5E27" w:rsidP="0018255F">
            <w:pPr>
              <w:jc w:val="center"/>
              <w:rPr>
                <w:rFonts w:ascii="Calibri" w:hAnsi="Calibri"/>
                <w:b/>
                <w:sz w:val="20"/>
                <w:szCs w:val="20"/>
              </w:rPr>
            </w:pPr>
          </w:p>
        </w:tc>
        <w:tc>
          <w:tcPr>
            <w:tcW w:w="677" w:type="dxa"/>
            <w:tcBorders>
              <w:top w:val="nil"/>
              <w:left w:val="nil"/>
              <w:bottom w:val="single" w:sz="4" w:space="0" w:color="auto"/>
              <w:right w:val="single" w:sz="4" w:space="0" w:color="auto"/>
            </w:tcBorders>
          </w:tcPr>
          <w:p w:rsidR="007D5E27" w:rsidRPr="008D0EC9" w:rsidRDefault="007D5E27" w:rsidP="0018255F">
            <w:pPr>
              <w:jc w:val="center"/>
              <w:rPr>
                <w:rFonts w:ascii="Calibri" w:hAnsi="Calibri"/>
                <w:b/>
                <w:sz w:val="20"/>
                <w:szCs w:val="20"/>
              </w:rPr>
            </w:pPr>
          </w:p>
        </w:tc>
        <w:tc>
          <w:tcPr>
            <w:tcW w:w="1166" w:type="dxa"/>
            <w:tcBorders>
              <w:top w:val="nil"/>
              <w:left w:val="nil"/>
              <w:bottom w:val="single" w:sz="4" w:space="0" w:color="auto"/>
              <w:right w:val="single" w:sz="4" w:space="0" w:color="auto"/>
            </w:tcBorders>
          </w:tcPr>
          <w:p w:rsidR="007D5E27" w:rsidRPr="008D0EC9" w:rsidRDefault="007D5E27" w:rsidP="0018255F">
            <w:pPr>
              <w:jc w:val="center"/>
              <w:rPr>
                <w:rFonts w:ascii="Calibri" w:hAnsi="Calibri"/>
                <w:b/>
                <w:sz w:val="20"/>
                <w:szCs w:val="20"/>
              </w:rPr>
            </w:pPr>
          </w:p>
        </w:tc>
        <w:tc>
          <w:tcPr>
            <w:tcW w:w="42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1</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8D0EC9" w:rsidRDefault="007D5E27" w:rsidP="0018255F">
            <w:pPr>
              <w:jc w:val="center"/>
              <w:rPr>
                <w:rFonts w:ascii="Calibri" w:hAnsi="Calibri"/>
                <w:b/>
                <w:sz w:val="20"/>
                <w:szCs w:val="20"/>
              </w:rPr>
            </w:pPr>
            <w:r>
              <w:rPr>
                <w:rFonts w:ascii="Calibri" w:hAnsi="Calibri"/>
                <w:b/>
                <w:sz w:val="20"/>
                <w:szCs w:val="20"/>
              </w:rPr>
              <w:t>18</w:t>
            </w:r>
          </w:p>
        </w:tc>
        <w:tc>
          <w:tcPr>
            <w:tcW w:w="608"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6</w:t>
            </w:r>
          </w:p>
        </w:tc>
        <w:tc>
          <w:tcPr>
            <w:tcW w:w="425"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55"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95" w:type="dxa"/>
            <w:tcBorders>
              <w:top w:val="nil"/>
              <w:left w:val="nil"/>
              <w:bottom w:val="single" w:sz="4" w:space="0" w:color="auto"/>
              <w:right w:val="single" w:sz="4" w:space="0" w:color="auto"/>
            </w:tcBorders>
            <w:vAlign w:val="center"/>
          </w:tcPr>
          <w:p w:rsidR="007D5E27" w:rsidRPr="00AA4EF5" w:rsidRDefault="007D5E27" w:rsidP="0018255F">
            <w:pPr>
              <w:jc w:val="center"/>
              <w:rPr>
                <w:rFonts w:ascii="Calibri" w:hAnsi="Calibri"/>
                <w:b/>
                <w:sz w:val="20"/>
                <w:szCs w:val="20"/>
              </w:rPr>
            </w:pPr>
          </w:p>
        </w:tc>
        <w:tc>
          <w:tcPr>
            <w:tcW w:w="785" w:type="dxa"/>
            <w:tcBorders>
              <w:top w:val="nil"/>
              <w:left w:val="nil"/>
              <w:bottom w:val="single" w:sz="4" w:space="0" w:color="auto"/>
              <w:right w:val="single" w:sz="4" w:space="0" w:color="auto"/>
            </w:tcBorders>
            <w:vAlign w:val="center"/>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2</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9A335C" w:rsidRDefault="007D5E27" w:rsidP="0018255F">
            <w:pPr>
              <w:jc w:val="center"/>
              <w:rPr>
                <w:rFonts w:ascii="Calibri" w:hAnsi="Calibri"/>
                <w:b/>
                <w:sz w:val="20"/>
                <w:szCs w:val="20"/>
              </w:rPr>
            </w:pPr>
            <w:r>
              <w:rPr>
                <w:rFonts w:ascii="Calibri" w:hAnsi="Calibri"/>
                <w:b/>
                <w:sz w:val="20"/>
                <w:szCs w:val="20"/>
              </w:rPr>
              <w:t>63</w:t>
            </w:r>
          </w:p>
        </w:tc>
        <w:tc>
          <w:tcPr>
            <w:tcW w:w="608"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25"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55"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95" w:type="dxa"/>
            <w:tcBorders>
              <w:top w:val="nil"/>
              <w:left w:val="nil"/>
              <w:bottom w:val="single" w:sz="4" w:space="0" w:color="auto"/>
              <w:right w:val="single" w:sz="4" w:space="0" w:color="auto"/>
            </w:tcBorders>
            <w:vAlign w:val="center"/>
          </w:tcPr>
          <w:p w:rsidR="007D5E27" w:rsidRPr="00AA4EF5" w:rsidRDefault="007D5E27" w:rsidP="0018255F">
            <w:pPr>
              <w:jc w:val="center"/>
              <w:rPr>
                <w:rFonts w:ascii="Calibri" w:hAnsi="Calibri"/>
                <w:b/>
                <w:sz w:val="20"/>
                <w:szCs w:val="20"/>
              </w:rPr>
            </w:pPr>
          </w:p>
        </w:tc>
        <w:tc>
          <w:tcPr>
            <w:tcW w:w="785" w:type="dxa"/>
            <w:tcBorders>
              <w:top w:val="nil"/>
              <w:left w:val="nil"/>
              <w:bottom w:val="single" w:sz="4" w:space="0" w:color="auto"/>
              <w:right w:val="single" w:sz="4" w:space="0" w:color="auto"/>
            </w:tcBorders>
            <w:vAlign w:val="center"/>
          </w:tcPr>
          <w:p w:rsidR="007D5E27" w:rsidRPr="00AA4EF5"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3</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9A335C" w:rsidRDefault="007D5E27" w:rsidP="0018255F">
            <w:pPr>
              <w:jc w:val="center"/>
              <w:rPr>
                <w:rFonts w:ascii="Calibri" w:hAnsi="Calibri"/>
                <w:b/>
                <w:sz w:val="20"/>
                <w:szCs w:val="20"/>
              </w:rPr>
            </w:pPr>
            <w:r>
              <w:rPr>
                <w:rFonts w:ascii="Calibri" w:hAnsi="Calibri"/>
                <w:b/>
                <w:sz w:val="20"/>
                <w:szCs w:val="20"/>
              </w:rPr>
              <w:t>16</w:t>
            </w:r>
          </w:p>
        </w:tc>
        <w:tc>
          <w:tcPr>
            <w:tcW w:w="608"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Pr>
                <w:rFonts w:ascii="Calibri" w:hAnsi="Calibri"/>
                <w:b/>
                <w:sz w:val="20"/>
                <w:szCs w:val="20"/>
              </w:rPr>
              <w:t>2</w:t>
            </w:r>
          </w:p>
        </w:tc>
        <w:tc>
          <w:tcPr>
            <w:tcW w:w="425"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55"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95" w:type="dxa"/>
            <w:tcBorders>
              <w:top w:val="nil"/>
              <w:left w:val="nil"/>
              <w:bottom w:val="single" w:sz="4" w:space="0" w:color="auto"/>
              <w:right w:val="single" w:sz="4" w:space="0" w:color="auto"/>
            </w:tcBorders>
            <w:vAlign w:val="center"/>
          </w:tcPr>
          <w:p w:rsidR="007D5E27" w:rsidRPr="00AA4EF5" w:rsidRDefault="007D5E27" w:rsidP="0018255F">
            <w:pPr>
              <w:jc w:val="center"/>
              <w:rPr>
                <w:rFonts w:ascii="Calibri" w:hAnsi="Calibri"/>
                <w:b/>
                <w:sz w:val="20"/>
                <w:szCs w:val="20"/>
              </w:rPr>
            </w:pPr>
          </w:p>
        </w:tc>
        <w:tc>
          <w:tcPr>
            <w:tcW w:w="785" w:type="dxa"/>
            <w:tcBorders>
              <w:top w:val="nil"/>
              <w:left w:val="nil"/>
              <w:bottom w:val="single" w:sz="4" w:space="0" w:color="auto"/>
              <w:right w:val="single" w:sz="4" w:space="0" w:color="auto"/>
            </w:tcBorders>
            <w:vAlign w:val="center"/>
          </w:tcPr>
          <w:p w:rsidR="007D5E27" w:rsidRPr="00AA4EF5"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4</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DD1A6E" w:rsidRDefault="007D5E27" w:rsidP="0018255F">
            <w:pPr>
              <w:jc w:val="center"/>
              <w:rPr>
                <w:rFonts w:ascii="Calibri" w:hAnsi="Calibri"/>
                <w:b/>
                <w:sz w:val="20"/>
                <w:szCs w:val="20"/>
              </w:rPr>
            </w:pPr>
            <w:r>
              <w:rPr>
                <w:rFonts w:ascii="Calibri" w:hAnsi="Calibri"/>
                <w:b/>
                <w:sz w:val="20"/>
                <w:szCs w:val="20"/>
              </w:rPr>
              <w:t>69</w:t>
            </w:r>
          </w:p>
        </w:tc>
        <w:tc>
          <w:tcPr>
            <w:tcW w:w="608" w:type="dxa"/>
            <w:tcBorders>
              <w:top w:val="nil"/>
              <w:left w:val="nil"/>
              <w:bottom w:val="single" w:sz="4" w:space="0" w:color="auto"/>
              <w:right w:val="single" w:sz="4" w:space="0" w:color="auto"/>
            </w:tcBorders>
            <w:shd w:val="clear" w:color="auto" w:fill="auto"/>
            <w:vAlign w:val="center"/>
          </w:tcPr>
          <w:p w:rsidR="007D5E27" w:rsidRPr="00DD1A6E"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677" w:type="dxa"/>
            <w:tcBorders>
              <w:top w:val="nil"/>
              <w:left w:val="nil"/>
              <w:bottom w:val="single" w:sz="4" w:space="0" w:color="auto"/>
              <w:right w:val="single" w:sz="4" w:space="0" w:color="auto"/>
            </w:tcBorders>
          </w:tcPr>
          <w:p w:rsidR="007D5E27" w:rsidRPr="009A335C" w:rsidRDefault="007D5E27" w:rsidP="0018255F">
            <w:pPr>
              <w:jc w:val="center"/>
              <w:rPr>
                <w:rFonts w:ascii="Calibri" w:hAnsi="Calibri"/>
                <w:b/>
                <w:sz w:val="20"/>
                <w:szCs w:val="20"/>
              </w:rPr>
            </w:pPr>
          </w:p>
        </w:tc>
        <w:tc>
          <w:tcPr>
            <w:tcW w:w="1166" w:type="dxa"/>
            <w:tcBorders>
              <w:top w:val="nil"/>
              <w:left w:val="nil"/>
              <w:bottom w:val="single" w:sz="4" w:space="0" w:color="auto"/>
              <w:right w:val="single" w:sz="4" w:space="0" w:color="auto"/>
            </w:tcBorders>
          </w:tcPr>
          <w:p w:rsidR="007D5E27" w:rsidRPr="009A335C" w:rsidRDefault="007D5E27" w:rsidP="0018255F">
            <w:pPr>
              <w:jc w:val="center"/>
              <w:rPr>
                <w:rFonts w:ascii="Calibri" w:hAnsi="Calibri"/>
                <w:b/>
                <w:sz w:val="20"/>
                <w:szCs w:val="20"/>
              </w:rPr>
            </w:pPr>
            <w:r>
              <w:rPr>
                <w:rFonts w:ascii="Calibri" w:hAnsi="Calibri"/>
                <w:b/>
                <w:sz w:val="20"/>
                <w:szCs w:val="20"/>
              </w:rPr>
              <w:t>9</w:t>
            </w:r>
          </w:p>
        </w:tc>
        <w:tc>
          <w:tcPr>
            <w:tcW w:w="425" w:type="dxa"/>
            <w:tcBorders>
              <w:top w:val="nil"/>
              <w:left w:val="nil"/>
              <w:bottom w:val="single" w:sz="4" w:space="0" w:color="auto"/>
              <w:right w:val="single" w:sz="4" w:space="0" w:color="auto"/>
            </w:tcBorders>
          </w:tcPr>
          <w:p w:rsidR="007D5E27" w:rsidRPr="009A335C"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9A335C" w:rsidRDefault="007D5E27" w:rsidP="0018255F">
            <w:pPr>
              <w:jc w:val="center"/>
              <w:rPr>
                <w:rFonts w:ascii="Calibri" w:hAnsi="Calibri"/>
                <w:b/>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5</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DD1A6E" w:rsidRDefault="007D5E27" w:rsidP="0018255F">
            <w:pPr>
              <w:jc w:val="center"/>
              <w:rPr>
                <w:rFonts w:ascii="Calibri" w:hAnsi="Calibri"/>
                <w:b/>
                <w:sz w:val="20"/>
                <w:szCs w:val="20"/>
              </w:rPr>
            </w:pPr>
            <w:r>
              <w:rPr>
                <w:rFonts w:ascii="Calibri" w:hAnsi="Calibri"/>
                <w:b/>
                <w:sz w:val="20"/>
                <w:szCs w:val="20"/>
              </w:rPr>
              <w:t>14</w:t>
            </w:r>
          </w:p>
        </w:tc>
        <w:tc>
          <w:tcPr>
            <w:tcW w:w="608" w:type="dxa"/>
            <w:tcBorders>
              <w:top w:val="nil"/>
              <w:left w:val="nil"/>
              <w:bottom w:val="single" w:sz="4" w:space="0" w:color="auto"/>
              <w:right w:val="single" w:sz="4" w:space="0" w:color="auto"/>
            </w:tcBorders>
            <w:shd w:val="clear" w:color="auto" w:fill="auto"/>
            <w:vAlign w:val="center"/>
          </w:tcPr>
          <w:p w:rsidR="007D5E27" w:rsidRPr="00DD1A6E"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RPr="00DD1A6E"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8"/>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DD1A6E" w:rsidRDefault="007D5E27" w:rsidP="0018255F">
            <w:pPr>
              <w:jc w:val="center"/>
              <w:rPr>
                <w:rFonts w:ascii="Calibri" w:hAnsi="Calibri"/>
                <w:b/>
                <w:bCs/>
                <w:sz w:val="20"/>
                <w:szCs w:val="20"/>
              </w:rPr>
            </w:pPr>
            <w:r w:rsidRPr="00DD1A6E">
              <w:rPr>
                <w:rFonts w:ascii="Calibri" w:hAnsi="Calibri"/>
                <w:b/>
                <w:bCs/>
                <w:sz w:val="20"/>
                <w:szCs w:val="20"/>
              </w:rPr>
              <w:t>Secția 6</w:t>
            </w:r>
          </w:p>
        </w:tc>
        <w:tc>
          <w:tcPr>
            <w:tcW w:w="521" w:type="dxa"/>
            <w:tcBorders>
              <w:top w:val="nil"/>
              <w:left w:val="nil"/>
              <w:bottom w:val="single" w:sz="4" w:space="0" w:color="auto"/>
              <w:right w:val="single" w:sz="4" w:space="0" w:color="auto"/>
            </w:tcBorders>
            <w:shd w:val="clear" w:color="auto" w:fill="FFFFFF"/>
            <w:noWrap/>
            <w:vAlign w:val="center"/>
          </w:tcPr>
          <w:p w:rsidR="007D5E27" w:rsidRPr="00DD1A6E"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DD1A6E"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DD1A6E" w:rsidRDefault="007D5E27" w:rsidP="0018255F">
            <w:pPr>
              <w:jc w:val="center"/>
              <w:rPr>
                <w:rFonts w:ascii="Calibri" w:hAnsi="Calibri"/>
                <w:b/>
                <w:sz w:val="20"/>
                <w:szCs w:val="20"/>
              </w:rPr>
            </w:pPr>
            <w:r>
              <w:rPr>
                <w:rFonts w:ascii="Calibri" w:hAnsi="Calibri"/>
                <w:b/>
                <w:sz w:val="20"/>
                <w:szCs w:val="20"/>
              </w:rPr>
              <w:t>46</w:t>
            </w:r>
          </w:p>
        </w:tc>
        <w:tc>
          <w:tcPr>
            <w:tcW w:w="608" w:type="dxa"/>
            <w:tcBorders>
              <w:top w:val="nil"/>
              <w:left w:val="nil"/>
              <w:bottom w:val="single" w:sz="4" w:space="0" w:color="auto"/>
              <w:right w:val="single" w:sz="4" w:space="0" w:color="auto"/>
            </w:tcBorders>
            <w:shd w:val="clear" w:color="auto" w:fill="auto"/>
            <w:vAlign w:val="center"/>
          </w:tcPr>
          <w:p w:rsidR="007D5E27" w:rsidRPr="00DD1A6E" w:rsidRDefault="007D5E27" w:rsidP="0018255F">
            <w:pPr>
              <w:jc w:val="center"/>
              <w:rPr>
                <w:rFonts w:ascii="Calibri" w:hAnsi="Calibri"/>
                <w:b/>
                <w:sz w:val="20"/>
                <w:szCs w:val="20"/>
              </w:rPr>
            </w:pPr>
          </w:p>
        </w:tc>
        <w:tc>
          <w:tcPr>
            <w:tcW w:w="609"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677"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1166"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425"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579"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555"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DD1A6E" w:rsidRDefault="007D5E27" w:rsidP="0018255F">
            <w:pPr>
              <w:jc w:val="center"/>
              <w:rPr>
                <w:rFonts w:ascii="Calibri" w:hAnsi="Calibri"/>
                <w:b/>
                <w:sz w:val="20"/>
                <w:szCs w:val="20"/>
              </w:rPr>
            </w:pPr>
          </w:p>
        </w:tc>
        <w:tc>
          <w:tcPr>
            <w:tcW w:w="695" w:type="dxa"/>
            <w:tcBorders>
              <w:top w:val="nil"/>
              <w:left w:val="nil"/>
              <w:bottom w:val="single" w:sz="4" w:space="0" w:color="auto"/>
              <w:right w:val="single" w:sz="4" w:space="0" w:color="auto"/>
            </w:tcBorders>
            <w:vAlign w:val="center"/>
          </w:tcPr>
          <w:p w:rsidR="007D5E27" w:rsidRPr="00DD1A6E" w:rsidRDefault="007D5E27" w:rsidP="0018255F">
            <w:pPr>
              <w:jc w:val="center"/>
              <w:rPr>
                <w:rFonts w:ascii="Calibri" w:hAnsi="Calibri"/>
                <w:b/>
                <w:sz w:val="20"/>
                <w:szCs w:val="20"/>
              </w:rPr>
            </w:pPr>
          </w:p>
        </w:tc>
        <w:tc>
          <w:tcPr>
            <w:tcW w:w="785" w:type="dxa"/>
            <w:tcBorders>
              <w:top w:val="nil"/>
              <w:left w:val="nil"/>
              <w:bottom w:val="single" w:sz="4" w:space="0" w:color="auto"/>
              <w:right w:val="single" w:sz="4" w:space="0" w:color="auto"/>
            </w:tcBorders>
            <w:vAlign w:val="center"/>
          </w:tcPr>
          <w:p w:rsidR="007D5E27" w:rsidRPr="00DD1A6E"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8</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sz w:val="20"/>
                <w:szCs w:val="20"/>
              </w:rPr>
            </w:pPr>
            <w:r>
              <w:rPr>
                <w:rFonts w:ascii="Calibri" w:hAnsi="Calibri"/>
                <w:b/>
                <w:sz w:val="20"/>
                <w:szCs w:val="20"/>
              </w:rPr>
              <w:t>1</w:t>
            </w:r>
          </w:p>
        </w:tc>
        <w:tc>
          <w:tcPr>
            <w:tcW w:w="608"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9</w:t>
            </w:r>
          </w:p>
        </w:tc>
        <w:tc>
          <w:tcPr>
            <w:tcW w:w="521" w:type="dxa"/>
            <w:tcBorders>
              <w:top w:val="nil"/>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nil"/>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nil"/>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sz w:val="20"/>
                <w:szCs w:val="20"/>
              </w:rPr>
            </w:pPr>
            <w:r>
              <w:rPr>
                <w:rFonts w:ascii="Calibri" w:hAnsi="Calibri"/>
                <w:b/>
                <w:sz w:val="20"/>
                <w:szCs w:val="20"/>
              </w:rPr>
              <w:t>23</w:t>
            </w:r>
          </w:p>
        </w:tc>
        <w:tc>
          <w:tcPr>
            <w:tcW w:w="608" w:type="dxa"/>
            <w:tcBorders>
              <w:top w:val="nil"/>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nil"/>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jc w:val="center"/>
        </w:trPr>
        <w:tc>
          <w:tcPr>
            <w:tcW w:w="106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jc w:val="center"/>
              <w:rPr>
                <w:rFonts w:ascii="Calibri" w:hAnsi="Calibri"/>
                <w:b/>
                <w:bCs/>
                <w:color w:val="000000"/>
                <w:sz w:val="20"/>
                <w:szCs w:val="20"/>
              </w:rPr>
            </w:pPr>
            <w:r w:rsidRPr="00BE350E">
              <w:rPr>
                <w:rFonts w:ascii="Calibri" w:hAnsi="Calibri"/>
                <w:b/>
                <w:bCs/>
                <w:color w:val="000000"/>
                <w:sz w:val="20"/>
                <w:szCs w:val="20"/>
              </w:rPr>
              <w:t>Secția 10</w:t>
            </w:r>
          </w:p>
        </w:tc>
        <w:tc>
          <w:tcPr>
            <w:tcW w:w="521" w:type="dxa"/>
            <w:tcBorders>
              <w:top w:val="single" w:sz="4" w:space="0" w:color="auto"/>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single" w:sz="4" w:space="0" w:color="auto"/>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sz w:val="20"/>
                <w:szCs w:val="20"/>
              </w:rPr>
            </w:pPr>
            <w:r>
              <w:rPr>
                <w:rFonts w:ascii="Calibri" w:hAnsi="Calibri"/>
                <w:b/>
                <w:sz w:val="20"/>
                <w:szCs w:val="20"/>
              </w:rPr>
              <w:t>2</w:t>
            </w:r>
          </w:p>
        </w:tc>
        <w:tc>
          <w:tcPr>
            <w:tcW w:w="608" w:type="dxa"/>
            <w:tcBorders>
              <w:top w:val="single" w:sz="4" w:space="0" w:color="auto"/>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single" w:sz="4" w:space="0" w:color="auto"/>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single" w:sz="4" w:space="0" w:color="auto"/>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jc w:val="center"/>
        </w:trPr>
        <w:tc>
          <w:tcPr>
            <w:tcW w:w="106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D5E27" w:rsidRPr="00BE350E" w:rsidRDefault="007D5E27" w:rsidP="0018255F">
            <w:pPr>
              <w:jc w:val="center"/>
              <w:rPr>
                <w:rFonts w:ascii="Calibri" w:hAnsi="Calibri"/>
                <w:b/>
                <w:bCs/>
                <w:color w:val="000000"/>
                <w:sz w:val="20"/>
                <w:szCs w:val="20"/>
              </w:rPr>
            </w:pPr>
            <w:r>
              <w:rPr>
                <w:rFonts w:ascii="Calibri" w:hAnsi="Calibri"/>
                <w:b/>
                <w:bCs/>
                <w:color w:val="000000"/>
                <w:sz w:val="20"/>
                <w:szCs w:val="20"/>
              </w:rPr>
              <w:t>Reședința</w:t>
            </w:r>
          </w:p>
        </w:tc>
        <w:tc>
          <w:tcPr>
            <w:tcW w:w="521" w:type="dxa"/>
            <w:tcBorders>
              <w:top w:val="single" w:sz="4" w:space="0" w:color="auto"/>
              <w:left w:val="nil"/>
              <w:bottom w:val="single" w:sz="4" w:space="0" w:color="auto"/>
              <w:right w:val="single" w:sz="4" w:space="0" w:color="auto"/>
            </w:tcBorders>
            <w:shd w:val="clear" w:color="auto" w:fill="FFFFFF"/>
            <w:noWrap/>
            <w:vAlign w:val="center"/>
          </w:tcPr>
          <w:p w:rsidR="007D5E27" w:rsidRPr="00267351" w:rsidRDefault="007D5E27" w:rsidP="0018255F">
            <w:pPr>
              <w:jc w:val="center"/>
              <w:rPr>
                <w:rFonts w:ascii="Calibri" w:hAnsi="Calibri"/>
                <w:b/>
                <w:sz w:val="20"/>
                <w:szCs w:val="20"/>
              </w:rPr>
            </w:pP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7D5E27" w:rsidRPr="00267351" w:rsidRDefault="007D5E27" w:rsidP="0018255F">
            <w:pPr>
              <w:jc w:val="center"/>
              <w:rPr>
                <w:rFonts w:ascii="Calibri" w:hAnsi="Calibri"/>
                <w:b/>
                <w:sz w:val="20"/>
                <w:szCs w:val="20"/>
              </w:rPr>
            </w:pPr>
          </w:p>
        </w:tc>
        <w:tc>
          <w:tcPr>
            <w:tcW w:w="955"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608" w:type="dxa"/>
            <w:tcBorders>
              <w:top w:val="single" w:sz="4" w:space="0" w:color="auto"/>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609"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77"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116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79"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55"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95" w:type="dxa"/>
            <w:tcBorders>
              <w:top w:val="single" w:sz="4" w:space="0" w:color="auto"/>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c>
          <w:tcPr>
            <w:tcW w:w="785" w:type="dxa"/>
            <w:tcBorders>
              <w:top w:val="single" w:sz="4" w:space="0" w:color="auto"/>
              <w:left w:val="nil"/>
              <w:bottom w:val="single" w:sz="4" w:space="0" w:color="auto"/>
              <w:right w:val="single" w:sz="4" w:space="0" w:color="auto"/>
            </w:tcBorders>
            <w:vAlign w:val="center"/>
          </w:tcPr>
          <w:p w:rsidR="007D5E27" w:rsidRPr="00126937" w:rsidRDefault="007D5E27" w:rsidP="0018255F">
            <w:pPr>
              <w:jc w:val="center"/>
              <w:rPr>
                <w:rFonts w:ascii="Calibri" w:hAnsi="Calibri"/>
                <w:b/>
                <w:color w:val="FF0000"/>
                <w:sz w:val="20"/>
                <w:szCs w:val="20"/>
              </w:rPr>
            </w:pPr>
          </w:p>
        </w:tc>
      </w:tr>
    </w:tbl>
    <w:p w:rsidR="007D5E27" w:rsidRDefault="007D5E27" w:rsidP="003044C2">
      <w:pPr>
        <w:pStyle w:val="Title"/>
        <w:tabs>
          <w:tab w:val="left" w:pos="284"/>
          <w:tab w:val="left" w:pos="7491"/>
        </w:tabs>
        <w:ind w:right="755"/>
        <w:rPr>
          <w:szCs w:val="28"/>
          <w:lang w:val="ro-RO"/>
        </w:rPr>
      </w:pPr>
    </w:p>
    <w:tbl>
      <w:tblPr>
        <w:tblpPr w:leftFromText="180" w:rightFromText="180" w:vertAnchor="text" w:horzAnchor="margin" w:tblpXSpec="center" w:tblpY="39"/>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108"/>
        <w:gridCol w:w="908"/>
        <w:gridCol w:w="523"/>
        <w:gridCol w:w="855"/>
        <w:gridCol w:w="988"/>
        <w:gridCol w:w="558"/>
        <w:gridCol w:w="567"/>
        <w:gridCol w:w="684"/>
        <w:gridCol w:w="503"/>
        <w:gridCol w:w="850"/>
        <w:gridCol w:w="932"/>
        <w:gridCol w:w="446"/>
        <w:gridCol w:w="426"/>
        <w:gridCol w:w="425"/>
      </w:tblGrid>
      <w:tr w:rsidR="007D5E27" w:rsidTr="0018255F">
        <w:trPr>
          <w:gridBefore w:val="1"/>
          <w:wBefore w:w="1108" w:type="dxa"/>
          <w:trHeight w:val="425"/>
          <w:jc w:val="center"/>
        </w:trPr>
        <w:tc>
          <w:tcPr>
            <w:tcW w:w="8665" w:type="dxa"/>
            <w:gridSpan w:val="13"/>
            <w:shd w:val="clear" w:color="auto" w:fill="D9D9D9"/>
          </w:tcPr>
          <w:p w:rsidR="007D5E27" w:rsidRDefault="007D5E27" w:rsidP="0018255F">
            <w:pPr>
              <w:jc w:val="center"/>
              <w:rPr>
                <w:b/>
                <w:bCs/>
              </w:rPr>
            </w:pPr>
            <w:r>
              <w:rPr>
                <w:b/>
                <w:bCs/>
              </w:rPr>
              <w:t>12 LUNI 2025</w:t>
            </w:r>
          </w:p>
        </w:tc>
      </w:tr>
      <w:tr w:rsidR="007D5E27" w:rsidTr="007D5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181"/>
          <w:jc w:val="center"/>
        </w:trPr>
        <w:tc>
          <w:tcPr>
            <w:tcW w:w="1108" w:type="dxa"/>
            <w:tcBorders>
              <w:top w:val="nil"/>
              <w:left w:val="nil"/>
              <w:bottom w:val="single" w:sz="4" w:space="0" w:color="auto"/>
              <w:right w:val="single" w:sz="4" w:space="0" w:color="auto"/>
            </w:tcBorders>
            <w:shd w:val="clear" w:color="auto" w:fill="auto"/>
            <w:noWrap/>
            <w:vAlign w:val="center"/>
            <w:hideMark/>
          </w:tcPr>
          <w:p w:rsidR="007D5E27" w:rsidRDefault="007D5E27" w:rsidP="0018255F">
            <w:pPr>
              <w:jc w:val="center"/>
              <w:rPr>
                <w:rFonts w:ascii="Calibri" w:hAnsi="Calibri"/>
                <w:color w:val="000000"/>
              </w:rPr>
            </w:pPr>
            <w:r>
              <w:rPr>
                <w:rFonts w:ascii="Calibri" w:hAnsi="Calibri"/>
                <w:color w:val="000000"/>
                <w:sz w:val="22"/>
                <w:szCs w:val="22"/>
              </w:rPr>
              <w:t> </w:t>
            </w:r>
          </w:p>
        </w:tc>
        <w:tc>
          <w:tcPr>
            <w:tcW w:w="908" w:type="dxa"/>
            <w:tcBorders>
              <w:top w:val="single" w:sz="4" w:space="0" w:color="auto"/>
              <w:left w:val="nil"/>
              <w:bottom w:val="single" w:sz="4" w:space="0" w:color="auto"/>
              <w:right w:val="single" w:sz="4" w:space="0" w:color="auto"/>
            </w:tcBorders>
            <w:shd w:val="clear" w:color="auto" w:fill="FF0000"/>
            <w:textDirection w:val="btLr"/>
            <w:vAlign w:val="center"/>
          </w:tcPr>
          <w:p w:rsidR="007D5E27" w:rsidRPr="00452178" w:rsidRDefault="007D5E27" w:rsidP="0018255F">
            <w:pPr>
              <w:ind w:left="-25" w:right="-25"/>
              <w:jc w:val="center"/>
              <w:rPr>
                <w:rFonts w:ascii="Calibri" w:hAnsi="Calibri" w:cs="Calibri"/>
                <w:b/>
                <w:sz w:val="20"/>
                <w:szCs w:val="20"/>
              </w:rPr>
            </w:pPr>
            <w:r w:rsidRPr="00452178">
              <w:rPr>
                <w:rFonts w:ascii="Calibri" w:hAnsi="Calibri" w:cs="Calibri"/>
                <w:b/>
                <w:sz w:val="20"/>
                <w:szCs w:val="20"/>
              </w:rPr>
              <w:t>Tâlhărie</w:t>
            </w:r>
          </w:p>
        </w:tc>
        <w:tc>
          <w:tcPr>
            <w:tcW w:w="523"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Pr>
                <w:rFonts w:ascii="Calibri" w:hAnsi="Calibri" w:cs="Calibri"/>
                <w:b/>
                <w:sz w:val="20"/>
                <w:szCs w:val="20"/>
              </w:rPr>
              <w:t xml:space="preserve">Tent ativă </w:t>
            </w:r>
            <w:r w:rsidRPr="00452178">
              <w:rPr>
                <w:rFonts w:ascii="Calibri" w:hAnsi="Calibri" w:cs="Calibri"/>
                <w:b/>
                <w:sz w:val="20"/>
                <w:szCs w:val="20"/>
              </w:rPr>
              <w:t>tâlhărie</w:t>
            </w:r>
          </w:p>
        </w:tc>
        <w:tc>
          <w:tcPr>
            <w:tcW w:w="855" w:type="dxa"/>
            <w:tcBorders>
              <w:top w:val="single" w:sz="4" w:space="0" w:color="auto"/>
              <w:left w:val="nil"/>
              <w:bottom w:val="single" w:sz="4" w:space="0" w:color="auto"/>
              <w:right w:val="single" w:sz="4" w:space="0" w:color="auto"/>
            </w:tcBorders>
            <w:shd w:val="clear" w:color="auto" w:fill="9BBB59" w:themeFill="accent3"/>
            <w:noWrap/>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Înșel</w:t>
            </w:r>
            <w:r>
              <w:rPr>
                <w:rFonts w:ascii="Calibri" w:hAnsi="Calibri" w:cs="Calibri"/>
                <w:b/>
                <w:sz w:val="20"/>
                <w:szCs w:val="20"/>
              </w:rPr>
              <w:t>ăciune</w:t>
            </w:r>
          </w:p>
        </w:tc>
        <w:tc>
          <w:tcPr>
            <w:tcW w:w="988"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Pr>
                <w:rFonts w:ascii="Calibri" w:hAnsi="Calibri" w:cs="Calibri"/>
                <w:b/>
                <w:sz w:val="20"/>
                <w:szCs w:val="20"/>
              </w:rPr>
              <w:t>Distrugere</w:t>
            </w:r>
          </w:p>
        </w:tc>
        <w:tc>
          <w:tcPr>
            <w:tcW w:w="558"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Ultraj</w:t>
            </w:r>
          </w:p>
        </w:tc>
        <w:tc>
          <w:tcPr>
            <w:tcW w:w="567"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Uzurp. și fals ident.</w:t>
            </w:r>
          </w:p>
        </w:tc>
        <w:tc>
          <w:tcPr>
            <w:tcW w:w="684"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AESP</w:t>
            </w:r>
          </w:p>
        </w:tc>
        <w:tc>
          <w:tcPr>
            <w:tcW w:w="503"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Pr>
                <w:rFonts w:ascii="Calibri" w:hAnsi="Calibri" w:cs="Calibri"/>
                <w:b/>
                <w:sz w:val="20"/>
                <w:szCs w:val="20"/>
              </w:rPr>
              <w:t>Instigare și incitare</w:t>
            </w:r>
          </w:p>
        </w:tc>
        <w:tc>
          <w:tcPr>
            <w:tcW w:w="850"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TOLP</w:t>
            </w:r>
          </w:p>
        </w:tc>
        <w:tc>
          <w:tcPr>
            <w:tcW w:w="932"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Port ob. peric</w:t>
            </w:r>
            <w:r>
              <w:rPr>
                <w:rFonts w:ascii="Calibri" w:hAnsi="Calibri" w:cs="Calibri"/>
                <w:b/>
                <w:sz w:val="20"/>
                <w:szCs w:val="20"/>
              </w:rPr>
              <w:t>uloase</w:t>
            </w:r>
          </w:p>
        </w:tc>
        <w:tc>
          <w:tcPr>
            <w:tcW w:w="446"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UCBM</w:t>
            </w:r>
          </w:p>
        </w:tc>
        <w:tc>
          <w:tcPr>
            <w:tcW w:w="426" w:type="dxa"/>
            <w:tcBorders>
              <w:top w:val="single" w:sz="4" w:space="0" w:color="auto"/>
              <w:left w:val="nil"/>
              <w:bottom w:val="single" w:sz="4" w:space="0" w:color="auto"/>
              <w:right w:val="single" w:sz="4" w:space="0" w:color="auto"/>
            </w:tcBorders>
            <w:shd w:val="clear" w:color="auto" w:fill="9BBB59" w:themeFill="accent3"/>
            <w:textDirection w:val="btLr"/>
            <w:vAlign w:val="center"/>
          </w:tcPr>
          <w:p w:rsidR="007D5E27" w:rsidRPr="00452178" w:rsidRDefault="007D5E27" w:rsidP="0018255F">
            <w:pPr>
              <w:ind w:left="113" w:right="113"/>
              <w:jc w:val="center"/>
              <w:rPr>
                <w:rFonts w:ascii="Calibri" w:hAnsi="Calibri" w:cs="Calibri"/>
                <w:b/>
                <w:sz w:val="20"/>
                <w:szCs w:val="20"/>
              </w:rPr>
            </w:pPr>
            <w:r w:rsidRPr="00452178">
              <w:rPr>
                <w:rFonts w:ascii="Calibri" w:hAnsi="Calibri" w:cs="Calibri"/>
                <w:b/>
                <w:sz w:val="20"/>
                <w:szCs w:val="20"/>
              </w:rPr>
              <w:t>Profanare</w:t>
            </w:r>
          </w:p>
        </w:tc>
        <w:tc>
          <w:tcPr>
            <w:tcW w:w="425" w:type="dxa"/>
            <w:tcBorders>
              <w:top w:val="single" w:sz="4" w:space="0" w:color="auto"/>
              <w:left w:val="nil"/>
              <w:bottom w:val="single" w:sz="4" w:space="0" w:color="auto"/>
              <w:right w:val="single" w:sz="4" w:space="0" w:color="auto"/>
            </w:tcBorders>
            <w:shd w:val="clear" w:color="auto" w:fill="FF0000"/>
            <w:textDirection w:val="btLr"/>
            <w:vAlign w:val="center"/>
          </w:tcPr>
          <w:p w:rsidR="007D5E27" w:rsidRDefault="007D5E27" w:rsidP="0018255F">
            <w:pPr>
              <w:ind w:left="-25" w:right="-25"/>
              <w:jc w:val="center"/>
              <w:rPr>
                <w:rFonts w:ascii="Calibri" w:hAnsi="Calibri"/>
                <w:b/>
                <w:sz w:val="20"/>
                <w:szCs w:val="20"/>
              </w:rPr>
            </w:pPr>
            <w:r>
              <w:rPr>
                <w:rFonts w:ascii="Calibri" w:hAnsi="Calibri"/>
                <w:b/>
                <w:sz w:val="20"/>
                <w:szCs w:val="20"/>
              </w:rPr>
              <w:t>Droguri</w:t>
            </w: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4"/>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Pr>
                <w:rFonts w:ascii="Calibri" w:hAnsi="Calibri"/>
                <w:b/>
                <w:bCs/>
                <w:color w:val="000000"/>
                <w:sz w:val="20"/>
                <w:szCs w:val="20"/>
              </w:rPr>
              <w:t>Focșani</w:t>
            </w:r>
          </w:p>
        </w:tc>
        <w:tc>
          <w:tcPr>
            <w:tcW w:w="908" w:type="dxa"/>
            <w:tcBorders>
              <w:top w:val="nil"/>
              <w:left w:val="nil"/>
              <w:bottom w:val="single" w:sz="4" w:space="0" w:color="auto"/>
              <w:right w:val="single" w:sz="4" w:space="0" w:color="auto"/>
            </w:tcBorders>
            <w:shd w:val="clear" w:color="auto" w:fill="FFFFFF"/>
            <w:noWrap/>
            <w:vAlign w:val="center"/>
          </w:tcPr>
          <w:p w:rsidR="007D5E27" w:rsidRPr="000D1BD9" w:rsidRDefault="007D5E27" w:rsidP="0018255F">
            <w:pPr>
              <w:jc w:val="center"/>
              <w:rPr>
                <w:rFonts w:ascii="Calibri" w:hAnsi="Calibri"/>
                <w:b/>
                <w:sz w:val="20"/>
                <w:szCs w:val="20"/>
              </w:rPr>
            </w:pPr>
            <w:r>
              <w:rPr>
                <w:rFonts w:ascii="Calibri" w:hAnsi="Calibri"/>
                <w:b/>
                <w:sz w:val="20"/>
                <w:szCs w:val="20"/>
              </w:rPr>
              <w:t>11</w:t>
            </w:r>
          </w:p>
        </w:tc>
        <w:tc>
          <w:tcPr>
            <w:tcW w:w="523" w:type="dxa"/>
            <w:tcBorders>
              <w:top w:val="nil"/>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sz w:val="20"/>
                <w:szCs w:val="20"/>
              </w:rPr>
            </w:pPr>
            <w:r>
              <w:rPr>
                <w:rFonts w:ascii="Calibri" w:hAnsi="Calibri"/>
                <w:b/>
                <w:sz w:val="20"/>
                <w:szCs w:val="20"/>
              </w:rPr>
              <w:t>3</w:t>
            </w:r>
          </w:p>
        </w:tc>
        <w:tc>
          <w:tcPr>
            <w:tcW w:w="988" w:type="dxa"/>
            <w:tcBorders>
              <w:top w:val="nil"/>
              <w:left w:val="nil"/>
              <w:bottom w:val="single" w:sz="4" w:space="0" w:color="auto"/>
              <w:right w:val="single" w:sz="4" w:space="0" w:color="auto"/>
            </w:tcBorders>
            <w:shd w:val="clear" w:color="auto" w:fill="auto"/>
            <w:vAlign w:val="center"/>
          </w:tcPr>
          <w:p w:rsidR="007D5E27" w:rsidRPr="000D1BD9" w:rsidRDefault="007D5E27" w:rsidP="0018255F">
            <w:pPr>
              <w:jc w:val="center"/>
              <w:rPr>
                <w:rFonts w:ascii="Calibri" w:hAnsi="Calibri"/>
                <w:b/>
                <w:sz w:val="20"/>
                <w:szCs w:val="20"/>
              </w:rPr>
            </w:pPr>
            <w:r>
              <w:rPr>
                <w:rFonts w:ascii="Calibri" w:hAnsi="Calibri"/>
                <w:b/>
                <w:sz w:val="20"/>
                <w:szCs w:val="20"/>
              </w:rPr>
              <w:t>54</w:t>
            </w:r>
          </w:p>
        </w:tc>
        <w:tc>
          <w:tcPr>
            <w:tcW w:w="558"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r w:rsidRPr="000D1BD9">
              <w:rPr>
                <w:rFonts w:ascii="Calibri" w:hAnsi="Calibri"/>
                <w:b/>
                <w:sz w:val="20"/>
                <w:szCs w:val="20"/>
              </w:rPr>
              <w:t>3</w:t>
            </w:r>
          </w:p>
        </w:tc>
        <w:tc>
          <w:tcPr>
            <w:tcW w:w="44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sz w:val="20"/>
                <w:szCs w:val="20"/>
              </w:rPr>
            </w:pPr>
          </w:p>
        </w:tc>
        <w:tc>
          <w:tcPr>
            <w:tcW w:w="42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1"/>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Adjud</w:t>
            </w:r>
          </w:p>
        </w:tc>
        <w:tc>
          <w:tcPr>
            <w:tcW w:w="908" w:type="dxa"/>
            <w:tcBorders>
              <w:top w:val="nil"/>
              <w:left w:val="nil"/>
              <w:bottom w:val="single" w:sz="4" w:space="0" w:color="auto"/>
              <w:right w:val="single" w:sz="4" w:space="0" w:color="auto"/>
            </w:tcBorders>
            <w:shd w:val="clear" w:color="auto" w:fill="FFFFFF"/>
            <w:noWrap/>
            <w:vAlign w:val="center"/>
          </w:tcPr>
          <w:p w:rsidR="007D5E27" w:rsidRPr="00DC6527" w:rsidRDefault="007D5E27" w:rsidP="0018255F">
            <w:pPr>
              <w:jc w:val="center"/>
              <w:rPr>
                <w:rFonts w:ascii="Calibri" w:hAnsi="Calibri"/>
                <w:b/>
                <w:sz w:val="20"/>
                <w:szCs w:val="20"/>
              </w:rPr>
            </w:pPr>
            <w:r>
              <w:rPr>
                <w:rFonts w:ascii="Calibri" w:hAnsi="Calibri"/>
                <w:b/>
                <w:sz w:val="20"/>
                <w:szCs w:val="20"/>
              </w:rPr>
              <w:t>1</w:t>
            </w:r>
          </w:p>
        </w:tc>
        <w:tc>
          <w:tcPr>
            <w:tcW w:w="523" w:type="dxa"/>
            <w:tcBorders>
              <w:top w:val="nil"/>
              <w:left w:val="nil"/>
              <w:bottom w:val="single" w:sz="4" w:space="0" w:color="auto"/>
              <w:right w:val="single" w:sz="4" w:space="0" w:color="auto"/>
            </w:tcBorders>
            <w:shd w:val="clear" w:color="auto" w:fill="auto"/>
            <w:noWrap/>
            <w:vAlign w:val="center"/>
          </w:tcPr>
          <w:p w:rsidR="007D5E27" w:rsidRPr="00DC6527"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DC6527"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DC6527" w:rsidRDefault="007D5E27" w:rsidP="0018255F">
            <w:pPr>
              <w:jc w:val="center"/>
              <w:rPr>
                <w:rFonts w:ascii="Calibri" w:hAnsi="Calibri"/>
                <w:b/>
                <w:sz w:val="20"/>
                <w:szCs w:val="20"/>
              </w:rPr>
            </w:pPr>
            <w:r>
              <w:rPr>
                <w:rFonts w:ascii="Calibri" w:hAnsi="Calibri"/>
                <w:b/>
                <w:sz w:val="20"/>
                <w:szCs w:val="20"/>
              </w:rPr>
              <w:t>8</w:t>
            </w:r>
          </w:p>
        </w:tc>
        <w:tc>
          <w:tcPr>
            <w:tcW w:w="558" w:type="dxa"/>
            <w:tcBorders>
              <w:top w:val="nil"/>
              <w:left w:val="nil"/>
              <w:bottom w:val="single" w:sz="4" w:space="0" w:color="auto"/>
              <w:right w:val="single" w:sz="4" w:space="0" w:color="auto"/>
            </w:tcBorders>
          </w:tcPr>
          <w:p w:rsidR="007D5E27" w:rsidRPr="00DC6527"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DC6527"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DC6527"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DC6527"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DC6527"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DC6527"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ind w:hanging="142"/>
              <w:rPr>
                <w:rFonts w:ascii="Calibri" w:hAnsi="Calibri"/>
                <w:b/>
                <w:bCs/>
                <w:color w:val="000000"/>
                <w:sz w:val="20"/>
                <w:szCs w:val="20"/>
              </w:rPr>
            </w:pPr>
            <w:r>
              <w:rPr>
                <w:rFonts w:ascii="Calibri" w:hAnsi="Calibri"/>
                <w:b/>
                <w:bCs/>
                <w:color w:val="000000"/>
                <w:sz w:val="20"/>
                <w:szCs w:val="20"/>
              </w:rPr>
              <w:t xml:space="preserve">  </w:t>
            </w:r>
            <w:r w:rsidRPr="00BE350E">
              <w:rPr>
                <w:rFonts w:ascii="Calibri" w:hAnsi="Calibri"/>
                <w:b/>
                <w:bCs/>
                <w:color w:val="000000"/>
                <w:sz w:val="20"/>
                <w:szCs w:val="20"/>
              </w:rPr>
              <w:t>Mărășești</w:t>
            </w:r>
          </w:p>
        </w:tc>
        <w:tc>
          <w:tcPr>
            <w:tcW w:w="908" w:type="dxa"/>
            <w:tcBorders>
              <w:top w:val="nil"/>
              <w:left w:val="nil"/>
              <w:bottom w:val="single" w:sz="4" w:space="0" w:color="auto"/>
              <w:right w:val="single" w:sz="4" w:space="0" w:color="auto"/>
            </w:tcBorders>
            <w:shd w:val="clear" w:color="auto" w:fill="FFFFFF"/>
            <w:noWrap/>
            <w:vAlign w:val="center"/>
          </w:tcPr>
          <w:p w:rsidR="007D5E27" w:rsidRPr="000D1BD9" w:rsidRDefault="007D5E27" w:rsidP="0018255F">
            <w:pPr>
              <w:jc w:val="center"/>
              <w:rPr>
                <w:rFonts w:ascii="Calibri" w:hAnsi="Calibri"/>
                <w:b/>
                <w:color w:val="FF0000"/>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color w:val="FF0000"/>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0D1BD9" w:rsidRDefault="007D5E27" w:rsidP="0018255F">
            <w:pPr>
              <w:jc w:val="center"/>
              <w:rPr>
                <w:rFonts w:ascii="Calibri" w:hAnsi="Calibri"/>
                <w:b/>
                <w:color w:val="FF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DC6527"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567"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684"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503"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850"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932"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4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Pr>
                <w:rFonts w:ascii="Calibri" w:hAnsi="Calibri"/>
                <w:b/>
                <w:bCs/>
                <w:color w:val="000000"/>
                <w:sz w:val="20"/>
                <w:szCs w:val="20"/>
              </w:rPr>
              <w:t>Odobeș</w:t>
            </w:r>
            <w:r w:rsidRPr="00BE350E">
              <w:rPr>
                <w:rFonts w:ascii="Calibri" w:hAnsi="Calibri"/>
                <w:b/>
                <w:bCs/>
                <w:color w:val="000000"/>
                <w:sz w:val="20"/>
                <w:szCs w:val="20"/>
              </w:rPr>
              <w:t>ti</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2</w:t>
            </w:r>
          </w:p>
        </w:tc>
        <w:tc>
          <w:tcPr>
            <w:tcW w:w="44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 xml:space="preserve">Panciu </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Pr>
                <w:rFonts w:ascii="Calibri" w:hAnsi="Calibri"/>
                <w:b/>
                <w:sz w:val="20"/>
                <w:szCs w:val="20"/>
              </w:rPr>
              <w:t>1</w:t>
            </w: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0D1BD9"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1</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r>
              <w:rPr>
                <w:rFonts w:ascii="Calibri" w:hAnsi="Calibri"/>
                <w:b/>
                <w:sz w:val="20"/>
                <w:szCs w:val="20"/>
              </w:rPr>
              <w:t>2</w:t>
            </w: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2</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3</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r>
              <w:rPr>
                <w:rFonts w:ascii="Calibri" w:hAnsi="Calibri"/>
                <w:b/>
                <w:sz w:val="20"/>
                <w:szCs w:val="20"/>
              </w:rPr>
              <w:t>3</w:t>
            </w: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4</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r>
              <w:rPr>
                <w:rFonts w:ascii="Calibri" w:hAnsi="Calibri"/>
                <w:b/>
                <w:sz w:val="20"/>
                <w:szCs w:val="20"/>
              </w:rPr>
              <w:t>9</w:t>
            </w: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5</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9"/>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6</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8</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nil"/>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lastRenderedPageBreak/>
              <w:t>Secția 9</w:t>
            </w:r>
          </w:p>
        </w:tc>
        <w:tc>
          <w:tcPr>
            <w:tcW w:w="908" w:type="dxa"/>
            <w:tcBorders>
              <w:top w:val="nil"/>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p>
        </w:tc>
        <w:tc>
          <w:tcPr>
            <w:tcW w:w="523"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nil"/>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nil"/>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932" w:type="dxa"/>
            <w:tcBorders>
              <w:top w:val="nil"/>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nil"/>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nil"/>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D5E27" w:rsidRPr="00BE350E" w:rsidRDefault="007D5E27" w:rsidP="0018255F">
            <w:pPr>
              <w:rPr>
                <w:rFonts w:ascii="Calibri" w:hAnsi="Calibri"/>
                <w:b/>
                <w:bCs/>
                <w:color w:val="000000"/>
                <w:sz w:val="20"/>
                <w:szCs w:val="20"/>
              </w:rPr>
            </w:pPr>
            <w:r w:rsidRPr="00BE350E">
              <w:rPr>
                <w:rFonts w:ascii="Calibri" w:hAnsi="Calibri"/>
                <w:b/>
                <w:bCs/>
                <w:color w:val="000000"/>
                <w:sz w:val="20"/>
                <w:szCs w:val="20"/>
              </w:rPr>
              <w:t>Secția 10</w:t>
            </w:r>
          </w:p>
        </w:tc>
        <w:tc>
          <w:tcPr>
            <w:tcW w:w="908" w:type="dxa"/>
            <w:tcBorders>
              <w:top w:val="single" w:sz="4" w:space="0" w:color="auto"/>
              <w:left w:val="nil"/>
              <w:bottom w:val="single" w:sz="4" w:space="0" w:color="auto"/>
              <w:right w:val="single" w:sz="4" w:space="0" w:color="auto"/>
            </w:tcBorders>
            <w:shd w:val="clear" w:color="auto" w:fill="FFFFFF"/>
            <w:noWrap/>
            <w:vAlign w:val="center"/>
          </w:tcPr>
          <w:p w:rsidR="007D5E27" w:rsidRPr="00AA4EF5" w:rsidRDefault="007D5E27" w:rsidP="0018255F">
            <w:pPr>
              <w:jc w:val="center"/>
              <w:rPr>
                <w:rFonts w:ascii="Calibri" w:hAnsi="Calibri"/>
                <w:b/>
                <w:sz w:val="20"/>
                <w:szCs w:val="20"/>
              </w:rPr>
            </w:pPr>
            <w:r w:rsidRPr="00AA4EF5">
              <w:rPr>
                <w:rFonts w:ascii="Calibri" w:hAnsi="Calibri"/>
                <w:b/>
                <w:sz w:val="20"/>
                <w:szCs w:val="20"/>
              </w:rPr>
              <w:t>1</w:t>
            </w:r>
          </w:p>
        </w:tc>
        <w:tc>
          <w:tcPr>
            <w:tcW w:w="523" w:type="dxa"/>
            <w:tcBorders>
              <w:top w:val="single" w:sz="4" w:space="0" w:color="auto"/>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7D5E27" w:rsidRPr="00AA4EF5" w:rsidRDefault="007D5E27" w:rsidP="0018255F">
            <w:pPr>
              <w:jc w:val="center"/>
              <w:rPr>
                <w:rFonts w:ascii="Calibri" w:hAnsi="Calibri"/>
                <w:b/>
                <w:sz w:val="20"/>
                <w:szCs w:val="20"/>
              </w:rPr>
            </w:pPr>
          </w:p>
        </w:tc>
        <w:tc>
          <w:tcPr>
            <w:tcW w:w="988" w:type="dxa"/>
            <w:tcBorders>
              <w:top w:val="single" w:sz="4" w:space="0" w:color="auto"/>
              <w:left w:val="nil"/>
              <w:bottom w:val="single" w:sz="4" w:space="0" w:color="auto"/>
              <w:right w:val="single" w:sz="4" w:space="0" w:color="auto"/>
            </w:tcBorders>
            <w:shd w:val="clear" w:color="auto" w:fill="auto"/>
            <w:vAlign w:val="center"/>
          </w:tcPr>
          <w:p w:rsidR="007D5E27" w:rsidRPr="00AA4EF5" w:rsidRDefault="007D5E27" w:rsidP="0018255F">
            <w:pPr>
              <w:jc w:val="center"/>
              <w:rPr>
                <w:rFonts w:ascii="Calibri" w:hAnsi="Calibri"/>
                <w:b/>
                <w:sz w:val="20"/>
                <w:szCs w:val="20"/>
              </w:rPr>
            </w:pPr>
          </w:p>
        </w:tc>
        <w:tc>
          <w:tcPr>
            <w:tcW w:w="558" w:type="dxa"/>
            <w:tcBorders>
              <w:top w:val="single" w:sz="4" w:space="0" w:color="auto"/>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67" w:type="dxa"/>
            <w:tcBorders>
              <w:top w:val="single" w:sz="4" w:space="0" w:color="auto"/>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684" w:type="dxa"/>
            <w:tcBorders>
              <w:top w:val="single" w:sz="4" w:space="0" w:color="auto"/>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503" w:type="dxa"/>
            <w:tcBorders>
              <w:top w:val="single" w:sz="4" w:space="0" w:color="auto"/>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850" w:type="dxa"/>
            <w:tcBorders>
              <w:top w:val="single" w:sz="4" w:space="0" w:color="auto"/>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r>
              <w:rPr>
                <w:rFonts w:ascii="Calibri" w:hAnsi="Calibri"/>
                <w:b/>
                <w:sz w:val="20"/>
                <w:szCs w:val="20"/>
              </w:rPr>
              <w:t>1</w:t>
            </w:r>
          </w:p>
        </w:tc>
        <w:tc>
          <w:tcPr>
            <w:tcW w:w="932" w:type="dxa"/>
            <w:tcBorders>
              <w:top w:val="single" w:sz="4" w:space="0" w:color="auto"/>
              <w:left w:val="nil"/>
              <w:bottom w:val="single" w:sz="4" w:space="0" w:color="auto"/>
              <w:right w:val="single" w:sz="4" w:space="0" w:color="auto"/>
            </w:tcBorders>
          </w:tcPr>
          <w:p w:rsidR="007D5E27" w:rsidRPr="00AA4EF5" w:rsidRDefault="007D5E27" w:rsidP="0018255F">
            <w:pPr>
              <w:jc w:val="center"/>
              <w:rPr>
                <w:rFonts w:ascii="Calibri" w:hAnsi="Calibri"/>
                <w:b/>
                <w:sz w:val="20"/>
                <w:szCs w:val="20"/>
              </w:rPr>
            </w:pPr>
          </w:p>
        </w:tc>
        <w:tc>
          <w:tcPr>
            <w:tcW w:w="44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single" w:sz="4" w:space="0" w:color="auto"/>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r w:rsidR="007D5E27" w:rsidTr="0018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jc w:val="center"/>
        </w:trPr>
        <w:tc>
          <w:tcPr>
            <w:tcW w:w="110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D5E27" w:rsidRPr="00BE350E" w:rsidRDefault="007D5E27" w:rsidP="0018255F">
            <w:pPr>
              <w:rPr>
                <w:rFonts w:ascii="Calibri" w:hAnsi="Calibri"/>
                <w:b/>
                <w:bCs/>
                <w:color w:val="000000"/>
                <w:sz w:val="20"/>
                <w:szCs w:val="20"/>
              </w:rPr>
            </w:pPr>
            <w:r>
              <w:rPr>
                <w:rFonts w:ascii="Calibri" w:hAnsi="Calibri"/>
                <w:b/>
                <w:bCs/>
                <w:color w:val="000000"/>
                <w:sz w:val="20"/>
                <w:szCs w:val="20"/>
              </w:rPr>
              <w:t>Reședința</w:t>
            </w:r>
          </w:p>
        </w:tc>
        <w:tc>
          <w:tcPr>
            <w:tcW w:w="908" w:type="dxa"/>
            <w:tcBorders>
              <w:top w:val="single" w:sz="4" w:space="0" w:color="auto"/>
              <w:left w:val="nil"/>
              <w:bottom w:val="single" w:sz="4" w:space="0" w:color="auto"/>
              <w:right w:val="single" w:sz="4" w:space="0" w:color="auto"/>
            </w:tcBorders>
            <w:shd w:val="clear" w:color="auto" w:fill="FFFFFF"/>
            <w:noWrap/>
            <w:vAlign w:val="center"/>
          </w:tcPr>
          <w:p w:rsidR="007D5E27" w:rsidRPr="00126937" w:rsidRDefault="007D5E27" w:rsidP="0018255F">
            <w:pPr>
              <w:jc w:val="center"/>
              <w:rPr>
                <w:rFonts w:ascii="Calibri" w:hAnsi="Calibri"/>
                <w:b/>
                <w:color w:val="FF0000"/>
                <w:sz w:val="20"/>
                <w:szCs w:val="20"/>
              </w:rPr>
            </w:pPr>
          </w:p>
        </w:tc>
        <w:tc>
          <w:tcPr>
            <w:tcW w:w="523"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7D5E27" w:rsidRPr="00126937" w:rsidRDefault="007D5E27" w:rsidP="0018255F">
            <w:pPr>
              <w:jc w:val="center"/>
              <w:rPr>
                <w:rFonts w:ascii="Calibri" w:hAnsi="Calibri"/>
                <w:b/>
                <w:color w:val="FF0000"/>
                <w:sz w:val="20"/>
                <w:szCs w:val="20"/>
              </w:rPr>
            </w:pPr>
          </w:p>
        </w:tc>
        <w:tc>
          <w:tcPr>
            <w:tcW w:w="988" w:type="dxa"/>
            <w:tcBorders>
              <w:top w:val="single" w:sz="4" w:space="0" w:color="auto"/>
              <w:left w:val="nil"/>
              <w:bottom w:val="single" w:sz="4" w:space="0" w:color="auto"/>
              <w:right w:val="single" w:sz="4" w:space="0" w:color="auto"/>
            </w:tcBorders>
            <w:shd w:val="clear" w:color="auto" w:fill="auto"/>
            <w:vAlign w:val="center"/>
          </w:tcPr>
          <w:p w:rsidR="007D5E27" w:rsidRPr="00126937" w:rsidRDefault="007D5E27" w:rsidP="0018255F">
            <w:pPr>
              <w:jc w:val="center"/>
              <w:rPr>
                <w:rFonts w:ascii="Calibri" w:hAnsi="Calibri"/>
                <w:b/>
                <w:color w:val="FF0000"/>
                <w:sz w:val="20"/>
                <w:szCs w:val="20"/>
              </w:rPr>
            </w:pPr>
          </w:p>
        </w:tc>
        <w:tc>
          <w:tcPr>
            <w:tcW w:w="558"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67"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684"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503"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850"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932"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4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6" w:type="dxa"/>
            <w:tcBorders>
              <w:top w:val="single" w:sz="4" w:space="0" w:color="auto"/>
              <w:left w:val="nil"/>
              <w:bottom w:val="single" w:sz="4" w:space="0" w:color="auto"/>
              <w:right w:val="single" w:sz="4" w:space="0" w:color="auto"/>
            </w:tcBorders>
          </w:tcPr>
          <w:p w:rsidR="007D5E27" w:rsidRPr="00126937" w:rsidRDefault="007D5E27" w:rsidP="0018255F">
            <w:pPr>
              <w:jc w:val="center"/>
              <w:rPr>
                <w:rFonts w:ascii="Calibri" w:hAnsi="Calibri"/>
                <w:b/>
                <w:color w:val="FF0000"/>
                <w:sz w:val="20"/>
                <w:szCs w:val="20"/>
              </w:rPr>
            </w:pPr>
          </w:p>
        </w:tc>
        <w:tc>
          <w:tcPr>
            <w:tcW w:w="425" w:type="dxa"/>
            <w:tcBorders>
              <w:top w:val="single" w:sz="4" w:space="0" w:color="auto"/>
              <w:left w:val="nil"/>
              <w:bottom w:val="single" w:sz="4" w:space="0" w:color="auto"/>
              <w:right w:val="single" w:sz="4" w:space="0" w:color="auto"/>
            </w:tcBorders>
            <w:vAlign w:val="center"/>
          </w:tcPr>
          <w:p w:rsidR="007D5E27" w:rsidRPr="00267351" w:rsidRDefault="007D5E27" w:rsidP="0018255F">
            <w:pPr>
              <w:jc w:val="center"/>
              <w:rPr>
                <w:rFonts w:ascii="Calibri" w:hAnsi="Calibri"/>
                <w:b/>
                <w:sz w:val="20"/>
                <w:szCs w:val="20"/>
              </w:rPr>
            </w:pPr>
          </w:p>
        </w:tc>
      </w:tr>
    </w:tbl>
    <w:p w:rsidR="007D5E27" w:rsidRDefault="007D5E27" w:rsidP="003044C2">
      <w:pPr>
        <w:pStyle w:val="Title"/>
        <w:tabs>
          <w:tab w:val="left" w:pos="284"/>
          <w:tab w:val="left" w:pos="7491"/>
        </w:tabs>
        <w:ind w:right="755"/>
        <w:rPr>
          <w:szCs w:val="28"/>
          <w:lang w:val="ro-RO"/>
        </w:rPr>
      </w:pPr>
    </w:p>
    <w:p w:rsidR="007D5E27" w:rsidRDefault="007D5E27" w:rsidP="003044C2">
      <w:pPr>
        <w:pStyle w:val="Title"/>
        <w:tabs>
          <w:tab w:val="left" w:pos="284"/>
          <w:tab w:val="left" w:pos="7491"/>
        </w:tabs>
        <w:ind w:right="755"/>
        <w:rPr>
          <w:szCs w:val="28"/>
          <w:lang w:val="ro-RO"/>
        </w:rPr>
      </w:pPr>
    </w:p>
    <w:p w:rsidR="00DA19FE" w:rsidRPr="00D10D70" w:rsidRDefault="00DA19FE" w:rsidP="00DA19FE">
      <w:pPr>
        <w:ind w:firstLine="708"/>
        <w:jc w:val="both"/>
        <w:rPr>
          <w:sz w:val="28"/>
          <w:szCs w:val="28"/>
        </w:rPr>
      </w:pPr>
      <w:r w:rsidRPr="00D10D70">
        <w:rPr>
          <w:b/>
          <w:sz w:val="28"/>
          <w:szCs w:val="28"/>
          <w:u w:val="single"/>
        </w:rPr>
        <w:t>Pe subunități</w:t>
      </w:r>
      <w:r w:rsidRPr="00D10D70">
        <w:rPr>
          <w:sz w:val="28"/>
          <w:szCs w:val="28"/>
        </w:rPr>
        <w:t xml:space="preserve">, cele </w:t>
      </w:r>
      <w:r>
        <w:rPr>
          <w:b/>
          <w:sz w:val="28"/>
          <w:szCs w:val="28"/>
        </w:rPr>
        <w:t>696</w:t>
      </w:r>
      <w:r w:rsidRPr="00D10D70">
        <w:rPr>
          <w:sz w:val="28"/>
          <w:szCs w:val="28"/>
        </w:rPr>
        <w:t xml:space="preserve"> infracțiuni au fost înregistrate la nivelul: </w:t>
      </w:r>
    </w:p>
    <w:p w:rsidR="00DA19FE" w:rsidRPr="00443568" w:rsidRDefault="00DA19FE" w:rsidP="00443568">
      <w:pPr>
        <w:numPr>
          <w:ilvl w:val="0"/>
          <w:numId w:val="11"/>
        </w:numPr>
        <w:tabs>
          <w:tab w:val="num" w:pos="284"/>
        </w:tabs>
        <w:ind w:left="0" w:firstLine="0"/>
        <w:jc w:val="both"/>
        <w:rPr>
          <w:color w:val="0070C0"/>
          <w:sz w:val="28"/>
        </w:rPr>
      </w:pPr>
      <w:r w:rsidRPr="00D10D70">
        <w:rPr>
          <w:sz w:val="28"/>
        </w:rPr>
        <w:t xml:space="preserve">Poliţia municipiului Focşani: </w:t>
      </w:r>
      <w:r w:rsidRPr="00D10D70">
        <w:rPr>
          <w:b/>
          <w:sz w:val="28"/>
        </w:rPr>
        <w:t>273</w:t>
      </w:r>
      <w:r w:rsidRPr="00D10D70">
        <w:rPr>
          <w:sz w:val="28"/>
        </w:rPr>
        <w:t xml:space="preserve"> </w:t>
      </w:r>
      <w:r w:rsidRPr="00D74791">
        <w:rPr>
          <w:color w:val="0070C0"/>
          <w:sz w:val="28"/>
        </w:rPr>
        <w:t>(-111)</w:t>
      </w:r>
      <w:r w:rsidR="00443568" w:rsidRPr="00443568">
        <w:rPr>
          <w:sz w:val="28"/>
        </w:rPr>
        <w:t xml:space="preserve"> </w:t>
      </w:r>
      <w:r w:rsidR="00443568">
        <w:rPr>
          <w:sz w:val="28"/>
        </w:rPr>
        <w:tab/>
      </w:r>
      <w:r w:rsidR="00443568">
        <w:rPr>
          <w:sz w:val="28"/>
        </w:rPr>
        <w:tab/>
        <w:t xml:space="preserve">- </w:t>
      </w:r>
      <w:r w:rsidR="00443568" w:rsidRPr="00D10D70">
        <w:rPr>
          <w:sz w:val="28"/>
        </w:rPr>
        <w:t xml:space="preserve">Secția 4 Adjud: </w:t>
      </w:r>
      <w:r w:rsidR="00443568" w:rsidRPr="00D10D70">
        <w:rPr>
          <w:b/>
          <w:sz w:val="28"/>
        </w:rPr>
        <w:t>93</w:t>
      </w:r>
      <w:r w:rsidR="00443568" w:rsidRPr="00D10D70">
        <w:rPr>
          <w:sz w:val="28"/>
        </w:rPr>
        <w:t xml:space="preserve"> </w:t>
      </w:r>
      <w:r w:rsidR="00443568" w:rsidRPr="00D74791">
        <w:rPr>
          <w:color w:val="0070C0"/>
          <w:sz w:val="28"/>
        </w:rPr>
        <w:t>(-8)</w:t>
      </w:r>
    </w:p>
    <w:p w:rsidR="00DA19FE" w:rsidRPr="00443568" w:rsidRDefault="00443568" w:rsidP="00443568">
      <w:pPr>
        <w:tabs>
          <w:tab w:val="num" w:pos="900"/>
        </w:tabs>
        <w:jc w:val="both"/>
        <w:rPr>
          <w:sz w:val="28"/>
        </w:rPr>
      </w:pPr>
      <w:r>
        <w:rPr>
          <w:sz w:val="28"/>
        </w:rPr>
        <w:t xml:space="preserve">-   </w:t>
      </w:r>
      <w:r w:rsidR="00DA19FE" w:rsidRPr="00D10D70">
        <w:rPr>
          <w:sz w:val="28"/>
        </w:rPr>
        <w:t xml:space="preserve">Poliţia municipiului Adjud: </w:t>
      </w:r>
      <w:r w:rsidR="00DA19FE" w:rsidRPr="00D10D70">
        <w:rPr>
          <w:b/>
          <w:sz w:val="28"/>
        </w:rPr>
        <w:t>60</w:t>
      </w:r>
      <w:r w:rsidR="00DA19FE" w:rsidRPr="00D10D70">
        <w:rPr>
          <w:sz w:val="28"/>
        </w:rPr>
        <w:t xml:space="preserve"> </w:t>
      </w:r>
      <w:r w:rsidR="00DA19FE" w:rsidRPr="00D74791">
        <w:rPr>
          <w:color w:val="0070C0"/>
          <w:sz w:val="28"/>
        </w:rPr>
        <w:t>(-19)</w:t>
      </w:r>
      <w:r w:rsidRPr="00443568">
        <w:rPr>
          <w:sz w:val="28"/>
        </w:rPr>
        <w:t xml:space="preserve"> </w:t>
      </w:r>
      <w:r>
        <w:rPr>
          <w:sz w:val="28"/>
        </w:rPr>
        <w:tab/>
      </w:r>
      <w:r>
        <w:rPr>
          <w:sz w:val="28"/>
        </w:rPr>
        <w:tab/>
        <w:t xml:space="preserve">- </w:t>
      </w:r>
      <w:r w:rsidRPr="00D10D70">
        <w:rPr>
          <w:sz w:val="28"/>
        </w:rPr>
        <w:t xml:space="preserve">Secția 5 Cotești: </w:t>
      </w:r>
      <w:r w:rsidRPr="00D10D70">
        <w:rPr>
          <w:b/>
          <w:sz w:val="28"/>
        </w:rPr>
        <w:t>13</w:t>
      </w:r>
      <w:r w:rsidRPr="00D10D70">
        <w:rPr>
          <w:sz w:val="28"/>
        </w:rPr>
        <w:t xml:space="preserve"> </w:t>
      </w:r>
      <w:r w:rsidRPr="00D74791">
        <w:rPr>
          <w:color w:val="0070C0"/>
          <w:sz w:val="28"/>
        </w:rPr>
        <w:t>(-4)</w:t>
      </w:r>
    </w:p>
    <w:p w:rsidR="00DA19FE" w:rsidRPr="00443568" w:rsidRDefault="00443568" w:rsidP="00443568">
      <w:pPr>
        <w:tabs>
          <w:tab w:val="num" w:pos="900"/>
        </w:tabs>
        <w:jc w:val="both"/>
        <w:rPr>
          <w:sz w:val="28"/>
        </w:rPr>
      </w:pPr>
      <w:r>
        <w:rPr>
          <w:sz w:val="28"/>
        </w:rPr>
        <w:t xml:space="preserve">-   </w:t>
      </w:r>
      <w:r w:rsidR="00DA19FE" w:rsidRPr="00D10D70">
        <w:rPr>
          <w:sz w:val="28"/>
        </w:rPr>
        <w:t xml:space="preserve">Poliția orașului Mărășești: </w:t>
      </w:r>
      <w:r w:rsidR="00DA19FE" w:rsidRPr="00D10D70">
        <w:rPr>
          <w:b/>
          <w:sz w:val="28"/>
        </w:rPr>
        <w:t>17</w:t>
      </w:r>
      <w:r w:rsidR="00DA19FE" w:rsidRPr="00D10D70">
        <w:rPr>
          <w:sz w:val="28"/>
        </w:rPr>
        <w:t xml:space="preserve"> </w:t>
      </w:r>
      <w:r w:rsidR="00DA19FE" w:rsidRPr="00D74791">
        <w:rPr>
          <w:color w:val="0070C0"/>
          <w:sz w:val="28"/>
        </w:rPr>
        <w:t>(-15)</w:t>
      </w:r>
      <w:r w:rsidRPr="00443568">
        <w:rPr>
          <w:sz w:val="28"/>
        </w:rPr>
        <w:t xml:space="preserve"> </w:t>
      </w:r>
      <w:r>
        <w:rPr>
          <w:sz w:val="28"/>
        </w:rPr>
        <w:tab/>
      </w:r>
      <w:r>
        <w:rPr>
          <w:sz w:val="28"/>
        </w:rPr>
        <w:tab/>
      </w:r>
      <w:r>
        <w:rPr>
          <w:sz w:val="28"/>
        </w:rPr>
        <w:tab/>
        <w:t xml:space="preserve">- </w:t>
      </w:r>
      <w:r w:rsidRPr="00D10D70">
        <w:rPr>
          <w:sz w:val="28"/>
        </w:rPr>
        <w:t xml:space="preserve">Secția 6 Nănești: </w:t>
      </w:r>
      <w:r w:rsidRPr="00D10D70">
        <w:rPr>
          <w:b/>
          <w:sz w:val="28"/>
        </w:rPr>
        <w:t>47</w:t>
      </w:r>
      <w:r w:rsidRPr="00D10D70">
        <w:rPr>
          <w:sz w:val="28"/>
        </w:rPr>
        <w:t xml:space="preserve"> (0)</w:t>
      </w:r>
    </w:p>
    <w:p w:rsidR="00DA19FE" w:rsidRPr="00443568" w:rsidRDefault="00443568" w:rsidP="00443568">
      <w:pPr>
        <w:tabs>
          <w:tab w:val="num" w:pos="900"/>
        </w:tabs>
        <w:jc w:val="both"/>
        <w:rPr>
          <w:color w:val="0070C0"/>
          <w:sz w:val="28"/>
        </w:rPr>
      </w:pPr>
      <w:r>
        <w:rPr>
          <w:sz w:val="28"/>
        </w:rPr>
        <w:t xml:space="preserve">-   </w:t>
      </w:r>
      <w:r w:rsidR="00DA19FE" w:rsidRPr="00D10D70">
        <w:rPr>
          <w:sz w:val="28"/>
        </w:rPr>
        <w:t xml:space="preserve">Poliţia oraşului Odobeşti: </w:t>
      </w:r>
      <w:r w:rsidR="00DA19FE" w:rsidRPr="00D10D70">
        <w:rPr>
          <w:b/>
          <w:sz w:val="28"/>
        </w:rPr>
        <w:t>19</w:t>
      </w:r>
      <w:r w:rsidR="00DA19FE" w:rsidRPr="00D10D70">
        <w:rPr>
          <w:sz w:val="28"/>
        </w:rPr>
        <w:t xml:space="preserve"> </w:t>
      </w:r>
      <w:r w:rsidR="00DA19FE" w:rsidRPr="003F3E76">
        <w:rPr>
          <w:color w:val="FF0000"/>
          <w:sz w:val="28"/>
        </w:rPr>
        <w:t>(+3)</w:t>
      </w:r>
      <w:r w:rsidRPr="00443568">
        <w:rPr>
          <w:sz w:val="28"/>
        </w:rPr>
        <w:t xml:space="preserve"> </w:t>
      </w:r>
      <w:r>
        <w:rPr>
          <w:sz w:val="28"/>
        </w:rPr>
        <w:tab/>
      </w:r>
      <w:r>
        <w:rPr>
          <w:sz w:val="28"/>
        </w:rPr>
        <w:tab/>
      </w:r>
      <w:r>
        <w:rPr>
          <w:sz w:val="28"/>
        </w:rPr>
        <w:tab/>
        <w:t xml:space="preserve">- </w:t>
      </w:r>
      <w:r w:rsidRPr="00D10D70">
        <w:rPr>
          <w:sz w:val="28"/>
        </w:rPr>
        <w:t xml:space="preserve">Secția 8 Tulnici: </w:t>
      </w:r>
      <w:r w:rsidRPr="00D10D70">
        <w:rPr>
          <w:b/>
          <w:sz w:val="28"/>
        </w:rPr>
        <w:t>1</w:t>
      </w:r>
      <w:r w:rsidRPr="00D10D70">
        <w:rPr>
          <w:sz w:val="28"/>
        </w:rPr>
        <w:t xml:space="preserve"> </w:t>
      </w:r>
      <w:r w:rsidRPr="00D74791">
        <w:rPr>
          <w:color w:val="0070C0"/>
          <w:sz w:val="28"/>
        </w:rPr>
        <w:t>(-4)</w:t>
      </w:r>
    </w:p>
    <w:p w:rsidR="00DA19FE" w:rsidRPr="00D74791" w:rsidRDefault="00443568" w:rsidP="00443568">
      <w:pPr>
        <w:tabs>
          <w:tab w:val="num" w:pos="900"/>
        </w:tabs>
        <w:jc w:val="both"/>
        <w:rPr>
          <w:color w:val="0070C0"/>
          <w:sz w:val="28"/>
        </w:rPr>
      </w:pPr>
      <w:r>
        <w:rPr>
          <w:sz w:val="28"/>
        </w:rPr>
        <w:t xml:space="preserve">-   </w:t>
      </w:r>
      <w:r w:rsidR="00DA19FE" w:rsidRPr="00D10D70">
        <w:rPr>
          <w:sz w:val="28"/>
        </w:rPr>
        <w:t xml:space="preserve">Poliţia oraşului Panciu: </w:t>
      </w:r>
      <w:r w:rsidR="00DA19FE" w:rsidRPr="00D10D70">
        <w:rPr>
          <w:b/>
          <w:sz w:val="28"/>
        </w:rPr>
        <w:t>11</w:t>
      </w:r>
      <w:r w:rsidR="00DA19FE" w:rsidRPr="00D10D70">
        <w:rPr>
          <w:sz w:val="28"/>
        </w:rPr>
        <w:t xml:space="preserve"> </w:t>
      </w:r>
      <w:r w:rsidR="00DA19FE" w:rsidRPr="003F3E76">
        <w:rPr>
          <w:color w:val="FF0000"/>
          <w:sz w:val="28"/>
        </w:rPr>
        <w:t>(+6)</w:t>
      </w:r>
      <w:r w:rsidRPr="00443568">
        <w:rPr>
          <w:sz w:val="28"/>
        </w:rPr>
        <w:t xml:space="preserve"> </w:t>
      </w:r>
      <w:r>
        <w:rPr>
          <w:sz w:val="28"/>
        </w:rPr>
        <w:tab/>
      </w:r>
      <w:r>
        <w:rPr>
          <w:sz w:val="28"/>
        </w:rPr>
        <w:tab/>
      </w:r>
      <w:r>
        <w:rPr>
          <w:sz w:val="28"/>
        </w:rPr>
        <w:tab/>
        <w:t xml:space="preserve">- Secţia 9 </w:t>
      </w:r>
      <w:r w:rsidRPr="00D10D70">
        <w:rPr>
          <w:sz w:val="28"/>
        </w:rPr>
        <w:t>Odobeşti:</w:t>
      </w:r>
      <w:r>
        <w:rPr>
          <w:sz w:val="28"/>
        </w:rPr>
        <w:t xml:space="preserve"> </w:t>
      </w:r>
      <w:r w:rsidRPr="00D10D70">
        <w:rPr>
          <w:b/>
          <w:sz w:val="28"/>
        </w:rPr>
        <w:t>24</w:t>
      </w:r>
      <w:r w:rsidRPr="00D74791">
        <w:rPr>
          <w:color w:val="0070C0"/>
          <w:sz w:val="28"/>
        </w:rPr>
        <w:t>(-8)</w:t>
      </w:r>
      <w:r>
        <w:rPr>
          <w:color w:val="0070C0"/>
          <w:sz w:val="28"/>
        </w:rPr>
        <w:t xml:space="preserve">           </w:t>
      </w:r>
      <w:r w:rsidRPr="00D74791">
        <w:rPr>
          <w:color w:val="0070C0"/>
          <w:sz w:val="28"/>
        </w:rPr>
        <w:t xml:space="preserve"> </w:t>
      </w:r>
      <w:r>
        <w:rPr>
          <w:color w:val="0070C0"/>
          <w:sz w:val="28"/>
        </w:rPr>
        <w:t xml:space="preserve">  </w:t>
      </w:r>
      <w:r w:rsidRPr="00443568">
        <w:rPr>
          <w:sz w:val="28"/>
        </w:rPr>
        <w:t>-</w:t>
      </w:r>
      <w:r>
        <w:rPr>
          <w:color w:val="0070C0"/>
          <w:sz w:val="28"/>
        </w:rPr>
        <w:t xml:space="preserve">   </w:t>
      </w:r>
      <w:r w:rsidR="00DA19FE" w:rsidRPr="00D10D70">
        <w:rPr>
          <w:sz w:val="28"/>
        </w:rPr>
        <w:t xml:space="preserve">Secţia 1 Goleşti: </w:t>
      </w:r>
      <w:r w:rsidR="00DA19FE" w:rsidRPr="00D10D70">
        <w:rPr>
          <w:b/>
          <w:sz w:val="28"/>
        </w:rPr>
        <w:t>34</w:t>
      </w:r>
      <w:r w:rsidR="00DA19FE" w:rsidRPr="00D10D70">
        <w:rPr>
          <w:sz w:val="28"/>
        </w:rPr>
        <w:t xml:space="preserve"> </w:t>
      </w:r>
      <w:r w:rsidR="00DA19FE" w:rsidRPr="00D74791">
        <w:rPr>
          <w:color w:val="0070C0"/>
          <w:sz w:val="28"/>
        </w:rPr>
        <w:t>(-15)</w:t>
      </w:r>
      <w:r w:rsidRPr="00443568">
        <w:rPr>
          <w:sz w:val="28"/>
        </w:rPr>
        <w:t xml:space="preserve"> </w:t>
      </w:r>
      <w:r>
        <w:rPr>
          <w:sz w:val="28"/>
        </w:rPr>
        <w:tab/>
      </w:r>
      <w:r>
        <w:rPr>
          <w:sz w:val="28"/>
        </w:rPr>
        <w:tab/>
      </w:r>
      <w:r>
        <w:rPr>
          <w:sz w:val="28"/>
        </w:rPr>
        <w:tab/>
      </w:r>
      <w:r>
        <w:rPr>
          <w:sz w:val="28"/>
        </w:rPr>
        <w:tab/>
        <w:t xml:space="preserve">- </w:t>
      </w:r>
      <w:r w:rsidRPr="00D10D70">
        <w:rPr>
          <w:sz w:val="28"/>
        </w:rPr>
        <w:t xml:space="preserve">Secţia 10 Panciu: </w:t>
      </w:r>
      <w:r w:rsidRPr="00D10D70">
        <w:rPr>
          <w:b/>
          <w:sz w:val="28"/>
        </w:rPr>
        <w:t>5</w:t>
      </w:r>
      <w:r w:rsidRPr="00D10D70">
        <w:rPr>
          <w:sz w:val="28"/>
        </w:rPr>
        <w:t xml:space="preserve"> </w:t>
      </w:r>
      <w:r w:rsidRPr="00D74791">
        <w:rPr>
          <w:color w:val="0070C0"/>
          <w:sz w:val="28"/>
        </w:rPr>
        <w:t>(-17)</w:t>
      </w:r>
    </w:p>
    <w:p w:rsidR="00DA19FE" w:rsidRPr="00443568" w:rsidRDefault="00443568" w:rsidP="00443568">
      <w:pPr>
        <w:jc w:val="both"/>
        <w:rPr>
          <w:sz w:val="28"/>
          <w:szCs w:val="28"/>
        </w:rPr>
      </w:pPr>
      <w:r>
        <w:rPr>
          <w:sz w:val="28"/>
        </w:rPr>
        <w:t xml:space="preserve">-   </w:t>
      </w:r>
      <w:r w:rsidR="00DA19FE" w:rsidRPr="00D10D70">
        <w:rPr>
          <w:sz w:val="28"/>
        </w:rPr>
        <w:t xml:space="preserve">Secţia 2 Gugeşti: </w:t>
      </w:r>
      <w:r w:rsidR="00DA19FE" w:rsidRPr="00D10D70">
        <w:rPr>
          <w:b/>
          <w:sz w:val="28"/>
        </w:rPr>
        <w:t>68</w:t>
      </w:r>
      <w:r w:rsidR="00DA19FE" w:rsidRPr="00D10D70">
        <w:rPr>
          <w:sz w:val="28"/>
        </w:rPr>
        <w:t xml:space="preserve"> </w:t>
      </w:r>
      <w:r w:rsidR="00DA19FE" w:rsidRPr="003F3E76">
        <w:rPr>
          <w:color w:val="FF0000"/>
          <w:sz w:val="28"/>
        </w:rPr>
        <w:t>(+5)</w:t>
      </w:r>
      <w:r>
        <w:rPr>
          <w:sz w:val="28"/>
          <w:szCs w:val="28"/>
        </w:rPr>
        <w:tab/>
      </w:r>
      <w:r>
        <w:rPr>
          <w:sz w:val="28"/>
          <w:szCs w:val="28"/>
        </w:rPr>
        <w:tab/>
      </w:r>
      <w:r>
        <w:rPr>
          <w:sz w:val="28"/>
          <w:szCs w:val="28"/>
        </w:rPr>
        <w:tab/>
      </w:r>
      <w:r>
        <w:rPr>
          <w:sz w:val="28"/>
          <w:szCs w:val="28"/>
        </w:rPr>
        <w:tab/>
      </w:r>
      <w:r w:rsidRPr="00D10D70">
        <w:rPr>
          <w:sz w:val="28"/>
          <w:szCs w:val="28"/>
        </w:rPr>
        <w:t xml:space="preserve">- Reședința: </w:t>
      </w:r>
      <w:r>
        <w:rPr>
          <w:sz w:val="28"/>
          <w:szCs w:val="28"/>
        </w:rPr>
        <w:t>3</w:t>
      </w:r>
    </w:p>
    <w:p w:rsidR="00DA19FE" w:rsidRPr="00D74791" w:rsidRDefault="00DA19FE" w:rsidP="00443568">
      <w:pPr>
        <w:numPr>
          <w:ilvl w:val="0"/>
          <w:numId w:val="11"/>
        </w:numPr>
        <w:tabs>
          <w:tab w:val="num" w:pos="284"/>
        </w:tabs>
        <w:ind w:left="0" w:firstLine="0"/>
        <w:jc w:val="both"/>
        <w:rPr>
          <w:color w:val="0070C0"/>
          <w:sz w:val="28"/>
        </w:rPr>
      </w:pPr>
      <w:r w:rsidRPr="00D10D70">
        <w:rPr>
          <w:sz w:val="28"/>
        </w:rPr>
        <w:t xml:space="preserve">Secția 3 Vidra: </w:t>
      </w:r>
      <w:r w:rsidRPr="00D10D70">
        <w:rPr>
          <w:b/>
          <w:sz w:val="28"/>
        </w:rPr>
        <w:t>28</w:t>
      </w:r>
      <w:r w:rsidRPr="00D10D70">
        <w:rPr>
          <w:sz w:val="28"/>
        </w:rPr>
        <w:t xml:space="preserve"> </w:t>
      </w:r>
      <w:r w:rsidRPr="00D74791">
        <w:rPr>
          <w:color w:val="0070C0"/>
          <w:sz w:val="28"/>
        </w:rPr>
        <w:t>(-3)</w:t>
      </w:r>
    </w:p>
    <w:p w:rsidR="007D5E27" w:rsidRDefault="007D5E27" w:rsidP="003044C2">
      <w:pPr>
        <w:pStyle w:val="Title"/>
        <w:tabs>
          <w:tab w:val="left" w:pos="284"/>
          <w:tab w:val="left" w:pos="7491"/>
        </w:tabs>
        <w:ind w:right="755"/>
        <w:rPr>
          <w:szCs w:val="28"/>
          <w:lang w:val="ro-RO"/>
        </w:rPr>
      </w:pPr>
    </w:p>
    <w:p w:rsidR="007D5E27" w:rsidRDefault="007D5E27" w:rsidP="003044C2">
      <w:pPr>
        <w:pStyle w:val="Title"/>
        <w:tabs>
          <w:tab w:val="left" w:pos="284"/>
          <w:tab w:val="left" w:pos="7491"/>
        </w:tabs>
        <w:ind w:right="755"/>
        <w:rPr>
          <w:szCs w:val="28"/>
          <w:lang w:val="ro-RO"/>
        </w:rPr>
      </w:pPr>
    </w:p>
    <w:p w:rsidR="00FF34A9" w:rsidRPr="00FF34A9" w:rsidRDefault="00FF34A9" w:rsidP="00FF34A9">
      <w:pPr>
        <w:shd w:val="clear" w:color="auto" w:fill="FFFFFF" w:themeFill="background1"/>
        <w:ind w:firstLine="720"/>
        <w:rPr>
          <w:b/>
          <w:bCs/>
          <w:sz w:val="28"/>
          <w:szCs w:val="28"/>
          <w:lang w:val="ro-RO"/>
        </w:rPr>
      </w:pPr>
      <w:r>
        <w:rPr>
          <w:b/>
          <w:bCs/>
          <w:sz w:val="28"/>
          <w:szCs w:val="28"/>
          <w:lang w:val="ro-RO"/>
        </w:rPr>
        <w:t>S</w:t>
      </w:r>
      <w:r w:rsidRPr="00FF34A9">
        <w:rPr>
          <w:b/>
          <w:bCs/>
          <w:sz w:val="28"/>
          <w:szCs w:val="28"/>
          <w:lang w:val="ro-RO"/>
        </w:rPr>
        <w:t>ituația prinderilor în flagrant</w:t>
      </w:r>
    </w:p>
    <w:p w:rsidR="00FF34A9" w:rsidRPr="00153692" w:rsidRDefault="00FF34A9" w:rsidP="00FF34A9">
      <w:pPr>
        <w:jc w:val="both"/>
        <w:rPr>
          <w:sz w:val="16"/>
          <w:szCs w:val="16"/>
          <w:lang w:val="ro-RO"/>
        </w:rPr>
      </w:pPr>
    </w:p>
    <w:p w:rsidR="00FF34A9" w:rsidRDefault="00FF34A9" w:rsidP="00FF34A9">
      <w:pPr>
        <w:ind w:firstLine="720"/>
        <w:jc w:val="both"/>
        <w:rPr>
          <w:i/>
          <w:sz w:val="28"/>
          <w:szCs w:val="28"/>
        </w:rPr>
      </w:pPr>
      <w:r w:rsidRPr="009C5DD3">
        <w:rPr>
          <w:sz w:val="28"/>
          <w:szCs w:val="28"/>
        </w:rPr>
        <w:t xml:space="preserve">Din numărul total de </w:t>
      </w:r>
      <w:r>
        <w:rPr>
          <w:b/>
          <w:sz w:val="28"/>
          <w:szCs w:val="28"/>
        </w:rPr>
        <w:t>696</w:t>
      </w:r>
      <w:r w:rsidRPr="009C5DD3">
        <w:rPr>
          <w:b/>
          <w:sz w:val="28"/>
          <w:szCs w:val="28"/>
        </w:rPr>
        <w:t xml:space="preserve"> </w:t>
      </w:r>
      <w:r w:rsidRPr="009C5DD3">
        <w:rPr>
          <w:sz w:val="28"/>
          <w:szCs w:val="28"/>
        </w:rPr>
        <w:t xml:space="preserve">infracţiuni stradale sesizate, un număr de </w:t>
      </w:r>
      <w:r>
        <w:rPr>
          <w:b/>
          <w:sz w:val="28"/>
          <w:szCs w:val="28"/>
        </w:rPr>
        <w:t>166</w:t>
      </w:r>
      <w:r w:rsidRPr="009C5DD3">
        <w:rPr>
          <w:sz w:val="28"/>
          <w:szCs w:val="28"/>
        </w:rPr>
        <w:t xml:space="preserve"> </w:t>
      </w:r>
      <w:r w:rsidRPr="009C5DD3">
        <w:rPr>
          <w:b/>
          <w:sz w:val="28"/>
          <w:szCs w:val="28"/>
        </w:rPr>
        <w:t>au fost identificate în flagrant</w:t>
      </w:r>
      <w:r w:rsidRPr="009C5DD3">
        <w:rPr>
          <w:sz w:val="28"/>
          <w:szCs w:val="28"/>
        </w:rPr>
        <w:t xml:space="preserve">, ceea ce reprezintă </w:t>
      </w:r>
      <w:r>
        <w:rPr>
          <w:b/>
          <w:sz w:val="28"/>
          <w:szCs w:val="28"/>
        </w:rPr>
        <w:t>23,85</w:t>
      </w:r>
      <w:r w:rsidRPr="009C5DD3">
        <w:rPr>
          <w:b/>
          <w:sz w:val="28"/>
          <w:szCs w:val="28"/>
        </w:rPr>
        <w:t>%</w:t>
      </w:r>
      <w:r w:rsidRPr="009C5DD3">
        <w:rPr>
          <w:sz w:val="28"/>
          <w:szCs w:val="28"/>
        </w:rPr>
        <w:t>, faţă de perioada similară a anului 202</w:t>
      </w:r>
      <w:r>
        <w:rPr>
          <w:sz w:val="28"/>
          <w:szCs w:val="28"/>
        </w:rPr>
        <w:t>4</w:t>
      </w:r>
      <w:r w:rsidR="003F3E76">
        <w:rPr>
          <w:sz w:val="28"/>
          <w:szCs w:val="28"/>
        </w:rPr>
        <w:t>,</w:t>
      </w:r>
      <w:r w:rsidRPr="009C5DD3">
        <w:rPr>
          <w:sz w:val="28"/>
          <w:szCs w:val="28"/>
        </w:rPr>
        <w:t xml:space="preserve"> procentul fiind în </w:t>
      </w:r>
      <w:r>
        <w:rPr>
          <w:sz w:val="28"/>
          <w:szCs w:val="28"/>
        </w:rPr>
        <w:t>scădere</w:t>
      </w:r>
      <w:r w:rsidRPr="009C5DD3">
        <w:rPr>
          <w:sz w:val="28"/>
          <w:szCs w:val="28"/>
        </w:rPr>
        <w:t xml:space="preserve"> </w:t>
      </w:r>
      <w:r w:rsidRPr="003F3E76">
        <w:rPr>
          <w:b/>
          <w:color w:val="FF0000"/>
          <w:sz w:val="28"/>
          <w:szCs w:val="28"/>
        </w:rPr>
        <w:t>(-1,40%)</w:t>
      </w:r>
      <w:r w:rsidRPr="003F3E76">
        <w:rPr>
          <w:i/>
          <w:color w:val="FF0000"/>
          <w:sz w:val="28"/>
          <w:szCs w:val="28"/>
        </w:rPr>
        <w:t>.</w:t>
      </w:r>
    </w:p>
    <w:p w:rsidR="00FF34A9" w:rsidRPr="00DF4DF9" w:rsidRDefault="00FF34A9" w:rsidP="003F3E76">
      <w:pPr>
        <w:jc w:val="both"/>
        <w:rPr>
          <w:i/>
          <w:sz w:val="28"/>
          <w:szCs w:val="28"/>
        </w:rPr>
      </w:pPr>
    </w:p>
    <w:p w:rsidR="00FF34A9" w:rsidRDefault="003F3E76" w:rsidP="003F3E76">
      <w:pPr>
        <w:shd w:val="clear" w:color="auto" w:fill="FFFFFF" w:themeFill="background1"/>
        <w:tabs>
          <w:tab w:val="left" w:pos="0"/>
        </w:tabs>
        <w:rPr>
          <w:rFonts w:ascii="Calibri" w:eastAsia="Calibri" w:hAnsi="Calibri"/>
          <w:sz w:val="28"/>
          <w:szCs w:val="28"/>
          <w:lang w:val="ro-RO"/>
        </w:rPr>
      </w:pPr>
      <w:r>
        <w:rPr>
          <w:rFonts w:eastAsia="Calibri"/>
          <w:b/>
          <w:sz w:val="28"/>
          <w:szCs w:val="28"/>
          <w:lang w:val="ro-RO" w:eastAsia="ro-RO"/>
        </w:rPr>
        <w:tab/>
      </w:r>
      <w:r w:rsidR="00FF34A9" w:rsidRPr="00153692">
        <w:rPr>
          <w:rFonts w:eastAsia="Calibri"/>
          <w:b/>
          <w:sz w:val="28"/>
          <w:szCs w:val="28"/>
          <w:lang w:val="ro-RO" w:eastAsia="ro-RO"/>
        </w:rPr>
        <w:t>CONCLUZII</w:t>
      </w:r>
      <w:r>
        <w:rPr>
          <w:rFonts w:ascii="Calibri" w:eastAsia="Calibri" w:hAnsi="Calibri"/>
          <w:sz w:val="28"/>
          <w:szCs w:val="28"/>
          <w:lang w:val="ro-RO"/>
        </w:rPr>
        <w:t>:</w:t>
      </w:r>
    </w:p>
    <w:p w:rsidR="003F3E76" w:rsidRPr="003F3E76" w:rsidRDefault="003F3E76" w:rsidP="003F3E76">
      <w:pPr>
        <w:shd w:val="clear" w:color="auto" w:fill="FFFFFF" w:themeFill="background1"/>
        <w:tabs>
          <w:tab w:val="left" w:pos="0"/>
        </w:tabs>
        <w:rPr>
          <w:rFonts w:ascii="Calibri" w:eastAsia="Calibri" w:hAnsi="Calibri"/>
          <w:sz w:val="28"/>
          <w:szCs w:val="28"/>
          <w:lang w:val="ro-RO"/>
        </w:rPr>
      </w:pPr>
    </w:p>
    <w:p w:rsidR="00FF34A9" w:rsidRPr="001A7186" w:rsidRDefault="00FF34A9" w:rsidP="00FF34A9">
      <w:pPr>
        <w:numPr>
          <w:ilvl w:val="0"/>
          <w:numId w:val="12"/>
        </w:numPr>
        <w:tabs>
          <w:tab w:val="left" w:pos="270"/>
        </w:tabs>
        <w:ind w:left="0" w:firstLine="0"/>
        <w:jc w:val="both"/>
        <w:rPr>
          <w:bCs/>
          <w:sz w:val="28"/>
          <w:szCs w:val="28"/>
        </w:rPr>
      </w:pPr>
      <w:proofErr w:type="gramStart"/>
      <w:r w:rsidRPr="001A7186">
        <w:rPr>
          <w:b/>
          <w:bCs/>
          <w:sz w:val="28"/>
          <w:szCs w:val="28"/>
        </w:rPr>
        <w:t>infracțiunile</w:t>
      </w:r>
      <w:proofErr w:type="gramEnd"/>
      <w:r w:rsidRPr="001A7186">
        <w:rPr>
          <w:b/>
          <w:bCs/>
          <w:sz w:val="28"/>
          <w:szCs w:val="28"/>
        </w:rPr>
        <w:t xml:space="preserve"> stradale</w:t>
      </w:r>
      <w:r w:rsidRPr="001A7186">
        <w:rPr>
          <w:bCs/>
          <w:sz w:val="28"/>
          <w:szCs w:val="28"/>
        </w:rPr>
        <w:t xml:space="preserve"> </w:t>
      </w:r>
      <w:r w:rsidRPr="001A7186">
        <w:rPr>
          <w:b/>
          <w:bCs/>
          <w:sz w:val="28"/>
          <w:szCs w:val="28"/>
        </w:rPr>
        <w:t xml:space="preserve">au </w:t>
      </w:r>
      <w:r>
        <w:rPr>
          <w:b/>
          <w:bCs/>
          <w:sz w:val="28"/>
          <w:szCs w:val="28"/>
        </w:rPr>
        <w:t>scăzut</w:t>
      </w:r>
      <w:r w:rsidR="003F3E76">
        <w:rPr>
          <w:b/>
          <w:bCs/>
          <w:sz w:val="28"/>
          <w:szCs w:val="28"/>
        </w:rPr>
        <w:t>,</w:t>
      </w:r>
      <w:r w:rsidRPr="001A7186">
        <w:rPr>
          <w:bCs/>
          <w:sz w:val="28"/>
          <w:szCs w:val="28"/>
        </w:rPr>
        <w:t xml:space="preserve"> față de perioadă similară cu </w:t>
      </w:r>
      <w:r>
        <w:rPr>
          <w:b/>
          <w:bCs/>
          <w:sz w:val="28"/>
          <w:szCs w:val="28"/>
        </w:rPr>
        <w:t>187</w:t>
      </w:r>
      <w:r w:rsidRPr="001A7186">
        <w:rPr>
          <w:b/>
          <w:bCs/>
          <w:sz w:val="28"/>
          <w:szCs w:val="28"/>
        </w:rPr>
        <w:t xml:space="preserve"> </w:t>
      </w:r>
      <w:r w:rsidRPr="001A7186">
        <w:rPr>
          <w:bCs/>
          <w:sz w:val="28"/>
          <w:szCs w:val="28"/>
        </w:rPr>
        <w:t>fapte</w:t>
      </w:r>
      <w:r>
        <w:rPr>
          <w:bCs/>
          <w:sz w:val="28"/>
          <w:szCs w:val="28"/>
        </w:rPr>
        <w:t>.</w:t>
      </w:r>
    </w:p>
    <w:p w:rsidR="00FF34A9" w:rsidRPr="001A7186" w:rsidRDefault="00FF34A9" w:rsidP="00FF34A9">
      <w:pPr>
        <w:tabs>
          <w:tab w:val="left" w:pos="270"/>
        </w:tabs>
        <w:jc w:val="both"/>
        <w:rPr>
          <w:bCs/>
          <w:sz w:val="16"/>
          <w:szCs w:val="16"/>
        </w:rPr>
      </w:pPr>
      <w:r w:rsidRPr="001A7186">
        <w:rPr>
          <w:bCs/>
          <w:sz w:val="28"/>
          <w:szCs w:val="28"/>
        </w:rPr>
        <w:tab/>
      </w:r>
    </w:p>
    <w:p w:rsidR="00FF34A9" w:rsidRPr="001A7186" w:rsidRDefault="00FF34A9" w:rsidP="00FF34A9">
      <w:pPr>
        <w:numPr>
          <w:ilvl w:val="0"/>
          <w:numId w:val="12"/>
        </w:numPr>
        <w:tabs>
          <w:tab w:val="left" w:pos="270"/>
        </w:tabs>
        <w:ind w:left="0" w:firstLine="0"/>
        <w:jc w:val="both"/>
        <w:rPr>
          <w:b/>
          <w:bCs/>
          <w:sz w:val="28"/>
          <w:szCs w:val="28"/>
          <w:u w:val="single"/>
        </w:rPr>
      </w:pPr>
      <w:proofErr w:type="gramStart"/>
      <w:r w:rsidRPr="001A7186">
        <w:rPr>
          <w:b/>
          <w:bCs/>
          <w:sz w:val="28"/>
          <w:szCs w:val="28"/>
        </w:rPr>
        <w:t>numărul</w:t>
      </w:r>
      <w:proofErr w:type="gramEnd"/>
      <w:r w:rsidRPr="001A7186">
        <w:rPr>
          <w:b/>
          <w:bCs/>
          <w:sz w:val="28"/>
          <w:szCs w:val="28"/>
        </w:rPr>
        <w:t xml:space="preserve"> prinderilor în flagrant,</w:t>
      </w:r>
      <w:r w:rsidRPr="001A7186">
        <w:rPr>
          <w:bCs/>
          <w:sz w:val="28"/>
          <w:szCs w:val="28"/>
        </w:rPr>
        <w:t xml:space="preserve"> raportat la numărul total de infracțiuni stradale înregistrate, </w:t>
      </w:r>
      <w:r w:rsidRPr="001A7186">
        <w:rPr>
          <w:b/>
          <w:bCs/>
          <w:sz w:val="28"/>
          <w:szCs w:val="28"/>
        </w:rPr>
        <w:t>a cunoscut un trend ascendent</w:t>
      </w:r>
      <w:r w:rsidRPr="001A7186">
        <w:rPr>
          <w:bCs/>
          <w:sz w:val="28"/>
          <w:szCs w:val="28"/>
        </w:rPr>
        <w:t xml:space="preserve">, fiind identificate în flagrant </w:t>
      </w:r>
      <w:r>
        <w:rPr>
          <w:b/>
          <w:bCs/>
          <w:sz w:val="28"/>
          <w:szCs w:val="28"/>
        </w:rPr>
        <w:t>166</w:t>
      </w:r>
      <w:r w:rsidRPr="00042E2A">
        <w:rPr>
          <w:b/>
          <w:bCs/>
          <w:sz w:val="28"/>
          <w:szCs w:val="28"/>
        </w:rPr>
        <w:t xml:space="preserve"> fapte</w:t>
      </w:r>
      <w:r>
        <w:rPr>
          <w:bCs/>
          <w:sz w:val="28"/>
          <w:szCs w:val="28"/>
        </w:rPr>
        <w:t>.</w:t>
      </w:r>
    </w:p>
    <w:p w:rsidR="00FF34A9" w:rsidRPr="0066387B" w:rsidRDefault="00FF34A9" w:rsidP="00FF34A9">
      <w:pPr>
        <w:pStyle w:val="ListParagraph"/>
        <w:rPr>
          <w:b/>
          <w:bCs/>
          <w:color w:val="FF0000"/>
          <w:sz w:val="16"/>
          <w:szCs w:val="16"/>
          <w:u w:val="single"/>
        </w:rPr>
      </w:pPr>
    </w:p>
    <w:p w:rsidR="00FF34A9" w:rsidRPr="00DF4DF9" w:rsidRDefault="00FF34A9" w:rsidP="00FF34A9">
      <w:pPr>
        <w:numPr>
          <w:ilvl w:val="0"/>
          <w:numId w:val="12"/>
        </w:numPr>
        <w:tabs>
          <w:tab w:val="left" w:pos="270"/>
        </w:tabs>
        <w:ind w:left="0" w:firstLine="0"/>
        <w:jc w:val="both"/>
        <w:rPr>
          <w:bCs/>
          <w:sz w:val="28"/>
          <w:szCs w:val="28"/>
        </w:rPr>
      </w:pPr>
      <w:r w:rsidRPr="00DF4DF9">
        <w:rPr>
          <w:bCs/>
          <w:sz w:val="28"/>
          <w:szCs w:val="28"/>
        </w:rPr>
        <w:t xml:space="preserve">raportat la numărul de infracțiuni stradale înregistrate, </w:t>
      </w:r>
      <w:r w:rsidRPr="00DF4DF9">
        <w:rPr>
          <w:b/>
          <w:bCs/>
          <w:sz w:val="28"/>
          <w:szCs w:val="28"/>
        </w:rPr>
        <w:t xml:space="preserve">procentul de prinderi în flagrant a cunoscut o </w:t>
      </w:r>
      <w:r>
        <w:rPr>
          <w:b/>
          <w:bCs/>
          <w:sz w:val="28"/>
          <w:szCs w:val="28"/>
        </w:rPr>
        <w:t>scădere</w:t>
      </w:r>
      <w:r w:rsidRPr="00DF4DF9">
        <w:rPr>
          <w:b/>
          <w:bCs/>
          <w:sz w:val="28"/>
          <w:szCs w:val="28"/>
        </w:rPr>
        <w:t xml:space="preserve"> cu </w:t>
      </w:r>
      <w:r>
        <w:rPr>
          <w:b/>
          <w:bCs/>
          <w:sz w:val="28"/>
          <w:szCs w:val="28"/>
        </w:rPr>
        <w:t>1</w:t>
      </w:r>
      <w:r w:rsidRPr="00DF4DF9">
        <w:rPr>
          <w:b/>
          <w:bCs/>
          <w:sz w:val="28"/>
          <w:szCs w:val="28"/>
        </w:rPr>
        <w:t>,</w:t>
      </w:r>
      <w:r>
        <w:rPr>
          <w:b/>
          <w:bCs/>
          <w:sz w:val="28"/>
          <w:szCs w:val="28"/>
        </w:rPr>
        <w:t>40</w:t>
      </w:r>
      <w:r w:rsidRPr="00DF4DF9">
        <w:rPr>
          <w:b/>
          <w:bCs/>
          <w:sz w:val="28"/>
          <w:szCs w:val="28"/>
        </w:rPr>
        <w:t>%</w:t>
      </w:r>
      <w:r w:rsidR="003F3E76">
        <w:rPr>
          <w:b/>
          <w:bCs/>
          <w:sz w:val="28"/>
          <w:szCs w:val="28"/>
        </w:rPr>
        <w:t>,</w:t>
      </w:r>
      <w:r w:rsidRPr="00DF4DF9">
        <w:rPr>
          <w:bCs/>
          <w:sz w:val="28"/>
          <w:szCs w:val="28"/>
        </w:rPr>
        <w:t xml:space="preserve"> față de perioada similară a anului precedent;</w:t>
      </w:r>
    </w:p>
    <w:p w:rsidR="00FF34A9" w:rsidRPr="0066387B" w:rsidRDefault="00FF34A9" w:rsidP="00FF34A9">
      <w:pPr>
        <w:tabs>
          <w:tab w:val="left" w:pos="270"/>
        </w:tabs>
        <w:jc w:val="both"/>
        <w:rPr>
          <w:b/>
          <w:bCs/>
          <w:color w:val="FF0000"/>
          <w:sz w:val="16"/>
          <w:szCs w:val="16"/>
          <w:u w:val="single"/>
        </w:rPr>
      </w:pPr>
    </w:p>
    <w:p w:rsidR="00FF34A9" w:rsidRPr="00ED04EF" w:rsidRDefault="00FF34A9" w:rsidP="00FF34A9">
      <w:pPr>
        <w:numPr>
          <w:ilvl w:val="0"/>
          <w:numId w:val="12"/>
        </w:numPr>
        <w:tabs>
          <w:tab w:val="left" w:pos="270"/>
        </w:tabs>
        <w:ind w:left="0" w:firstLine="0"/>
        <w:jc w:val="both"/>
        <w:rPr>
          <w:bCs/>
          <w:sz w:val="28"/>
          <w:szCs w:val="28"/>
        </w:rPr>
      </w:pPr>
      <w:r w:rsidRPr="000152DC">
        <w:rPr>
          <w:bCs/>
          <w:sz w:val="28"/>
          <w:szCs w:val="28"/>
        </w:rPr>
        <w:t xml:space="preserve">în </w:t>
      </w:r>
      <w:r>
        <w:rPr>
          <w:bCs/>
          <w:sz w:val="28"/>
          <w:szCs w:val="28"/>
        </w:rPr>
        <w:t>cursul</w:t>
      </w:r>
      <w:r w:rsidRPr="000152DC">
        <w:rPr>
          <w:bCs/>
          <w:sz w:val="28"/>
          <w:szCs w:val="28"/>
        </w:rPr>
        <w:t xml:space="preserve"> anului 202</w:t>
      </w:r>
      <w:r>
        <w:rPr>
          <w:bCs/>
          <w:sz w:val="28"/>
          <w:szCs w:val="28"/>
        </w:rPr>
        <w:t>5</w:t>
      </w:r>
      <w:r w:rsidRPr="000152DC">
        <w:rPr>
          <w:bCs/>
          <w:sz w:val="28"/>
          <w:szCs w:val="28"/>
        </w:rPr>
        <w:t>,</w:t>
      </w:r>
      <w:r w:rsidRPr="000152DC">
        <w:rPr>
          <w:b/>
          <w:bCs/>
          <w:sz w:val="28"/>
          <w:szCs w:val="28"/>
        </w:rPr>
        <w:t xml:space="preserve"> au fost înregistrate infracțiuni stradale pe raza de </w:t>
      </w:r>
      <w:r w:rsidR="003F3E76">
        <w:rPr>
          <w:b/>
          <w:bCs/>
          <w:sz w:val="28"/>
          <w:szCs w:val="28"/>
        </w:rPr>
        <w:t xml:space="preserve">competență a </w:t>
      </w:r>
      <w:r>
        <w:rPr>
          <w:b/>
          <w:bCs/>
          <w:sz w:val="28"/>
          <w:szCs w:val="28"/>
        </w:rPr>
        <w:t xml:space="preserve">tuturor subunităților </w:t>
      </w:r>
      <w:r>
        <w:rPr>
          <w:b/>
          <w:bCs/>
          <w:sz w:val="28"/>
          <w:szCs w:val="28"/>
          <w:lang w:val="ro-RO"/>
        </w:rPr>
        <w:t>ș</w:t>
      </w:r>
      <w:r>
        <w:rPr>
          <w:b/>
          <w:bCs/>
          <w:sz w:val="28"/>
          <w:szCs w:val="28"/>
        </w:rPr>
        <w:t>i secțiilor rurale de poliț</w:t>
      </w:r>
      <w:r w:rsidRPr="000152DC">
        <w:rPr>
          <w:b/>
          <w:bCs/>
          <w:sz w:val="28"/>
          <w:szCs w:val="28"/>
        </w:rPr>
        <w:t>ie</w:t>
      </w:r>
      <w:r>
        <w:rPr>
          <w:b/>
          <w:bCs/>
          <w:sz w:val="28"/>
          <w:szCs w:val="28"/>
        </w:rPr>
        <w:t>, însă trendul este unul descendent</w:t>
      </w:r>
      <w:r w:rsidRPr="000152DC">
        <w:rPr>
          <w:b/>
          <w:bCs/>
          <w:sz w:val="28"/>
          <w:szCs w:val="28"/>
        </w:rPr>
        <w:t>;</w:t>
      </w:r>
    </w:p>
    <w:p w:rsidR="00FF34A9" w:rsidRPr="00042E2A" w:rsidRDefault="00FF34A9" w:rsidP="00FF34A9">
      <w:pPr>
        <w:tabs>
          <w:tab w:val="left" w:pos="270"/>
        </w:tabs>
        <w:jc w:val="both"/>
        <w:rPr>
          <w:bCs/>
          <w:sz w:val="20"/>
          <w:szCs w:val="20"/>
        </w:rPr>
      </w:pPr>
    </w:p>
    <w:p w:rsidR="00FF34A9" w:rsidRPr="00153692" w:rsidRDefault="00FF34A9" w:rsidP="00FF34A9">
      <w:pPr>
        <w:numPr>
          <w:ilvl w:val="0"/>
          <w:numId w:val="12"/>
        </w:numPr>
        <w:tabs>
          <w:tab w:val="left" w:pos="270"/>
        </w:tabs>
        <w:ind w:left="0" w:firstLine="0"/>
        <w:jc w:val="both"/>
        <w:rPr>
          <w:bCs/>
          <w:sz w:val="28"/>
          <w:szCs w:val="28"/>
          <w:lang w:val="ro-RO"/>
        </w:rPr>
      </w:pPr>
      <w:r w:rsidRPr="00153692">
        <w:rPr>
          <w:bCs/>
          <w:sz w:val="28"/>
          <w:szCs w:val="28"/>
          <w:lang w:val="ro-RO"/>
        </w:rPr>
        <w:lastRenderedPageBreak/>
        <w:t xml:space="preserve">în perioada de referință </w:t>
      </w:r>
      <w:r w:rsidRPr="00153692">
        <w:rPr>
          <w:b/>
          <w:bCs/>
          <w:sz w:val="28"/>
          <w:szCs w:val="28"/>
          <w:lang w:val="ro-RO"/>
        </w:rPr>
        <w:t>nu au fost înregistrate incidente cu impact mediatic puternic</w:t>
      </w:r>
      <w:r>
        <w:rPr>
          <w:b/>
          <w:bCs/>
          <w:sz w:val="28"/>
          <w:szCs w:val="28"/>
          <w:lang w:val="ro-RO"/>
        </w:rPr>
        <w:t>.</w:t>
      </w:r>
    </w:p>
    <w:p w:rsidR="00FF34A9" w:rsidRDefault="00FF34A9" w:rsidP="00FF34A9">
      <w:pPr>
        <w:jc w:val="both"/>
        <w:rPr>
          <w:b/>
          <w:bCs/>
          <w:sz w:val="20"/>
          <w:szCs w:val="20"/>
          <w:lang w:val="ro-RO"/>
        </w:rPr>
      </w:pPr>
    </w:p>
    <w:p w:rsidR="00FF34A9" w:rsidRPr="00153692" w:rsidRDefault="00FF34A9" w:rsidP="00FF34A9">
      <w:pPr>
        <w:jc w:val="both"/>
        <w:rPr>
          <w:b/>
          <w:bCs/>
          <w:sz w:val="20"/>
          <w:szCs w:val="20"/>
          <w:lang w:val="ro-RO"/>
        </w:rPr>
      </w:pPr>
    </w:p>
    <w:p w:rsidR="00FF34A9" w:rsidRPr="00AA4EF5" w:rsidRDefault="003F3E76" w:rsidP="003F3E76">
      <w:pPr>
        <w:shd w:val="clear" w:color="auto" w:fill="FFFFFF" w:themeFill="background1"/>
        <w:tabs>
          <w:tab w:val="left" w:pos="0"/>
        </w:tabs>
        <w:rPr>
          <w:rFonts w:ascii="Calibri" w:eastAsia="Calibri" w:hAnsi="Calibri"/>
          <w:sz w:val="28"/>
          <w:szCs w:val="28"/>
          <w:lang w:val="ro-RO"/>
        </w:rPr>
      </w:pPr>
      <w:r>
        <w:rPr>
          <w:rFonts w:eastAsia="Calibri"/>
          <w:b/>
          <w:sz w:val="28"/>
          <w:szCs w:val="28"/>
          <w:lang w:val="ro-RO" w:eastAsia="ro-RO"/>
        </w:rPr>
        <w:tab/>
      </w:r>
      <w:r w:rsidR="00FF34A9" w:rsidRPr="003F3E76">
        <w:rPr>
          <w:rFonts w:eastAsia="Calibri"/>
          <w:b/>
          <w:sz w:val="28"/>
          <w:szCs w:val="28"/>
          <w:u w:val="single"/>
          <w:lang w:val="ro-RO" w:eastAsia="ro-RO"/>
        </w:rPr>
        <w:t>M</w:t>
      </w:r>
      <w:r w:rsidRPr="003F3E76">
        <w:rPr>
          <w:rFonts w:eastAsia="Calibri"/>
          <w:b/>
          <w:sz w:val="28"/>
          <w:szCs w:val="28"/>
          <w:u w:val="single"/>
          <w:lang w:val="ro-RO" w:eastAsia="ro-RO"/>
        </w:rPr>
        <w:t>ăsuri care se impun a fi executate</w:t>
      </w:r>
      <w:r>
        <w:rPr>
          <w:rFonts w:eastAsia="Calibri"/>
          <w:b/>
          <w:sz w:val="28"/>
          <w:szCs w:val="28"/>
          <w:lang w:val="ro-RO" w:eastAsia="ro-RO"/>
        </w:rPr>
        <w:t>:</w:t>
      </w:r>
    </w:p>
    <w:p w:rsidR="00FF34A9" w:rsidRDefault="00FF34A9" w:rsidP="00FF34A9">
      <w:pPr>
        <w:ind w:left="-57" w:firstLine="777"/>
        <w:jc w:val="both"/>
        <w:rPr>
          <w:sz w:val="28"/>
          <w:szCs w:val="28"/>
          <w:lang w:val="ro-RO"/>
        </w:rPr>
      </w:pPr>
    </w:p>
    <w:p w:rsidR="00FF34A9" w:rsidRPr="00000BB1" w:rsidRDefault="00FF34A9" w:rsidP="00FF34A9">
      <w:pPr>
        <w:spacing w:line="276" w:lineRule="auto"/>
        <w:ind w:left="-57" w:firstLine="777"/>
        <w:jc w:val="both"/>
        <w:rPr>
          <w:sz w:val="28"/>
          <w:szCs w:val="28"/>
          <w:lang w:val="ro-RO"/>
        </w:rPr>
      </w:pPr>
      <w:r w:rsidRPr="00153692">
        <w:rPr>
          <w:sz w:val="28"/>
          <w:szCs w:val="28"/>
          <w:lang w:val="ro-RO"/>
        </w:rPr>
        <w:t xml:space="preserve">- </w:t>
      </w:r>
      <w:r w:rsidRPr="00153692">
        <w:rPr>
          <w:b/>
          <w:sz w:val="28"/>
          <w:szCs w:val="28"/>
          <w:lang w:val="ro-RO"/>
        </w:rPr>
        <w:t>dispozitivul integrat de siguranţă publică</w:t>
      </w:r>
      <w:r w:rsidRPr="00153692">
        <w:rPr>
          <w:sz w:val="28"/>
          <w:szCs w:val="28"/>
          <w:lang w:val="ro-RO"/>
        </w:rPr>
        <w:t xml:space="preserve"> </w:t>
      </w:r>
      <w:r w:rsidRPr="00153692">
        <w:rPr>
          <w:b/>
          <w:sz w:val="28"/>
          <w:szCs w:val="28"/>
          <w:lang w:val="ro-RO"/>
        </w:rPr>
        <w:t>va fi redimensionat</w:t>
      </w:r>
      <w:r w:rsidRPr="00153692">
        <w:rPr>
          <w:sz w:val="28"/>
          <w:szCs w:val="28"/>
          <w:lang w:val="ro-RO"/>
        </w:rPr>
        <w:t>, urmărindu-se intensificarea activităţilor specifice desfăşurate de lucrători, creşterea gradului de siguranţă stradală, identificarea şi prinderea în flagrant a autorilor de infracțiuni;</w:t>
      </w:r>
      <w:r>
        <w:rPr>
          <w:sz w:val="28"/>
          <w:szCs w:val="28"/>
          <w:lang w:val="ro-RO"/>
        </w:rPr>
        <w:tab/>
      </w:r>
    </w:p>
    <w:p w:rsidR="00FF34A9" w:rsidRPr="00153692" w:rsidRDefault="00FF34A9" w:rsidP="00FF34A9">
      <w:pPr>
        <w:spacing w:line="276" w:lineRule="auto"/>
        <w:ind w:left="-57" w:firstLine="777"/>
        <w:jc w:val="both"/>
        <w:rPr>
          <w:sz w:val="28"/>
          <w:szCs w:val="28"/>
          <w:lang w:val="ro-RO"/>
        </w:rPr>
      </w:pPr>
      <w:r w:rsidRPr="00153692">
        <w:rPr>
          <w:sz w:val="28"/>
          <w:szCs w:val="28"/>
          <w:lang w:val="ro-RO"/>
        </w:rPr>
        <w:t xml:space="preserve">- </w:t>
      </w:r>
      <w:r w:rsidRPr="00153692">
        <w:rPr>
          <w:b/>
          <w:sz w:val="28"/>
          <w:szCs w:val="28"/>
          <w:lang w:val="ro-RO"/>
        </w:rPr>
        <w:t xml:space="preserve">prezența elementului polițienesc în uniformă în zonele în care se pot produce aglomerări mari de populație </w:t>
      </w:r>
      <w:r w:rsidRPr="003F3E76">
        <w:rPr>
          <w:i/>
          <w:sz w:val="28"/>
          <w:szCs w:val="28"/>
          <w:lang w:val="ro-RO"/>
        </w:rPr>
        <w:t>(lăcașuri de cult, piețe, oboare, supermarketuri, baruri/cafenele, restaurante, etc.),</w:t>
      </w:r>
      <w:r w:rsidRPr="00153692">
        <w:rPr>
          <w:b/>
          <w:sz w:val="28"/>
          <w:szCs w:val="28"/>
          <w:lang w:val="ro-RO"/>
        </w:rPr>
        <w:t xml:space="preserve"> </w:t>
      </w:r>
      <w:r w:rsidRPr="00153692">
        <w:rPr>
          <w:sz w:val="28"/>
          <w:szCs w:val="28"/>
          <w:lang w:val="ro-RO"/>
        </w:rPr>
        <w:t xml:space="preserve">în vederea creșterii gradului de siguranță al cetățeanului și descurajării unor potențiale fapte antisociale; </w:t>
      </w:r>
      <w:r w:rsidRPr="00153692">
        <w:rPr>
          <w:color w:val="FF0000"/>
          <w:sz w:val="28"/>
          <w:szCs w:val="28"/>
          <w:lang w:val="ro-RO"/>
        </w:rPr>
        <w:tab/>
      </w:r>
    </w:p>
    <w:p w:rsidR="00FF34A9" w:rsidRDefault="00FF34A9" w:rsidP="00FF34A9">
      <w:pPr>
        <w:spacing w:line="276" w:lineRule="auto"/>
        <w:ind w:firstLine="720"/>
        <w:jc w:val="both"/>
        <w:rPr>
          <w:sz w:val="28"/>
          <w:szCs w:val="28"/>
          <w:lang w:val="ro-RO"/>
        </w:rPr>
      </w:pPr>
      <w:r w:rsidRPr="00153692">
        <w:rPr>
          <w:sz w:val="28"/>
          <w:szCs w:val="28"/>
          <w:lang w:val="ro-RO"/>
        </w:rPr>
        <w:t xml:space="preserve">- </w:t>
      </w:r>
      <w:r w:rsidRPr="00153692">
        <w:rPr>
          <w:b/>
          <w:sz w:val="28"/>
          <w:szCs w:val="28"/>
          <w:lang w:val="ro-RO"/>
        </w:rPr>
        <w:t>eficientizarea sistemului integrat de menținere a ordinii publice, în special în zonele/mediile cu risc criminogen ridicat</w:t>
      </w:r>
      <w:r w:rsidRPr="00153692">
        <w:rPr>
          <w:sz w:val="28"/>
          <w:szCs w:val="28"/>
          <w:lang w:val="ro-RO"/>
        </w:rPr>
        <w:t xml:space="preserve">, urmărindu-se în mod special creșterea vizibilității și supravegherea zonelor cu vulnerabilități operative </w:t>
      </w:r>
      <w:r w:rsidRPr="003F3E76">
        <w:rPr>
          <w:i/>
          <w:sz w:val="28"/>
          <w:szCs w:val="28"/>
          <w:lang w:val="ro-RO"/>
        </w:rPr>
        <w:t>(spații comerciale, piețe, unități bancare, ATM-uri, etc.);</w:t>
      </w:r>
    </w:p>
    <w:p w:rsidR="00FF34A9" w:rsidRPr="00153692" w:rsidRDefault="00FF34A9" w:rsidP="00FF34A9">
      <w:pPr>
        <w:spacing w:line="276" w:lineRule="auto"/>
        <w:ind w:firstLine="720"/>
        <w:jc w:val="both"/>
        <w:rPr>
          <w:sz w:val="28"/>
          <w:szCs w:val="28"/>
          <w:lang w:val="ro-RO"/>
        </w:rPr>
      </w:pPr>
      <w:r>
        <w:rPr>
          <w:sz w:val="28"/>
          <w:szCs w:val="28"/>
          <w:lang w:val="ro-RO"/>
        </w:rPr>
        <w:t xml:space="preserve">- </w:t>
      </w:r>
      <w:r w:rsidRPr="00153692">
        <w:rPr>
          <w:b/>
          <w:sz w:val="28"/>
          <w:szCs w:val="28"/>
          <w:lang w:val="ro-RO"/>
        </w:rPr>
        <w:t>includerea în itinerariile de patrulare a caselor izolate, imobilelor unde locuiesc persoane vârstnice și vulnerabile</w:t>
      </w:r>
      <w:r w:rsidRPr="00153692">
        <w:rPr>
          <w:sz w:val="28"/>
          <w:szCs w:val="28"/>
          <w:lang w:val="ro-RO"/>
        </w:rPr>
        <w:t>;</w:t>
      </w:r>
    </w:p>
    <w:p w:rsidR="00FF34A9" w:rsidRPr="003F3E76" w:rsidRDefault="00FF34A9" w:rsidP="00FF34A9">
      <w:pPr>
        <w:spacing w:line="276" w:lineRule="auto"/>
        <w:ind w:firstLine="720"/>
        <w:jc w:val="both"/>
        <w:rPr>
          <w:i/>
          <w:sz w:val="28"/>
          <w:szCs w:val="28"/>
          <w:lang w:val="ro-RO"/>
        </w:rPr>
      </w:pPr>
      <w:r w:rsidRPr="00153692">
        <w:rPr>
          <w:sz w:val="28"/>
          <w:szCs w:val="28"/>
          <w:lang w:val="ro-RO"/>
        </w:rPr>
        <w:t xml:space="preserve">- </w:t>
      </w:r>
      <w:r w:rsidRPr="00153692">
        <w:rPr>
          <w:b/>
          <w:sz w:val="28"/>
          <w:szCs w:val="28"/>
          <w:lang w:val="ro-RO"/>
        </w:rPr>
        <w:t xml:space="preserve">trimestrial, toate subunităţile vor întocmi câte o </w:t>
      </w:r>
      <w:r>
        <w:rPr>
          <w:b/>
          <w:sz w:val="28"/>
          <w:szCs w:val="28"/>
          <w:lang w:val="ro-RO"/>
        </w:rPr>
        <w:t>a</w:t>
      </w:r>
      <w:r w:rsidRPr="00153692">
        <w:rPr>
          <w:b/>
          <w:sz w:val="28"/>
          <w:szCs w:val="28"/>
          <w:lang w:val="ro-RO"/>
        </w:rPr>
        <w:t>naliză cu activităţile organizate şi evoluţia situaţiei operative</w:t>
      </w:r>
      <w:r w:rsidRPr="00153692">
        <w:rPr>
          <w:sz w:val="28"/>
          <w:szCs w:val="28"/>
          <w:lang w:val="ro-RO"/>
        </w:rPr>
        <w:t xml:space="preserve"> </w:t>
      </w:r>
      <w:r w:rsidRPr="003F3E76">
        <w:rPr>
          <w:i/>
          <w:sz w:val="28"/>
          <w:szCs w:val="28"/>
          <w:lang w:val="ro-RO"/>
        </w:rPr>
        <w:t>(infracţiunile înregistrate, din care infracţiuni stradale sesizate)</w:t>
      </w:r>
      <w:r w:rsidRPr="00153692">
        <w:rPr>
          <w:sz w:val="28"/>
          <w:szCs w:val="28"/>
          <w:lang w:val="ro-RO"/>
        </w:rPr>
        <w:t>,</w:t>
      </w:r>
      <w:r>
        <w:rPr>
          <w:sz w:val="28"/>
          <w:szCs w:val="28"/>
          <w:lang w:val="ro-RO"/>
        </w:rPr>
        <w:t xml:space="preserve"> </w:t>
      </w:r>
      <w:r w:rsidRPr="00153692">
        <w:rPr>
          <w:sz w:val="28"/>
          <w:szCs w:val="28"/>
          <w:lang w:val="ro-RO"/>
        </w:rPr>
        <w:t xml:space="preserve">pentru realizarea obiectivelor prioritare, cu evidenţierea faptelor înregistrate pe genuri, prinderi în flagrant şi cele rămase iniţial </w:t>
      </w:r>
      <w:r>
        <w:rPr>
          <w:sz w:val="28"/>
          <w:szCs w:val="28"/>
          <w:lang w:val="ro-RO"/>
        </w:rPr>
        <w:t xml:space="preserve">cu AN </w:t>
      </w:r>
      <w:r w:rsidRPr="003F3E76">
        <w:rPr>
          <w:i/>
          <w:sz w:val="28"/>
          <w:szCs w:val="28"/>
          <w:lang w:val="ro-RO"/>
        </w:rPr>
        <w:t>(după momentul comiterii).</w:t>
      </w:r>
    </w:p>
    <w:p w:rsidR="007D5E27" w:rsidRDefault="007D5E27" w:rsidP="003044C2">
      <w:pPr>
        <w:pStyle w:val="Title"/>
        <w:tabs>
          <w:tab w:val="left" w:pos="284"/>
          <w:tab w:val="left" w:pos="7491"/>
        </w:tabs>
        <w:ind w:right="755"/>
        <w:rPr>
          <w:szCs w:val="28"/>
          <w:lang w:val="ro-RO"/>
        </w:rPr>
      </w:pPr>
    </w:p>
    <w:p w:rsidR="009D54B1" w:rsidRDefault="009D54B1" w:rsidP="001A2A36">
      <w:pPr>
        <w:pStyle w:val="Title"/>
        <w:tabs>
          <w:tab w:val="left" w:pos="284"/>
          <w:tab w:val="left" w:pos="7491"/>
        </w:tabs>
        <w:ind w:right="755"/>
        <w:jc w:val="left"/>
        <w:rPr>
          <w:szCs w:val="28"/>
          <w:lang w:val="ro-RO"/>
        </w:rPr>
      </w:pPr>
    </w:p>
    <w:p w:rsidR="003044C2" w:rsidRDefault="00657E6E" w:rsidP="00657E6E">
      <w:pPr>
        <w:pStyle w:val="Title"/>
        <w:tabs>
          <w:tab w:val="left" w:pos="284"/>
          <w:tab w:val="left" w:pos="7491"/>
        </w:tabs>
        <w:ind w:right="-68"/>
        <w:jc w:val="both"/>
        <w:rPr>
          <w:szCs w:val="28"/>
          <w:lang w:val="ro-RO"/>
        </w:rPr>
      </w:pPr>
      <w:r>
        <w:rPr>
          <w:bCs w:val="0"/>
          <w:szCs w:val="28"/>
        </w:rPr>
        <w:tab/>
        <w:t xml:space="preserve">      2. A</w:t>
      </w:r>
      <w:r w:rsidRPr="006D4C98">
        <w:rPr>
          <w:szCs w:val="28"/>
          <w:lang w:eastAsia="ro-RO"/>
        </w:rPr>
        <w:t>naliza activităților de prevenire a faptelor antisociale desfășurate de cătr</w:t>
      </w:r>
      <w:r>
        <w:rPr>
          <w:szCs w:val="28"/>
          <w:lang w:eastAsia="ro-RO"/>
        </w:rPr>
        <w:t>e Inspectoratul de Jandarmi județean V</w:t>
      </w:r>
      <w:r w:rsidRPr="006D4C98">
        <w:rPr>
          <w:szCs w:val="28"/>
          <w:lang w:eastAsia="ro-RO"/>
        </w:rPr>
        <w:t>rancea în anul 2025, comparativ cu anul 2024</w:t>
      </w:r>
    </w:p>
    <w:p w:rsidR="009D54B1" w:rsidRDefault="009D54B1" w:rsidP="003044C2">
      <w:pPr>
        <w:pStyle w:val="Title"/>
        <w:tabs>
          <w:tab w:val="left" w:pos="284"/>
          <w:tab w:val="left" w:pos="7491"/>
        </w:tabs>
        <w:ind w:right="755"/>
        <w:rPr>
          <w:szCs w:val="28"/>
          <w:lang w:val="ro-RO"/>
        </w:rPr>
      </w:pPr>
    </w:p>
    <w:p w:rsidR="00657E6E" w:rsidRPr="00657E6E" w:rsidRDefault="00657E6E" w:rsidP="00657E6E">
      <w:pPr>
        <w:shd w:val="clear" w:color="auto" w:fill="FFFFFF"/>
        <w:tabs>
          <w:tab w:val="left" w:pos="392"/>
        </w:tabs>
        <w:autoSpaceDE w:val="0"/>
        <w:autoSpaceDN w:val="0"/>
        <w:adjustRightInd w:val="0"/>
        <w:spacing w:line="276" w:lineRule="auto"/>
        <w:ind w:left="56"/>
        <w:jc w:val="both"/>
        <w:rPr>
          <w:sz w:val="28"/>
          <w:szCs w:val="28"/>
        </w:rPr>
      </w:pPr>
      <w:r>
        <w:rPr>
          <w:rFonts w:eastAsia="Arial"/>
          <w:b/>
          <w:color w:val="252525"/>
          <w:sz w:val="28"/>
          <w:szCs w:val="28"/>
        </w:rPr>
        <w:tab/>
        <w:t xml:space="preserve">         </w:t>
      </w:r>
      <w:r w:rsidRPr="00657E6E">
        <w:rPr>
          <w:rFonts w:eastAsia="Arial"/>
          <w:b/>
          <w:color w:val="252525"/>
          <w:sz w:val="28"/>
          <w:szCs w:val="28"/>
        </w:rPr>
        <w:t>Prevenirea faptelor antisociale</w:t>
      </w:r>
      <w:r w:rsidRPr="00657E6E">
        <w:rPr>
          <w:rFonts w:eastAsia="Arial"/>
          <w:color w:val="252525"/>
          <w:sz w:val="28"/>
          <w:szCs w:val="28"/>
        </w:rPr>
        <w:t xml:space="preserve"> </w:t>
      </w:r>
      <w:r w:rsidRPr="00657E6E">
        <w:rPr>
          <w:rFonts w:eastAsia="Arial"/>
          <w:b/>
          <w:color w:val="252525"/>
          <w:sz w:val="28"/>
          <w:szCs w:val="28"/>
        </w:rPr>
        <w:t>de către personalul Inspectoratului de Jandarmi Județean Vrancea</w:t>
      </w:r>
      <w:r w:rsidRPr="00657E6E">
        <w:rPr>
          <w:rFonts w:eastAsia="Arial"/>
          <w:color w:val="252525"/>
          <w:sz w:val="28"/>
          <w:szCs w:val="28"/>
        </w:rPr>
        <w:t xml:space="preserve"> constituie o prioritate fundamentală și implică </w:t>
      </w:r>
      <w:proofErr w:type="gramStart"/>
      <w:r w:rsidRPr="00657E6E">
        <w:rPr>
          <w:rFonts w:eastAsia="Arial"/>
          <w:color w:val="252525"/>
          <w:sz w:val="28"/>
          <w:szCs w:val="28"/>
        </w:rPr>
        <w:t>un</w:t>
      </w:r>
      <w:proofErr w:type="gramEnd"/>
      <w:r w:rsidRPr="00657E6E">
        <w:rPr>
          <w:rFonts w:eastAsia="Arial"/>
          <w:color w:val="252525"/>
          <w:sz w:val="28"/>
          <w:szCs w:val="28"/>
        </w:rPr>
        <w:t xml:space="preserve"> set de activități sistematice desfășurate de către personalul instituției, având ca </w:t>
      </w:r>
      <w:r w:rsidRPr="00657E6E">
        <w:rPr>
          <w:rFonts w:eastAsia="Arial"/>
          <w:color w:val="252525"/>
          <w:sz w:val="28"/>
          <w:szCs w:val="28"/>
        </w:rPr>
        <w:lastRenderedPageBreak/>
        <w:t>scop identificarea și eliminarea posibilelor cauze sau circumstanțe care ar putea genera sau facilita comiterea de fapte cu caracter penal sau contravențional.</w:t>
      </w:r>
    </w:p>
    <w:p w:rsidR="00657E6E" w:rsidRDefault="00657E6E" w:rsidP="002467EC">
      <w:pPr>
        <w:tabs>
          <w:tab w:val="left" w:pos="709"/>
        </w:tabs>
        <w:spacing w:line="276" w:lineRule="auto"/>
        <w:jc w:val="both"/>
        <w:rPr>
          <w:b/>
          <w:sz w:val="28"/>
          <w:szCs w:val="28"/>
          <w:lang w:eastAsia="ro-RO"/>
        </w:rPr>
      </w:pPr>
      <w:r>
        <w:rPr>
          <w:sz w:val="28"/>
          <w:szCs w:val="28"/>
          <w:lang w:eastAsia="ro-RO"/>
        </w:rPr>
        <w:tab/>
      </w:r>
      <w:r>
        <w:rPr>
          <w:sz w:val="28"/>
          <w:szCs w:val="28"/>
          <w:lang w:eastAsia="ro-RO"/>
        </w:rPr>
        <w:tab/>
        <w:t xml:space="preserve">    </w:t>
      </w:r>
      <w:r w:rsidRPr="00657E6E">
        <w:rPr>
          <w:sz w:val="28"/>
          <w:szCs w:val="28"/>
          <w:lang w:eastAsia="ro-RO"/>
        </w:rPr>
        <w:t>Astfel Inspectorat</w:t>
      </w:r>
      <w:r>
        <w:rPr>
          <w:sz w:val="28"/>
          <w:szCs w:val="28"/>
          <w:lang w:eastAsia="ro-RO"/>
        </w:rPr>
        <w:t>ul de Jandarmi Judeţean Vrancea,</w:t>
      </w:r>
      <w:r w:rsidRPr="00657E6E">
        <w:rPr>
          <w:sz w:val="28"/>
          <w:szCs w:val="28"/>
          <w:lang w:eastAsia="ro-RO"/>
        </w:rPr>
        <w:t xml:space="preserve"> desfășoară prin structurile de specialitate, potrivit competențelor</w:t>
      </w:r>
      <w:r w:rsidR="002467EC">
        <w:rPr>
          <w:sz w:val="28"/>
          <w:szCs w:val="28"/>
          <w:lang w:eastAsia="ro-RO"/>
        </w:rPr>
        <w:t>,</w:t>
      </w:r>
      <w:r w:rsidRPr="00657E6E">
        <w:rPr>
          <w:sz w:val="28"/>
          <w:szCs w:val="28"/>
          <w:lang w:eastAsia="ro-RO"/>
        </w:rPr>
        <w:t xml:space="preserve"> activităţi preventive care sunt derulate în baza</w:t>
      </w:r>
      <w:r w:rsidRPr="00657E6E">
        <w:rPr>
          <w:i/>
          <w:sz w:val="28"/>
          <w:szCs w:val="28"/>
          <w:lang w:eastAsia="ro-RO"/>
        </w:rPr>
        <w:t xml:space="preserve"> Planului cadru pentru prevenirea faptelor antisociale de către personalul Jandarmeriei Vrancea</w:t>
      </w:r>
      <w:r w:rsidRPr="00657E6E">
        <w:rPr>
          <w:sz w:val="28"/>
          <w:szCs w:val="28"/>
          <w:lang w:eastAsia="ro-RO"/>
        </w:rPr>
        <w:t xml:space="preserve">, prin care sunt stabilite </w:t>
      </w:r>
      <w:r w:rsidRPr="00657E6E">
        <w:rPr>
          <w:b/>
          <w:sz w:val="28"/>
          <w:szCs w:val="28"/>
          <w:lang w:eastAsia="ro-RO"/>
        </w:rPr>
        <w:t>direcții de acţiune în concordanţă cu misiuni</w:t>
      </w:r>
      <w:r w:rsidR="002467EC">
        <w:rPr>
          <w:b/>
          <w:sz w:val="28"/>
          <w:szCs w:val="28"/>
          <w:lang w:eastAsia="ro-RO"/>
        </w:rPr>
        <w:t>le specifice instituţiei.</w:t>
      </w:r>
    </w:p>
    <w:p w:rsidR="002467EC" w:rsidRDefault="002467EC" w:rsidP="002467EC">
      <w:pPr>
        <w:spacing w:before="100" w:beforeAutospacing="1" w:after="100" w:afterAutospacing="1" w:line="276" w:lineRule="auto"/>
        <w:ind w:firstLine="720"/>
        <w:jc w:val="both"/>
        <w:rPr>
          <w:sz w:val="28"/>
          <w:szCs w:val="28"/>
        </w:rPr>
      </w:pPr>
      <w:r>
        <w:rPr>
          <w:sz w:val="28"/>
          <w:szCs w:val="28"/>
        </w:rPr>
        <w:t xml:space="preserve">     </w:t>
      </w:r>
      <w:proofErr w:type="gramStart"/>
      <w:r w:rsidRPr="002467EC">
        <w:rPr>
          <w:sz w:val="28"/>
          <w:szCs w:val="28"/>
        </w:rPr>
        <w:t>Prevenirea faptelor antisociale se realizează prin implementarea unor proiecte, programe sau campanii de prevenire dezvoltate la nivel național și aplicate la nivelul județului Vrancea.</w:t>
      </w:r>
      <w:proofErr w:type="gramEnd"/>
      <w:r w:rsidRPr="002467EC">
        <w:rPr>
          <w:sz w:val="28"/>
          <w:szCs w:val="28"/>
        </w:rPr>
        <w:t xml:space="preserve"> </w:t>
      </w:r>
    </w:p>
    <w:p w:rsidR="002467EC" w:rsidRPr="002467EC" w:rsidRDefault="002467EC" w:rsidP="002467EC">
      <w:pPr>
        <w:spacing w:before="100" w:beforeAutospacing="1" w:after="100" w:afterAutospacing="1" w:line="276" w:lineRule="auto"/>
        <w:ind w:firstLine="720"/>
        <w:jc w:val="both"/>
        <w:rPr>
          <w:sz w:val="28"/>
          <w:szCs w:val="28"/>
        </w:rPr>
      </w:pPr>
      <w:r>
        <w:rPr>
          <w:sz w:val="28"/>
          <w:szCs w:val="28"/>
        </w:rPr>
        <w:t xml:space="preserve">      </w:t>
      </w:r>
      <w:r w:rsidRPr="002467EC">
        <w:rPr>
          <w:sz w:val="28"/>
          <w:szCs w:val="28"/>
        </w:rPr>
        <w:t>Aceste inițiative se concentrează în principal pe următoarele direcții strategice:</w:t>
      </w:r>
    </w:p>
    <w:p w:rsidR="002467EC" w:rsidRPr="002467EC" w:rsidRDefault="002467EC" w:rsidP="00453693">
      <w:pPr>
        <w:numPr>
          <w:ilvl w:val="0"/>
          <w:numId w:val="16"/>
        </w:numPr>
        <w:tabs>
          <w:tab w:val="clear" w:pos="720"/>
          <w:tab w:val="num" w:pos="0"/>
        </w:tabs>
        <w:spacing w:before="100" w:beforeAutospacing="1" w:after="100" w:afterAutospacing="1" w:line="276" w:lineRule="auto"/>
        <w:ind w:left="0" w:firstLine="360"/>
        <w:jc w:val="both"/>
        <w:rPr>
          <w:sz w:val="28"/>
          <w:szCs w:val="28"/>
        </w:rPr>
      </w:pPr>
      <w:r w:rsidRPr="002467EC">
        <w:rPr>
          <w:sz w:val="28"/>
          <w:szCs w:val="28"/>
        </w:rPr>
        <w:t>Prevenirea faptelor antisociale în cadrul adunărilor publice, evenimentelor sportive, culturale și artistice;</w:t>
      </w:r>
    </w:p>
    <w:p w:rsidR="002467EC" w:rsidRPr="002467EC" w:rsidRDefault="002467EC" w:rsidP="00453693">
      <w:pPr>
        <w:numPr>
          <w:ilvl w:val="0"/>
          <w:numId w:val="16"/>
        </w:numPr>
        <w:tabs>
          <w:tab w:val="clear" w:pos="720"/>
          <w:tab w:val="num" w:pos="0"/>
        </w:tabs>
        <w:spacing w:before="100" w:beforeAutospacing="1" w:after="100" w:afterAutospacing="1" w:line="276" w:lineRule="auto"/>
        <w:ind w:left="0" w:firstLine="360"/>
        <w:jc w:val="both"/>
        <w:rPr>
          <w:sz w:val="28"/>
          <w:szCs w:val="28"/>
        </w:rPr>
      </w:pPr>
      <w:r w:rsidRPr="002467EC">
        <w:rPr>
          <w:sz w:val="28"/>
          <w:szCs w:val="28"/>
        </w:rPr>
        <w:t>Prevenirea violenței în instituțiile de învățământ și în zona apropiată acestora;</w:t>
      </w:r>
    </w:p>
    <w:p w:rsidR="002467EC" w:rsidRPr="002467EC" w:rsidRDefault="002467EC" w:rsidP="002467EC">
      <w:pPr>
        <w:numPr>
          <w:ilvl w:val="0"/>
          <w:numId w:val="16"/>
        </w:numPr>
        <w:spacing w:before="100" w:beforeAutospacing="1" w:after="100" w:afterAutospacing="1" w:line="276" w:lineRule="auto"/>
        <w:jc w:val="both"/>
        <w:rPr>
          <w:sz w:val="28"/>
          <w:szCs w:val="28"/>
        </w:rPr>
      </w:pPr>
      <w:r w:rsidRPr="002467EC">
        <w:rPr>
          <w:sz w:val="28"/>
          <w:szCs w:val="28"/>
        </w:rPr>
        <w:t>Prevenirea delincvenței juvenile;</w:t>
      </w:r>
    </w:p>
    <w:p w:rsidR="002467EC" w:rsidRPr="002467EC" w:rsidRDefault="002467EC" w:rsidP="002467EC">
      <w:pPr>
        <w:numPr>
          <w:ilvl w:val="0"/>
          <w:numId w:val="16"/>
        </w:numPr>
        <w:spacing w:before="100" w:beforeAutospacing="1" w:after="100" w:afterAutospacing="1" w:line="276" w:lineRule="auto"/>
        <w:jc w:val="both"/>
        <w:rPr>
          <w:sz w:val="28"/>
          <w:szCs w:val="28"/>
        </w:rPr>
      </w:pPr>
      <w:r w:rsidRPr="002467EC">
        <w:rPr>
          <w:sz w:val="28"/>
          <w:szCs w:val="28"/>
        </w:rPr>
        <w:t>Promovarea și respectarea drepturilor omului și a libertăților cetățenești;</w:t>
      </w:r>
    </w:p>
    <w:p w:rsidR="002467EC" w:rsidRPr="002467EC" w:rsidRDefault="002467EC" w:rsidP="002467EC">
      <w:pPr>
        <w:numPr>
          <w:ilvl w:val="0"/>
          <w:numId w:val="16"/>
        </w:numPr>
        <w:spacing w:before="100" w:beforeAutospacing="1" w:after="100" w:afterAutospacing="1" w:line="276" w:lineRule="auto"/>
        <w:jc w:val="both"/>
        <w:rPr>
          <w:sz w:val="28"/>
          <w:szCs w:val="28"/>
        </w:rPr>
      </w:pPr>
      <w:r w:rsidRPr="002467EC">
        <w:rPr>
          <w:sz w:val="28"/>
          <w:szCs w:val="28"/>
        </w:rPr>
        <w:t>Prevenirea criminalității stradale;</w:t>
      </w:r>
    </w:p>
    <w:p w:rsidR="002467EC" w:rsidRPr="002467EC" w:rsidRDefault="002467EC" w:rsidP="002467EC">
      <w:pPr>
        <w:numPr>
          <w:ilvl w:val="0"/>
          <w:numId w:val="16"/>
        </w:numPr>
        <w:spacing w:before="100" w:beforeAutospacing="1" w:after="100" w:afterAutospacing="1" w:line="276" w:lineRule="auto"/>
        <w:jc w:val="both"/>
        <w:rPr>
          <w:sz w:val="28"/>
          <w:szCs w:val="28"/>
        </w:rPr>
      </w:pPr>
      <w:r w:rsidRPr="002467EC">
        <w:rPr>
          <w:sz w:val="28"/>
          <w:szCs w:val="28"/>
        </w:rPr>
        <w:t>Prevenirea și combaterea consumului de substanțe interzise;</w:t>
      </w:r>
    </w:p>
    <w:p w:rsidR="002467EC" w:rsidRPr="002467EC" w:rsidRDefault="002467EC" w:rsidP="002467EC">
      <w:pPr>
        <w:numPr>
          <w:ilvl w:val="0"/>
          <w:numId w:val="16"/>
        </w:numPr>
        <w:spacing w:before="100" w:beforeAutospacing="1" w:after="100" w:afterAutospacing="1" w:line="276" w:lineRule="auto"/>
        <w:rPr>
          <w:sz w:val="28"/>
          <w:szCs w:val="28"/>
        </w:rPr>
      </w:pPr>
      <w:r w:rsidRPr="002467EC">
        <w:rPr>
          <w:sz w:val="28"/>
          <w:szCs w:val="28"/>
        </w:rPr>
        <w:t>Reguli de comportament la întâlnirea cu animalele sălbatice.</w:t>
      </w:r>
    </w:p>
    <w:p w:rsidR="002467EC" w:rsidRPr="002467EC" w:rsidRDefault="002467EC" w:rsidP="002467EC">
      <w:pPr>
        <w:spacing w:line="276" w:lineRule="auto"/>
        <w:ind w:firstLine="709"/>
        <w:jc w:val="both"/>
        <w:rPr>
          <w:sz w:val="28"/>
          <w:szCs w:val="28"/>
          <w:lang w:eastAsia="ro-RO"/>
        </w:rPr>
      </w:pPr>
      <w:r w:rsidRPr="002467EC">
        <w:rPr>
          <w:rFonts w:eastAsia="MS Mincho"/>
          <w:sz w:val="28"/>
          <w:szCs w:val="28"/>
        </w:rPr>
        <w:t xml:space="preserve">În </w:t>
      </w:r>
      <w:r w:rsidRPr="002467EC">
        <w:rPr>
          <w:rFonts w:eastAsia="MS Mincho"/>
          <w:b/>
          <w:sz w:val="28"/>
          <w:szCs w:val="28"/>
        </w:rPr>
        <w:t>anul 2025</w:t>
      </w:r>
      <w:r w:rsidRPr="002467EC">
        <w:rPr>
          <w:rFonts w:eastAsia="MS Mincho"/>
          <w:sz w:val="28"/>
          <w:szCs w:val="28"/>
        </w:rPr>
        <w:t xml:space="preserve">, Inspectoratul de Jandarmi Județean Vrancea, prin structurile sale, </w:t>
      </w:r>
      <w:proofErr w:type="gramStart"/>
      <w:r w:rsidRPr="002467EC">
        <w:rPr>
          <w:rFonts w:eastAsia="MS Mincho"/>
          <w:sz w:val="28"/>
          <w:szCs w:val="28"/>
        </w:rPr>
        <w:t>a</w:t>
      </w:r>
      <w:proofErr w:type="gramEnd"/>
      <w:r w:rsidRPr="002467EC">
        <w:rPr>
          <w:rFonts w:eastAsia="MS Mincho"/>
          <w:sz w:val="28"/>
          <w:szCs w:val="28"/>
        </w:rPr>
        <w:t xml:space="preserve"> organizat şi desfăşurat următoarele </w:t>
      </w:r>
      <w:r w:rsidRPr="002467EC">
        <w:rPr>
          <w:rFonts w:eastAsia="MS Mincho"/>
          <w:b/>
          <w:sz w:val="28"/>
          <w:szCs w:val="28"/>
        </w:rPr>
        <w:t>campanii de prevenire:</w:t>
      </w:r>
    </w:p>
    <w:p w:rsidR="002467EC" w:rsidRPr="002467EC" w:rsidRDefault="002467EC" w:rsidP="002467EC">
      <w:pPr>
        <w:numPr>
          <w:ilvl w:val="1"/>
          <w:numId w:val="15"/>
        </w:numPr>
        <w:shd w:val="clear" w:color="auto" w:fill="FFFFFF"/>
        <w:autoSpaceDE w:val="0"/>
        <w:autoSpaceDN w:val="0"/>
        <w:adjustRightInd w:val="0"/>
        <w:spacing w:line="276" w:lineRule="auto"/>
        <w:ind w:left="709" w:firstLine="0"/>
        <w:jc w:val="both"/>
        <w:rPr>
          <w:sz w:val="28"/>
          <w:szCs w:val="28"/>
        </w:rPr>
      </w:pPr>
      <w:r w:rsidRPr="002467EC">
        <w:rPr>
          <w:rFonts w:eastAsia="MS Mincho"/>
          <w:b/>
          <w:i/>
          <w:sz w:val="28"/>
          <w:szCs w:val="28"/>
        </w:rPr>
        <w:t xml:space="preserve">Alege </w:t>
      </w:r>
      <w:proofErr w:type="gramStart"/>
      <w:r w:rsidRPr="002467EC">
        <w:rPr>
          <w:rFonts w:eastAsia="MS Mincho"/>
          <w:b/>
          <w:i/>
          <w:sz w:val="28"/>
          <w:szCs w:val="28"/>
        </w:rPr>
        <w:t>sa</w:t>
      </w:r>
      <w:proofErr w:type="gramEnd"/>
      <w:r w:rsidRPr="002467EC">
        <w:rPr>
          <w:rFonts w:eastAsia="MS Mincho"/>
          <w:b/>
          <w:i/>
          <w:sz w:val="28"/>
          <w:szCs w:val="28"/>
        </w:rPr>
        <w:t xml:space="preserve"> fii Fair-Play!</w:t>
      </w:r>
      <w:r w:rsidRPr="002467EC">
        <w:rPr>
          <w:rFonts w:eastAsia="MS Mincho"/>
          <w:i/>
          <w:sz w:val="28"/>
          <w:szCs w:val="28"/>
        </w:rPr>
        <w:t xml:space="preserve"> </w:t>
      </w:r>
    </w:p>
    <w:p w:rsidR="002467EC" w:rsidRPr="002467EC" w:rsidRDefault="002467EC" w:rsidP="002467EC">
      <w:pPr>
        <w:shd w:val="clear" w:color="auto" w:fill="FFFFFF"/>
        <w:autoSpaceDE w:val="0"/>
        <w:autoSpaceDN w:val="0"/>
        <w:adjustRightInd w:val="0"/>
        <w:spacing w:line="276" w:lineRule="auto"/>
        <w:ind w:left="709"/>
        <w:jc w:val="both"/>
        <w:rPr>
          <w:rFonts w:eastAsia="MS Mincho"/>
          <w:b/>
          <w:i/>
          <w:sz w:val="28"/>
          <w:szCs w:val="28"/>
        </w:rPr>
      </w:pPr>
      <w:r w:rsidRPr="002467EC">
        <w:rPr>
          <w:rFonts w:eastAsia="MS Mincho"/>
          <w:b/>
          <w:i/>
          <w:sz w:val="28"/>
          <w:szCs w:val="28"/>
        </w:rPr>
        <w:t xml:space="preserve">Obiective: </w:t>
      </w:r>
    </w:p>
    <w:p w:rsidR="002467EC" w:rsidRPr="002467EC" w:rsidRDefault="002467EC" w:rsidP="00453693">
      <w:pPr>
        <w:numPr>
          <w:ilvl w:val="2"/>
          <w:numId w:val="15"/>
        </w:numPr>
        <w:shd w:val="clear" w:color="auto" w:fill="FFFFFF"/>
        <w:autoSpaceDE w:val="0"/>
        <w:autoSpaceDN w:val="0"/>
        <w:adjustRightInd w:val="0"/>
        <w:spacing w:line="276" w:lineRule="auto"/>
        <w:ind w:left="0" w:firstLine="284"/>
        <w:jc w:val="both"/>
        <w:rPr>
          <w:sz w:val="28"/>
          <w:szCs w:val="28"/>
        </w:rPr>
      </w:pPr>
      <w:r w:rsidRPr="002467EC">
        <w:rPr>
          <w:sz w:val="28"/>
          <w:szCs w:val="28"/>
        </w:rPr>
        <w:t xml:space="preserve">informarea organizatorilor cu privire la măsurile ce trebuie adoptate pentru diminuarea unor acte sau fapte de violență în interiorul și în apropierea arenelor sportive; </w:t>
      </w:r>
    </w:p>
    <w:p w:rsidR="002467EC" w:rsidRPr="002467EC" w:rsidRDefault="002467EC" w:rsidP="00453693">
      <w:pPr>
        <w:numPr>
          <w:ilvl w:val="2"/>
          <w:numId w:val="15"/>
        </w:numPr>
        <w:shd w:val="clear" w:color="auto" w:fill="FFFFFF"/>
        <w:autoSpaceDE w:val="0"/>
        <w:autoSpaceDN w:val="0"/>
        <w:adjustRightInd w:val="0"/>
        <w:spacing w:line="276" w:lineRule="auto"/>
        <w:ind w:left="0" w:firstLine="284"/>
        <w:jc w:val="both"/>
        <w:rPr>
          <w:sz w:val="28"/>
          <w:szCs w:val="28"/>
        </w:rPr>
      </w:pPr>
      <w:r w:rsidRPr="002467EC">
        <w:rPr>
          <w:sz w:val="28"/>
          <w:szCs w:val="28"/>
        </w:rPr>
        <w:lastRenderedPageBreak/>
        <w:t>prevenirea faptelor antisociale pe parcursul desfășurării manifestărilor sportive;</w:t>
      </w:r>
    </w:p>
    <w:p w:rsidR="002467EC" w:rsidRPr="002467EC" w:rsidRDefault="002467EC" w:rsidP="00453693">
      <w:pPr>
        <w:numPr>
          <w:ilvl w:val="2"/>
          <w:numId w:val="15"/>
        </w:numPr>
        <w:shd w:val="clear" w:color="auto" w:fill="FFFFFF"/>
        <w:autoSpaceDE w:val="0"/>
        <w:autoSpaceDN w:val="0"/>
        <w:adjustRightInd w:val="0"/>
        <w:spacing w:line="276" w:lineRule="auto"/>
        <w:ind w:left="0" w:firstLine="284"/>
        <w:jc w:val="both"/>
        <w:rPr>
          <w:sz w:val="28"/>
          <w:szCs w:val="28"/>
        </w:rPr>
      </w:pPr>
      <w:proofErr w:type="gramStart"/>
      <w:r w:rsidRPr="002467EC">
        <w:rPr>
          <w:sz w:val="28"/>
          <w:szCs w:val="28"/>
        </w:rPr>
        <w:t>informarea</w:t>
      </w:r>
      <w:proofErr w:type="gramEnd"/>
      <w:r w:rsidRPr="002467EC">
        <w:rPr>
          <w:sz w:val="28"/>
          <w:szCs w:val="28"/>
        </w:rPr>
        <w:t xml:space="preserve"> participanţilor la manifestările sportive cu privire la faptele de natură penală şi contravenţională care pot fi săvârşite şi consecinţele acestora etc.</w:t>
      </w:r>
    </w:p>
    <w:p w:rsidR="002467EC" w:rsidRPr="002467EC" w:rsidRDefault="002467EC" w:rsidP="002467EC">
      <w:pPr>
        <w:numPr>
          <w:ilvl w:val="1"/>
          <w:numId w:val="14"/>
        </w:numPr>
        <w:shd w:val="clear" w:color="auto" w:fill="FFFFFF"/>
        <w:tabs>
          <w:tab w:val="num" w:pos="709"/>
        </w:tabs>
        <w:autoSpaceDE w:val="0"/>
        <w:autoSpaceDN w:val="0"/>
        <w:adjustRightInd w:val="0"/>
        <w:spacing w:line="276" w:lineRule="auto"/>
        <w:ind w:left="709" w:firstLine="0"/>
        <w:jc w:val="both"/>
        <w:rPr>
          <w:i/>
          <w:sz w:val="28"/>
          <w:szCs w:val="28"/>
        </w:rPr>
      </w:pPr>
      <w:r w:rsidRPr="002467EC">
        <w:rPr>
          <w:rFonts w:eastAsia="MS Mincho"/>
          <w:b/>
          <w:i/>
          <w:sz w:val="28"/>
          <w:szCs w:val="28"/>
        </w:rPr>
        <w:t xml:space="preserve">       Şcoala în siguranţă!</w:t>
      </w:r>
      <w:r w:rsidRPr="002467EC">
        <w:rPr>
          <w:rFonts w:eastAsia="MS Mincho"/>
          <w:i/>
          <w:sz w:val="28"/>
          <w:szCs w:val="28"/>
        </w:rPr>
        <w:t xml:space="preserve"> </w:t>
      </w:r>
    </w:p>
    <w:p w:rsidR="002467EC" w:rsidRPr="002467EC" w:rsidRDefault="002467EC" w:rsidP="002467EC">
      <w:pPr>
        <w:shd w:val="clear" w:color="auto" w:fill="FFFFFF"/>
        <w:tabs>
          <w:tab w:val="num" w:pos="1080"/>
        </w:tabs>
        <w:autoSpaceDE w:val="0"/>
        <w:autoSpaceDN w:val="0"/>
        <w:adjustRightInd w:val="0"/>
        <w:spacing w:line="276" w:lineRule="auto"/>
        <w:ind w:left="709"/>
        <w:jc w:val="both"/>
        <w:rPr>
          <w:rFonts w:eastAsia="MS Mincho"/>
          <w:b/>
          <w:i/>
          <w:sz w:val="28"/>
          <w:szCs w:val="28"/>
        </w:rPr>
      </w:pPr>
      <w:r w:rsidRPr="002467EC">
        <w:rPr>
          <w:rFonts w:eastAsia="MS Mincho"/>
          <w:b/>
          <w:i/>
          <w:sz w:val="28"/>
          <w:szCs w:val="28"/>
        </w:rPr>
        <w:t xml:space="preserve">Obiective: </w:t>
      </w:r>
    </w:p>
    <w:p w:rsidR="002467EC" w:rsidRPr="002467EC" w:rsidRDefault="002467EC" w:rsidP="002467EC">
      <w:pPr>
        <w:numPr>
          <w:ilvl w:val="2"/>
          <w:numId w:val="15"/>
        </w:numPr>
        <w:shd w:val="clear" w:color="auto" w:fill="FFFFFF"/>
        <w:tabs>
          <w:tab w:val="num" w:pos="1800"/>
        </w:tabs>
        <w:autoSpaceDE w:val="0"/>
        <w:autoSpaceDN w:val="0"/>
        <w:adjustRightInd w:val="0"/>
        <w:spacing w:line="276" w:lineRule="auto"/>
        <w:ind w:left="709" w:hanging="425"/>
        <w:jc w:val="both"/>
        <w:rPr>
          <w:rFonts w:eastAsia="MS Mincho"/>
          <w:i/>
          <w:sz w:val="28"/>
          <w:szCs w:val="28"/>
        </w:rPr>
      </w:pPr>
      <w:r w:rsidRPr="002467EC">
        <w:rPr>
          <w:sz w:val="28"/>
          <w:szCs w:val="28"/>
        </w:rPr>
        <w:t>prevenirea faptelor antisociale în zona instituțiilor de învățământ;</w:t>
      </w:r>
    </w:p>
    <w:p w:rsidR="002467EC" w:rsidRPr="002467EC" w:rsidRDefault="00453693" w:rsidP="00453693">
      <w:pPr>
        <w:shd w:val="clear" w:color="auto" w:fill="FFFFFF"/>
        <w:autoSpaceDE w:val="0"/>
        <w:autoSpaceDN w:val="0"/>
        <w:adjustRightInd w:val="0"/>
        <w:spacing w:line="276" w:lineRule="auto"/>
        <w:ind w:firstLine="284"/>
        <w:jc w:val="both"/>
        <w:rPr>
          <w:rFonts w:eastAsia="MS Mincho"/>
          <w:i/>
          <w:sz w:val="28"/>
          <w:szCs w:val="28"/>
        </w:rPr>
      </w:pPr>
      <w:r>
        <w:rPr>
          <w:sz w:val="28"/>
          <w:szCs w:val="28"/>
          <w:lang w:val="es-ES"/>
        </w:rPr>
        <w:t xml:space="preserve">-    </w:t>
      </w:r>
      <w:r w:rsidR="002467EC" w:rsidRPr="002467EC">
        <w:rPr>
          <w:sz w:val="28"/>
          <w:szCs w:val="28"/>
          <w:lang w:val="es-ES"/>
        </w:rPr>
        <w:t>îmbunătăţirea disciplinei în şcoală şi reducerea</w:t>
      </w:r>
      <w:r>
        <w:rPr>
          <w:sz w:val="28"/>
          <w:szCs w:val="28"/>
          <w:lang w:val="es-ES"/>
        </w:rPr>
        <w:t xml:space="preserve"> </w:t>
      </w:r>
      <w:r w:rsidR="002467EC" w:rsidRPr="002467EC">
        <w:rPr>
          <w:sz w:val="28"/>
          <w:szCs w:val="28"/>
          <w:lang w:val="es-ES"/>
        </w:rPr>
        <w:t xml:space="preserve">violenţelor şi absenteismului şcolar; </w:t>
      </w:r>
    </w:p>
    <w:p w:rsidR="002467EC" w:rsidRPr="008C3A99"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i/>
          <w:sz w:val="28"/>
          <w:szCs w:val="28"/>
        </w:rPr>
      </w:pPr>
      <w:proofErr w:type="gramStart"/>
      <w:r w:rsidRPr="002467EC">
        <w:rPr>
          <w:sz w:val="28"/>
          <w:szCs w:val="28"/>
        </w:rPr>
        <w:t>conştienizarea</w:t>
      </w:r>
      <w:proofErr w:type="gramEnd"/>
      <w:r w:rsidRPr="002467EC">
        <w:rPr>
          <w:sz w:val="28"/>
          <w:szCs w:val="28"/>
        </w:rPr>
        <w:t xml:space="preserve"> elevilor cu privire la consecinţele unor comportamente antisociale etc.</w:t>
      </w:r>
    </w:p>
    <w:p w:rsidR="002467EC" w:rsidRPr="002467EC" w:rsidRDefault="002467EC" w:rsidP="002467EC">
      <w:pPr>
        <w:numPr>
          <w:ilvl w:val="1"/>
          <w:numId w:val="15"/>
        </w:numPr>
        <w:shd w:val="clear" w:color="auto" w:fill="FFFFFF"/>
        <w:tabs>
          <w:tab w:val="num" w:pos="709"/>
        </w:tabs>
        <w:autoSpaceDE w:val="0"/>
        <w:autoSpaceDN w:val="0"/>
        <w:adjustRightInd w:val="0"/>
        <w:spacing w:line="360" w:lineRule="auto"/>
        <w:ind w:left="709" w:firstLine="0"/>
        <w:jc w:val="both"/>
        <w:rPr>
          <w:i/>
          <w:sz w:val="28"/>
          <w:szCs w:val="28"/>
        </w:rPr>
      </w:pPr>
      <w:r w:rsidRPr="002467EC">
        <w:rPr>
          <w:rFonts w:eastAsia="MS Mincho"/>
          <w:b/>
          <w:i/>
          <w:sz w:val="28"/>
          <w:szCs w:val="28"/>
        </w:rPr>
        <w:t xml:space="preserve">  Împreună pentru siguranță! </w:t>
      </w:r>
    </w:p>
    <w:p w:rsidR="002467EC" w:rsidRPr="002467EC" w:rsidRDefault="002467EC" w:rsidP="002467EC">
      <w:pPr>
        <w:shd w:val="clear" w:color="auto" w:fill="FFFFFF"/>
        <w:autoSpaceDE w:val="0"/>
        <w:autoSpaceDN w:val="0"/>
        <w:adjustRightInd w:val="0"/>
        <w:spacing w:line="360" w:lineRule="auto"/>
        <w:ind w:left="720"/>
        <w:jc w:val="both"/>
        <w:rPr>
          <w:rFonts w:eastAsia="MS Mincho"/>
          <w:b/>
          <w:i/>
          <w:sz w:val="28"/>
          <w:szCs w:val="28"/>
        </w:rPr>
      </w:pPr>
      <w:r w:rsidRPr="002467EC">
        <w:rPr>
          <w:rFonts w:eastAsia="MS Mincho"/>
          <w:b/>
          <w:i/>
          <w:sz w:val="28"/>
          <w:szCs w:val="28"/>
        </w:rPr>
        <w:t xml:space="preserve">Obiective: </w:t>
      </w:r>
    </w:p>
    <w:p w:rsidR="002467EC" w:rsidRPr="002467EC" w:rsidRDefault="002467EC" w:rsidP="002467EC">
      <w:pPr>
        <w:numPr>
          <w:ilvl w:val="2"/>
          <w:numId w:val="15"/>
        </w:numPr>
        <w:shd w:val="clear" w:color="auto" w:fill="FFFFFF"/>
        <w:autoSpaceDE w:val="0"/>
        <w:autoSpaceDN w:val="0"/>
        <w:adjustRightInd w:val="0"/>
        <w:spacing w:line="360" w:lineRule="auto"/>
        <w:ind w:left="709" w:hanging="425"/>
        <w:jc w:val="both"/>
        <w:rPr>
          <w:rFonts w:eastAsia="MS Mincho"/>
          <w:b/>
          <w:i/>
          <w:sz w:val="28"/>
          <w:szCs w:val="28"/>
        </w:rPr>
      </w:pPr>
      <w:r w:rsidRPr="002467EC">
        <w:rPr>
          <w:sz w:val="28"/>
          <w:szCs w:val="28"/>
        </w:rPr>
        <w:t>informarea cetăţenilor cu privire la principalele drepturi și libertăți;</w:t>
      </w:r>
    </w:p>
    <w:p w:rsidR="002467EC" w:rsidRPr="002467EC" w:rsidRDefault="002467EC" w:rsidP="00453693">
      <w:pPr>
        <w:numPr>
          <w:ilvl w:val="2"/>
          <w:numId w:val="15"/>
        </w:numPr>
        <w:shd w:val="clear" w:color="auto" w:fill="FFFFFF"/>
        <w:autoSpaceDE w:val="0"/>
        <w:autoSpaceDN w:val="0"/>
        <w:adjustRightInd w:val="0"/>
        <w:spacing w:line="276" w:lineRule="auto"/>
        <w:ind w:left="0" w:firstLine="284"/>
        <w:jc w:val="both"/>
        <w:rPr>
          <w:rFonts w:eastAsia="MS Mincho"/>
          <w:b/>
          <w:i/>
          <w:sz w:val="28"/>
          <w:szCs w:val="28"/>
        </w:rPr>
      </w:pPr>
      <w:r w:rsidRPr="002467EC">
        <w:rPr>
          <w:sz w:val="28"/>
          <w:szCs w:val="28"/>
        </w:rPr>
        <w:t>conştientizarea participanţilor cu privire la consecinţele juridice ale faptelor antisociale săvârşite pe timpul manifestărilor publice;</w:t>
      </w:r>
    </w:p>
    <w:p w:rsidR="002467EC" w:rsidRPr="002467EC" w:rsidRDefault="002467EC" w:rsidP="00453693">
      <w:pPr>
        <w:numPr>
          <w:ilvl w:val="2"/>
          <w:numId w:val="15"/>
        </w:numPr>
        <w:shd w:val="clear" w:color="auto" w:fill="FFFFFF"/>
        <w:autoSpaceDE w:val="0"/>
        <w:autoSpaceDN w:val="0"/>
        <w:adjustRightInd w:val="0"/>
        <w:spacing w:line="276" w:lineRule="auto"/>
        <w:ind w:left="0" w:firstLine="284"/>
        <w:jc w:val="both"/>
        <w:rPr>
          <w:rFonts w:eastAsia="MS Mincho"/>
          <w:b/>
          <w:i/>
          <w:sz w:val="28"/>
          <w:szCs w:val="28"/>
        </w:rPr>
      </w:pPr>
      <w:proofErr w:type="gramStart"/>
      <w:r w:rsidRPr="002467EC">
        <w:rPr>
          <w:sz w:val="28"/>
          <w:szCs w:val="28"/>
        </w:rPr>
        <w:t>principalele</w:t>
      </w:r>
      <w:proofErr w:type="gramEnd"/>
      <w:r w:rsidRPr="002467EC">
        <w:rPr>
          <w:sz w:val="28"/>
          <w:szCs w:val="28"/>
        </w:rPr>
        <w:t xml:space="preserve"> drepturi și obligații ce decurg din normele de conviețiure socială etc.</w:t>
      </w:r>
    </w:p>
    <w:p w:rsidR="002467EC" w:rsidRPr="002467EC" w:rsidRDefault="002467EC" w:rsidP="002467EC">
      <w:pPr>
        <w:numPr>
          <w:ilvl w:val="1"/>
          <w:numId w:val="14"/>
        </w:numPr>
        <w:shd w:val="clear" w:color="auto" w:fill="FFFFFF"/>
        <w:tabs>
          <w:tab w:val="num" w:pos="709"/>
        </w:tabs>
        <w:autoSpaceDE w:val="0"/>
        <w:autoSpaceDN w:val="0"/>
        <w:adjustRightInd w:val="0"/>
        <w:spacing w:line="276" w:lineRule="auto"/>
        <w:ind w:left="709" w:firstLine="0"/>
        <w:jc w:val="both"/>
        <w:rPr>
          <w:i/>
          <w:sz w:val="28"/>
          <w:szCs w:val="28"/>
        </w:rPr>
      </w:pPr>
      <w:r w:rsidRPr="002467EC">
        <w:rPr>
          <w:rFonts w:eastAsia="MS Mincho"/>
          <w:b/>
          <w:i/>
          <w:sz w:val="28"/>
          <w:szCs w:val="28"/>
        </w:rPr>
        <w:t xml:space="preserve">      Respectați natura pentru </w:t>
      </w:r>
      <w:proofErr w:type="gramStart"/>
      <w:r w:rsidRPr="002467EC">
        <w:rPr>
          <w:rFonts w:eastAsia="MS Mincho"/>
          <w:b/>
          <w:i/>
          <w:sz w:val="28"/>
          <w:szCs w:val="28"/>
        </w:rPr>
        <w:t>un</w:t>
      </w:r>
      <w:proofErr w:type="gramEnd"/>
      <w:r w:rsidRPr="002467EC">
        <w:rPr>
          <w:rFonts w:eastAsia="MS Mincho"/>
          <w:b/>
          <w:i/>
          <w:sz w:val="28"/>
          <w:szCs w:val="28"/>
        </w:rPr>
        <w:t xml:space="preserve"> mediu sănătos!</w:t>
      </w:r>
      <w:r w:rsidRPr="002467EC">
        <w:rPr>
          <w:rFonts w:eastAsia="MS Mincho"/>
          <w:i/>
          <w:sz w:val="28"/>
          <w:szCs w:val="28"/>
        </w:rPr>
        <w:t xml:space="preserve"> </w:t>
      </w:r>
    </w:p>
    <w:p w:rsidR="002467EC" w:rsidRPr="002467EC" w:rsidRDefault="002467EC" w:rsidP="002467EC">
      <w:pPr>
        <w:shd w:val="clear" w:color="auto" w:fill="FFFFFF"/>
        <w:autoSpaceDE w:val="0"/>
        <w:autoSpaceDN w:val="0"/>
        <w:adjustRightInd w:val="0"/>
        <w:spacing w:line="276" w:lineRule="auto"/>
        <w:ind w:left="360" w:firstLine="349"/>
        <w:jc w:val="both"/>
        <w:rPr>
          <w:rFonts w:eastAsia="MS Mincho"/>
          <w:b/>
          <w:i/>
          <w:sz w:val="28"/>
          <w:szCs w:val="28"/>
        </w:rPr>
      </w:pPr>
      <w:r w:rsidRPr="002467EC">
        <w:rPr>
          <w:rFonts w:eastAsia="MS Mincho"/>
          <w:b/>
          <w:i/>
          <w:sz w:val="28"/>
          <w:szCs w:val="28"/>
        </w:rPr>
        <w:t xml:space="preserve">Obiective: </w:t>
      </w:r>
    </w:p>
    <w:p w:rsidR="002467EC" w:rsidRPr="002467EC"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b/>
          <w:i/>
          <w:sz w:val="28"/>
          <w:szCs w:val="28"/>
        </w:rPr>
      </w:pPr>
      <w:r w:rsidRPr="002467EC">
        <w:rPr>
          <w:sz w:val="28"/>
          <w:szCs w:val="28"/>
        </w:rPr>
        <w:t>prevenirea faptelor antisociale în domeniul silvic, prin patrulări în zonele împădurite precum și în zone unde se desfășoară diverse activități în aer liber, picnic, etc.;</w:t>
      </w:r>
    </w:p>
    <w:p w:rsidR="002467EC" w:rsidRPr="002467EC"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b/>
          <w:i/>
          <w:sz w:val="28"/>
          <w:szCs w:val="28"/>
        </w:rPr>
      </w:pPr>
      <w:r w:rsidRPr="002467EC">
        <w:rPr>
          <w:sz w:val="28"/>
          <w:szCs w:val="28"/>
        </w:rPr>
        <w:t>informarea persoanelor din zonele rurale cu privire la faptele penale și contravenționale din domeniul silvic;</w:t>
      </w:r>
    </w:p>
    <w:p w:rsidR="002467EC" w:rsidRPr="002467EC"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b/>
          <w:i/>
          <w:sz w:val="28"/>
          <w:szCs w:val="28"/>
        </w:rPr>
      </w:pPr>
      <w:proofErr w:type="gramStart"/>
      <w:r w:rsidRPr="002467EC">
        <w:rPr>
          <w:sz w:val="28"/>
          <w:szCs w:val="28"/>
        </w:rPr>
        <w:t>conştientizarea</w:t>
      </w:r>
      <w:proofErr w:type="gramEnd"/>
      <w:r w:rsidRPr="002467EC">
        <w:rPr>
          <w:sz w:val="28"/>
          <w:szCs w:val="28"/>
        </w:rPr>
        <w:t xml:space="preserve"> cetățenilor cu privire la utilitatea adoptării unor măsuri specifice pentru protejarea mediului înconjurător etc.</w:t>
      </w:r>
    </w:p>
    <w:p w:rsidR="002467EC" w:rsidRPr="002467EC" w:rsidRDefault="002467EC" w:rsidP="002467EC">
      <w:pPr>
        <w:numPr>
          <w:ilvl w:val="1"/>
          <w:numId w:val="14"/>
        </w:numPr>
        <w:shd w:val="clear" w:color="auto" w:fill="FFFFFF"/>
        <w:tabs>
          <w:tab w:val="num" w:pos="709"/>
        </w:tabs>
        <w:autoSpaceDE w:val="0"/>
        <w:autoSpaceDN w:val="0"/>
        <w:adjustRightInd w:val="0"/>
        <w:spacing w:line="276" w:lineRule="auto"/>
        <w:ind w:left="709" w:firstLine="0"/>
        <w:jc w:val="both"/>
        <w:rPr>
          <w:i/>
          <w:sz w:val="28"/>
          <w:szCs w:val="28"/>
        </w:rPr>
      </w:pPr>
      <w:r w:rsidRPr="002467EC">
        <w:rPr>
          <w:b/>
          <w:i/>
          <w:sz w:val="28"/>
          <w:szCs w:val="28"/>
        </w:rPr>
        <w:t xml:space="preserve">      O singură dată, poate deveni mereu!</w:t>
      </w:r>
      <w:r w:rsidRPr="002467EC">
        <w:rPr>
          <w:rFonts w:eastAsia="MS Mincho"/>
          <w:b/>
          <w:i/>
          <w:sz w:val="28"/>
          <w:szCs w:val="28"/>
        </w:rPr>
        <w:t xml:space="preserve"> </w:t>
      </w:r>
    </w:p>
    <w:p w:rsidR="002467EC" w:rsidRPr="002467EC" w:rsidRDefault="002467EC" w:rsidP="002467EC">
      <w:pPr>
        <w:shd w:val="clear" w:color="auto" w:fill="FFFFFF"/>
        <w:autoSpaceDE w:val="0"/>
        <w:autoSpaceDN w:val="0"/>
        <w:adjustRightInd w:val="0"/>
        <w:spacing w:line="276" w:lineRule="auto"/>
        <w:ind w:left="360" w:firstLine="349"/>
        <w:jc w:val="both"/>
        <w:rPr>
          <w:rFonts w:eastAsia="MS Mincho"/>
          <w:b/>
          <w:i/>
          <w:sz w:val="28"/>
          <w:szCs w:val="28"/>
        </w:rPr>
      </w:pPr>
      <w:r w:rsidRPr="002467EC">
        <w:rPr>
          <w:rFonts w:eastAsia="MS Mincho"/>
          <w:b/>
          <w:i/>
          <w:sz w:val="28"/>
          <w:szCs w:val="28"/>
        </w:rPr>
        <w:t xml:space="preserve">Obiective: </w:t>
      </w:r>
    </w:p>
    <w:p w:rsidR="002467EC" w:rsidRPr="002467EC"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b/>
          <w:i/>
          <w:sz w:val="28"/>
          <w:szCs w:val="28"/>
        </w:rPr>
      </w:pPr>
      <w:r w:rsidRPr="002467EC">
        <w:rPr>
          <w:sz w:val="28"/>
          <w:szCs w:val="28"/>
        </w:rPr>
        <w:t>informarea și educarea elevilor/tinerilor asupra efectelor nocive ale substanțelor psihoactive;</w:t>
      </w:r>
    </w:p>
    <w:p w:rsidR="002467EC" w:rsidRPr="002467EC" w:rsidRDefault="002467EC" w:rsidP="002467EC">
      <w:pPr>
        <w:numPr>
          <w:ilvl w:val="2"/>
          <w:numId w:val="15"/>
        </w:numPr>
        <w:shd w:val="clear" w:color="auto" w:fill="FFFFFF"/>
        <w:tabs>
          <w:tab w:val="num" w:pos="1800"/>
        </w:tabs>
        <w:autoSpaceDE w:val="0"/>
        <w:autoSpaceDN w:val="0"/>
        <w:adjustRightInd w:val="0"/>
        <w:spacing w:line="276" w:lineRule="auto"/>
        <w:ind w:left="709" w:hanging="425"/>
        <w:jc w:val="both"/>
        <w:rPr>
          <w:rFonts w:eastAsia="MS Mincho"/>
          <w:b/>
          <w:i/>
          <w:sz w:val="28"/>
          <w:szCs w:val="28"/>
        </w:rPr>
      </w:pPr>
      <w:r w:rsidRPr="002467EC">
        <w:rPr>
          <w:sz w:val="28"/>
          <w:szCs w:val="28"/>
        </w:rPr>
        <w:t>c</w:t>
      </w:r>
      <w:r w:rsidRPr="002467EC">
        <w:rPr>
          <w:sz w:val="28"/>
          <w:szCs w:val="28"/>
          <w:lang w:val="es-ES"/>
        </w:rPr>
        <w:t>rearea unor abilități de a răspunde în situații de risc sau consum;</w:t>
      </w:r>
    </w:p>
    <w:p w:rsidR="002467EC" w:rsidRPr="002467EC"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b/>
          <w:i/>
          <w:sz w:val="28"/>
          <w:szCs w:val="28"/>
        </w:rPr>
      </w:pPr>
      <w:r w:rsidRPr="002467EC">
        <w:rPr>
          <w:sz w:val="28"/>
          <w:szCs w:val="28"/>
        </w:rPr>
        <w:lastRenderedPageBreak/>
        <w:t>crearea unor abilități pentru cadre didactice/aparținători pentru a recunoaște simptomele consumului și pentru a aborda cât mai corect situația de risc;</w:t>
      </w:r>
    </w:p>
    <w:p w:rsidR="002467EC" w:rsidRPr="002467EC" w:rsidRDefault="002467EC" w:rsidP="00453693">
      <w:pPr>
        <w:numPr>
          <w:ilvl w:val="2"/>
          <w:numId w:val="15"/>
        </w:numPr>
        <w:shd w:val="clear" w:color="auto" w:fill="FFFFFF"/>
        <w:tabs>
          <w:tab w:val="num" w:pos="709"/>
        </w:tabs>
        <w:autoSpaceDE w:val="0"/>
        <w:autoSpaceDN w:val="0"/>
        <w:adjustRightInd w:val="0"/>
        <w:spacing w:line="276" w:lineRule="auto"/>
        <w:ind w:left="0" w:firstLine="284"/>
        <w:jc w:val="both"/>
        <w:rPr>
          <w:rFonts w:eastAsia="MS Mincho"/>
          <w:b/>
          <w:i/>
          <w:sz w:val="28"/>
          <w:szCs w:val="28"/>
        </w:rPr>
      </w:pPr>
      <w:proofErr w:type="gramStart"/>
      <w:r w:rsidRPr="002467EC">
        <w:rPr>
          <w:sz w:val="28"/>
          <w:szCs w:val="28"/>
        </w:rPr>
        <w:t>prevenirea</w:t>
      </w:r>
      <w:proofErr w:type="gramEnd"/>
      <w:r w:rsidRPr="002467EC">
        <w:rPr>
          <w:sz w:val="28"/>
          <w:szCs w:val="28"/>
        </w:rPr>
        <w:t xml:space="preserve"> evenimentelor de violență fizică și psihologică asociate cu efectele consumului de substanțe interzise etc.</w:t>
      </w:r>
    </w:p>
    <w:p w:rsidR="002467EC" w:rsidRDefault="002467EC" w:rsidP="002467EC">
      <w:pPr>
        <w:pStyle w:val="ListParagraph"/>
        <w:widowControl w:val="0"/>
        <w:tabs>
          <w:tab w:val="left" w:pos="360"/>
        </w:tabs>
        <w:spacing w:line="360" w:lineRule="auto"/>
        <w:jc w:val="both"/>
        <w:rPr>
          <w:b/>
          <w:lang w:val="it-IT"/>
        </w:rPr>
      </w:pPr>
    </w:p>
    <w:p w:rsidR="002467EC" w:rsidRPr="002467EC" w:rsidRDefault="002467EC" w:rsidP="002467EC">
      <w:pPr>
        <w:pStyle w:val="ListParagraph"/>
        <w:widowControl w:val="0"/>
        <w:tabs>
          <w:tab w:val="left" w:pos="360"/>
        </w:tabs>
        <w:spacing w:line="276" w:lineRule="auto"/>
        <w:jc w:val="both"/>
        <w:rPr>
          <w:b/>
          <w:sz w:val="28"/>
          <w:szCs w:val="28"/>
          <w:lang w:val="it-IT"/>
        </w:rPr>
      </w:pPr>
      <w:r w:rsidRPr="002467EC">
        <w:rPr>
          <w:b/>
          <w:sz w:val="28"/>
          <w:szCs w:val="28"/>
          <w:lang w:val="it-IT"/>
        </w:rPr>
        <w:t>Modalităţi de acţiune</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Pr>
          <w:sz w:val="28"/>
          <w:szCs w:val="28"/>
          <w:lang w:bidi="ne-IN"/>
        </w:rPr>
        <w:t>c</w:t>
      </w:r>
      <w:r w:rsidRPr="002467EC">
        <w:rPr>
          <w:sz w:val="28"/>
          <w:szCs w:val="28"/>
          <w:lang w:bidi="ne-IN"/>
        </w:rPr>
        <w:t>adrele Inspectoratului de Jandarmi Județean Vrancea îndeplinesc activități destinate prevenirii criminalității, pregătirii anti-infracționale, asigurării protecției împotriva victimizării, precum și promovării educației juridice în rândul comunității din zona de competență, în cadrul derulării misiunilor specifice, cu precădere în contextul misiunilor de menținere a ordinii publice și a pazei și protecției instituționale.</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Pr>
          <w:sz w:val="28"/>
          <w:szCs w:val="28"/>
          <w:lang w:bidi="ne-IN"/>
        </w:rPr>
        <w:t>î</w:t>
      </w:r>
      <w:r w:rsidRPr="002467EC">
        <w:rPr>
          <w:sz w:val="28"/>
          <w:szCs w:val="28"/>
          <w:lang w:bidi="ne-IN"/>
        </w:rPr>
        <w:t xml:space="preserve">n mod concret, personalul jandarmeriei furnizează servicii dedicate pregătirii anti-infracționale, protecției împotriva victimizării, precum și promovării educației juridice în rândul populației, în cadrul unui spectru de misiuni, fără a se limita la acestea:  </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sidRPr="002467EC">
        <w:rPr>
          <w:sz w:val="28"/>
          <w:szCs w:val="28"/>
          <w:lang w:bidi="ne-IN"/>
        </w:rPr>
        <w:t xml:space="preserve">în contextul asigurării ordinii publice cu ocazia adunărilor de persoane desfășurate în spațiul public;  </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sidRPr="002467EC">
        <w:rPr>
          <w:sz w:val="28"/>
          <w:szCs w:val="28"/>
          <w:lang w:bidi="ne-IN"/>
        </w:rPr>
        <w:t xml:space="preserve">pe timpul desfășurării misiunilor de menținere a ordinii publice în zonele turistice și pe traseele aferente; </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sidRPr="002467EC">
        <w:rPr>
          <w:sz w:val="28"/>
          <w:szCs w:val="28"/>
          <w:lang w:bidi="ne-IN"/>
        </w:rPr>
        <w:t xml:space="preserve">pe parcursul misiunilor de pază și protecție instituțională, în acele posturi care implică interacțiunea cu cetățenii; </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sidRPr="002467EC">
        <w:rPr>
          <w:sz w:val="28"/>
          <w:szCs w:val="28"/>
          <w:lang w:bidi="ne-IN"/>
        </w:rPr>
        <w:t xml:space="preserve">în exercitarea atribuțiilor specifice de către personalul din compartimentul dedicat prevenirii și combaterii faptelor antisociale;  </w:t>
      </w:r>
    </w:p>
    <w:p w:rsidR="002467EC" w:rsidRP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sidRPr="002467EC">
        <w:rPr>
          <w:sz w:val="28"/>
          <w:szCs w:val="28"/>
          <w:lang w:bidi="ne-IN"/>
        </w:rPr>
        <w:t>cu ocazia participării la simpozioane, mese rotunde, grupuri de lucru etc., organizate la nivelul autorităților administrative locale sau al organizațiilor nonguvernamentale, în colaborare cu acestea;</w:t>
      </w:r>
    </w:p>
    <w:p w:rsidR="002467EC" w:rsidRDefault="002467EC" w:rsidP="008C3A99">
      <w:pPr>
        <w:pStyle w:val="ListParagraph"/>
        <w:numPr>
          <w:ilvl w:val="0"/>
          <w:numId w:val="15"/>
        </w:numPr>
        <w:autoSpaceDE w:val="0"/>
        <w:autoSpaceDN w:val="0"/>
        <w:adjustRightInd w:val="0"/>
        <w:spacing w:line="276" w:lineRule="auto"/>
        <w:ind w:left="0" w:firstLine="360"/>
        <w:jc w:val="both"/>
        <w:rPr>
          <w:sz w:val="28"/>
          <w:szCs w:val="28"/>
          <w:lang w:bidi="ne-IN"/>
        </w:rPr>
      </w:pPr>
      <w:r w:rsidRPr="002467EC">
        <w:rPr>
          <w:sz w:val="28"/>
          <w:szCs w:val="28"/>
        </w:rPr>
        <w:t>în cadrul taberelor ARC, ediția XVI 2025 organizat de Departamentul Pentru Românii de Pretutindeni în colaborare cu D.J.S.T. Vrancea la Centrul de Agrement Gălăciuc</w:t>
      </w:r>
      <w:r w:rsidR="008C3A99">
        <w:rPr>
          <w:sz w:val="28"/>
          <w:szCs w:val="28"/>
        </w:rPr>
        <w:t>.</w:t>
      </w:r>
    </w:p>
    <w:p w:rsidR="008C3A99" w:rsidRPr="002467EC" w:rsidRDefault="008C3A99" w:rsidP="008C3A99">
      <w:pPr>
        <w:pStyle w:val="ListParagraph"/>
        <w:autoSpaceDE w:val="0"/>
        <w:autoSpaceDN w:val="0"/>
        <w:adjustRightInd w:val="0"/>
        <w:spacing w:line="276" w:lineRule="auto"/>
        <w:ind w:left="360"/>
        <w:jc w:val="both"/>
        <w:rPr>
          <w:sz w:val="28"/>
          <w:szCs w:val="28"/>
          <w:lang w:bidi="ne-IN"/>
        </w:rPr>
      </w:pPr>
    </w:p>
    <w:p w:rsidR="002467EC" w:rsidRPr="002467EC" w:rsidRDefault="008C3A99" w:rsidP="008C3A99">
      <w:pPr>
        <w:pStyle w:val="ListParagraph"/>
        <w:tabs>
          <w:tab w:val="left" w:pos="851"/>
        </w:tabs>
        <w:autoSpaceDE w:val="0"/>
        <w:autoSpaceDN w:val="0"/>
        <w:adjustRightInd w:val="0"/>
        <w:spacing w:line="276" w:lineRule="auto"/>
        <w:ind w:left="0" w:firstLine="720"/>
        <w:jc w:val="both"/>
        <w:rPr>
          <w:sz w:val="28"/>
          <w:szCs w:val="28"/>
          <w:lang w:bidi="ne-IN"/>
        </w:rPr>
      </w:pPr>
      <w:r>
        <w:rPr>
          <w:sz w:val="28"/>
          <w:szCs w:val="28"/>
          <w:lang w:bidi="ne-IN"/>
        </w:rPr>
        <w:lastRenderedPageBreak/>
        <w:t xml:space="preserve"> </w:t>
      </w:r>
      <w:r w:rsidR="002467EC" w:rsidRPr="002467EC">
        <w:rPr>
          <w:sz w:val="28"/>
          <w:szCs w:val="28"/>
          <w:lang w:bidi="ne-IN"/>
        </w:rPr>
        <w:t>Activităţile de prevenire a faptelor antisociale se desfăşoară prin diverse metode, astfel:</w:t>
      </w:r>
    </w:p>
    <w:p w:rsidR="002467EC" w:rsidRPr="002467EC" w:rsidRDefault="002467EC" w:rsidP="008C3A99">
      <w:pPr>
        <w:pStyle w:val="ListParagraph"/>
        <w:numPr>
          <w:ilvl w:val="0"/>
          <w:numId w:val="15"/>
        </w:numPr>
        <w:tabs>
          <w:tab w:val="left" w:pos="851"/>
        </w:tabs>
        <w:autoSpaceDE w:val="0"/>
        <w:autoSpaceDN w:val="0"/>
        <w:adjustRightInd w:val="0"/>
        <w:spacing w:line="276" w:lineRule="auto"/>
        <w:ind w:left="0" w:firstLine="349"/>
        <w:jc w:val="both"/>
        <w:rPr>
          <w:sz w:val="28"/>
          <w:szCs w:val="28"/>
          <w:lang w:bidi="ne-IN"/>
        </w:rPr>
      </w:pPr>
      <w:r w:rsidRPr="002467EC">
        <w:rPr>
          <w:rFonts w:eastAsia="Arial"/>
          <w:color w:val="252525"/>
          <w:sz w:val="28"/>
          <w:szCs w:val="28"/>
        </w:rPr>
        <w:t>distribuirea de materiale informative precum pliante, broșuri, afișe, flyere și materiale didactice;</w:t>
      </w:r>
    </w:p>
    <w:p w:rsidR="002467EC" w:rsidRPr="002467EC" w:rsidRDefault="002467EC" w:rsidP="008C3A99">
      <w:pPr>
        <w:pStyle w:val="ListParagraph"/>
        <w:numPr>
          <w:ilvl w:val="0"/>
          <w:numId w:val="15"/>
        </w:numPr>
        <w:tabs>
          <w:tab w:val="left" w:pos="851"/>
        </w:tabs>
        <w:autoSpaceDE w:val="0"/>
        <w:autoSpaceDN w:val="0"/>
        <w:adjustRightInd w:val="0"/>
        <w:spacing w:line="276" w:lineRule="auto"/>
        <w:ind w:left="0" w:firstLine="360"/>
        <w:jc w:val="both"/>
        <w:rPr>
          <w:sz w:val="28"/>
          <w:szCs w:val="28"/>
          <w:lang w:bidi="ne-IN"/>
        </w:rPr>
      </w:pPr>
      <w:r w:rsidRPr="002467EC">
        <w:rPr>
          <w:sz w:val="28"/>
          <w:szCs w:val="28"/>
          <w:lang w:bidi="ne-IN"/>
        </w:rPr>
        <w:t>diseminarea informațiilor legislative și a temelor specifice prin prezentări PowerPoint și materiale video informative;</w:t>
      </w:r>
    </w:p>
    <w:p w:rsidR="002467EC" w:rsidRPr="002467EC" w:rsidRDefault="002467EC" w:rsidP="008C3A99">
      <w:pPr>
        <w:pStyle w:val="ListParagraph"/>
        <w:numPr>
          <w:ilvl w:val="0"/>
          <w:numId w:val="15"/>
        </w:numPr>
        <w:tabs>
          <w:tab w:val="left" w:pos="851"/>
        </w:tabs>
        <w:autoSpaceDE w:val="0"/>
        <w:autoSpaceDN w:val="0"/>
        <w:adjustRightInd w:val="0"/>
        <w:spacing w:line="276" w:lineRule="auto"/>
        <w:ind w:left="0" w:firstLine="360"/>
        <w:jc w:val="both"/>
        <w:rPr>
          <w:sz w:val="28"/>
          <w:szCs w:val="28"/>
          <w:lang w:bidi="ne-IN"/>
        </w:rPr>
      </w:pPr>
      <w:r w:rsidRPr="002467EC">
        <w:rPr>
          <w:rFonts w:eastAsia="Arial"/>
          <w:color w:val="252525"/>
          <w:sz w:val="28"/>
          <w:szCs w:val="28"/>
        </w:rPr>
        <w:t>promovarea unor modele comportamentale adecvate sau evidențierea consecințelor comiterii de fapte antisociale prin intermediul rețelelor de socializare, precum Facebook</w:t>
      </w:r>
      <w:r w:rsidRPr="002467EC">
        <w:rPr>
          <w:sz w:val="28"/>
          <w:szCs w:val="28"/>
          <w:lang w:bidi="ne-IN"/>
        </w:rPr>
        <w:t>;</w:t>
      </w:r>
    </w:p>
    <w:p w:rsidR="002467EC" w:rsidRPr="002467EC" w:rsidRDefault="002467EC" w:rsidP="008C3A99">
      <w:pPr>
        <w:pStyle w:val="ListParagraph"/>
        <w:numPr>
          <w:ilvl w:val="0"/>
          <w:numId w:val="15"/>
        </w:numPr>
        <w:tabs>
          <w:tab w:val="left" w:pos="851"/>
        </w:tabs>
        <w:autoSpaceDE w:val="0"/>
        <w:autoSpaceDN w:val="0"/>
        <w:adjustRightInd w:val="0"/>
        <w:spacing w:line="276" w:lineRule="auto"/>
        <w:ind w:left="0" w:firstLine="360"/>
        <w:jc w:val="both"/>
        <w:rPr>
          <w:sz w:val="28"/>
          <w:szCs w:val="28"/>
          <w:lang w:bidi="ne-IN"/>
        </w:rPr>
      </w:pPr>
      <w:r w:rsidRPr="002467EC">
        <w:rPr>
          <w:rFonts w:eastAsia="Arial"/>
          <w:color w:val="252525"/>
          <w:sz w:val="28"/>
          <w:szCs w:val="28"/>
        </w:rPr>
        <w:t>prezentarea informațiilor legislative și a temelor specifice în cadrul unor ședințe de informare, utilizarea sistemului de pregătire tip releu, în special în zonele stațiunilor turistice, pe traseele turistice, în rândul galeriilor de fotbal/asociațiilor suporterilor, la manifestările sportive și în cadrul societăților comerciale. În aceste ultime trei categorii, materialele de pregătire pot fi transmise către conducătorii entităților respective pe bază de proces-verbal, aceștia devenind vectori de pregătire cu responsabilitatea distribuirii materialelor către alți cetățeni</w:t>
      </w:r>
      <w:r w:rsidRPr="002467EC">
        <w:rPr>
          <w:sz w:val="28"/>
          <w:szCs w:val="28"/>
          <w:lang w:bidi="ne-IN"/>
        </w:rPr>
        <w:t xml:space="preserve">. </w:t>
      </w:r>
    </w:p>
    <w:p w:rsidR="002467EC" w:rsidRPr="008C3A99" w:rsidRDefault="002467EC" w:rsidP="008C3A99">
      <w:pPr>
        <w:tabs>
          <w:tab w:val="left" w:pos="1440"/>
        </w:tabs>
        <w:autoSpaceDE w:val="0"/>
        <w:autoSpaceDN w:val="0"/>
        <w:adjustRightInd w:val="0"/>
        <w:spacing w:line="276" w:lineRule="auto"/>
        <w:ind w:left="360"/>
        <w:jc w:val="both"/>
        <w:rPr>
          <w:sz w:val="28"/>
          <w:szCs w:val="28"/>
          <w:lang w:bidi="ne-IN"/>
        </w:rPr>
      </w:pPr>
    </w:p>
    <w:p w:rsidR="008C3A99" w:rsidRPr="008C3A99" w:rsidRDefault="008C3A99" w:rsidP="008C3A99">
      <w:pPr>
        <w:spacing w:line="276" w:lineRule="auto"/>
        <w:ind w:firstLine="720"/>
        <w:jc w:val="both"/>
        <w:rPr>
          <w:rFonts w:eastAsia="Arial"/>
          <w:color w:val="252525"/>
          <w:sz w:val="28"/>
          <w:szCs w:val="28"/>
        </w:rPr>
      </w:pPr>
      <w:r w:rsidRPr="008C3A99">
        <w:rPr>
          <w:rFonts w:eastAsia="Arial"/>
          <w:color w:val="252525"/>
          <w:sz w:val="28"/>
          <w:szCs w:val="28"/>
        </w:rPr>
        <w:t xml:space="preserve">Analiza rezultatelor obținute în </w:t>
      </w:r>
      <w:r w:rsidRPr="008C3A99">
        <w:rPr>
          <w:rFonts w:eastAsia="Arial"/>
          <w:b/>
          <w:color w:val="252525"/>
          <w:sz w:val="28"/>
          <w:szCs w:val="28"/>
        </w:rPr>
        <w:t>anul 2025</w:t>
      </w:r>
      <w:r>
        <w:rPr>
          <w:rFonts w:eastAsia="Arial"/>
          <w:b/>
          <w:color w:val="252525"/>
          <w:sz w:val="28"/>
          <w:szCs w:val="28"/>
        </w:rPr>
        <w:t>,</w:t>
      </w:r>
      <w:r w:rsidRPr="008C3A99">
        <w:rPr>
          <w:rFonts w:eastAsia="Arial"/>
          <w:color w:val="252525"/>
          <w:sz w:val="28"/>
          <w:szCs w:val="28"/>
        </w:rPr>
        <w:t xml:space="preserve"> </w:t>
      </w:r>
      <w:proofErr w:type="gramStart"/>
      <w:r w:rsidRPr="008C3A99">
        <w:rPr>
          <w:rFonts w:eastAsia="Arial"/>
          <w:color w:val="252525"/>
          <w:sz w:val="28"/>
          <w:szCs w:val="28"/>
        </w:rPr>
        <w:t>a</w:t>
      </w:r>
      <w:proofErr w:type="gramEnd"/>
      <w:r w:rsidRPr="008C3A99">
        <w:rPr>
          <w:rFonts w:eastAsia="Arial"/>
          <w:color w:val="252525"/>
          <w:sz w:val="28"/>
          <w:szCs w:val="28"/>
        </w:rPr>
        <w:t xml:space="preserve"> evidențiat că activitatea de prevenire a faptelor antisociale, </w:t>
      </w:r>
      <w:r w:rsidRPr="008C3A99">
        <w:rPr>
          <w:rFonts w:eastAsia="Arial"/>
          <w:sz w:val="28"/>
          <w:szCs w:val="28"/>
        </w:rPr>
        <w:t>desfășurată independent de Insp</w:t>
      </w:r>
      <w:r>
        <w:rPr>
          <w:rFonts w:eastAsia="Arial"/>
          <w:sz w:val="28"/>
          <w:szCs w:val="28"/>
        </w:rPr>
        <w:t>ectoratul</w:t>
      </w:r>
      <w:r w:rsidRPr="008C3A99">
        <w:rPr>
          <w:rFonts w:eastAsia="Arial"/>
          <w:sz w:val="28"/>
          <w:szCs w:val="28"/>
        </w:rPr>
        <w:t xml:space="preserve"> de Jandarmi Județean Vrancea,</w:t>
      </w:r>
      <w:r w:rsidRPr="008C3A99">
        <w:rPr>
          <w:rFonts w:eastAsia="Arial"/>
          <w:color w:val="252525"/>
          <w:sz w:val="28"/>
          <w:szCs w:val="28"/>
        </w:rPr>
        <w:t xml:space="preserve"> s-a concretizat în:</w:t>
      </w:r>
    </w:p>
    <w:p w:rsidR="008C3A99" w:rsidRPr="008C3A99" w:rsidRDefault="008C3A99" w:rsidP="008C3A99">
      <w:pPr>
        <w:spacing w:line="276" w:lineRule="auto"/>
        <w:ind w:firstLine="720"/>
        <w:jc w:val="both"/>
        <w:rPr>
          <w:rFonts w:eastAsia="Arial"/>
          <w:color w:val="252525"/>
          <w:sz w:val="28"/>
          <w:szCs w:val="28"/>
        </w:rPr>
      </w:pPr>
      <w:r w:rsidRPr="008C3A99">
        <w:rPr>
          <w:rFonts w:eastAsia="Arial"/>
          <w:color w:val="252525"/>
          <w:sz w:val="28"/>
          <w:szCs w:val="28"/>
        </w:rPr>
        <w:t xml:space="preserve">- </w:t>
      </w:r>
      <w:r w:rsidRPr="008C3A99">
        <w:rPr>
          <w:rFonts w:eastAsia="Arial"/>
          <w:b/>
          <w:color w:val="252525"/>
          <w:sz w:val="28"/>
          <w:szCs w:val="28"/>
        </w:rPr>
        <w:t xml:space="preserve">264 acțiuni preventive cu 28.146 beneficiari, </w:t>
      </w:r>
      <w:r w:rsidRPr="008C3A99">
        <w:rPr>
          <w:rFonts w:eastAsia="Arial"/>
          <w:color w:val="252525"/>
          <w:sz w:val="28"/>
          <w:szCs w:val="28"/>
        </w:rPr>
        <w:t>o creștere de 32,7% a acțiunilor și de 21,3% a beneficiarilor față de 199 acțiuni preventive cu 23203 beneficiari pentru perioada</w:t>
      </w:r>
      <w:r>
        <w:rPr>
          <w:rFonts w:eastAsia="Arial"/>
          <w:color w:val="252525"/>
          <w:sz w:val="28"/>
          <w:szCs w:val="28"/>
        </w:rPr>
        <w:t xml:space="preserve"> similară a anului 2024;</w:t>
      </w:r>
    </w:p>
    <w:p w:rsidR="008C3A99" w:rsidRPr="008C3A99" w:rsidRDefault="008C3A99" w:rsidP="008C3A99">
      <w:pPr>
        <w:spacing w:line="276" w:lineRule="auto"/>
        <w:ind w:firstLine="720"/>
        <w:jc w:val="both"/>
        <w:rPr>
          <w:rFonts w:eastAsia="Arial"/>
          <w:b/>
          <w:color w:val="252525"/>
          <w:sz w:val="28"/>
          <w:szCs w:val="28"/>
        </w:rPr>
      </w:pPr>
      <w:r w:rsidRPr="008C3A99">
        <w:rPr>
          <w:rFonts w:eastAsia="Arial"/>
          <w:b/>
          <w:color w:val="252525"/>
          <w:sz w:val="28"/>
          <w:szCs w:val="28"/>
        </w:rPr>
        <w:t xml:space="preserve">- au fost distribuite un număr de 25.075 </w:t>
      </w:r>
      <w:r w:rsidRPr="008C3A99">
        <w:rPr>
          <w:rFonts w:eastAsia="Arial"/>
          <w:color w:val="252525"/>
          <w:sz w:val="28"/>
          <w:szCs w:val="28"/>
        </w:rPr>
        <w:t>materiale</w:t>
      </w:r>
      <w:r w:rsidRPr="008C3A99">
        <w:rPr>
          <w:rFonts w:eastAsia="Arial"/>
          <w:b/>
          <w:color w:val="252525"/>
          <w:sz w:val="28"/>
          <w:szCs w:val="28"/>
        </w:rPr>
        <w:t xml:space="preserve"> cu caracter preventiv-informativ, </w:t>
      </w:r>
      <w:r w:rsidRPr="008C3A99">
        <w:rPr>
          <w:rFonts w:eastAsia="Arial"/>
          <w:color w:val="252525"/>
          <w:sz w:val="28"/>
          <w:szCs w:val="28"/>
        </w:rPr>
        <w:t>o creștere de 33,6% față de 18.769 comparativ cu anul 2024</w:t>
      </w:r>
      <w:r>
        <w:rPr>
          <w:rFonts w:eastAsia="Arial"/>
          <w:color w:val="252525"/>
          <w:sz w:val="28"/>
          <w:szCs w:val="28"/>
        </w:rPr>
        <w:t>;</w:t>
      </w:r>
    </w:p>
    <w:p w:rsidR="008C3A99" w:rsidRPr="008C3A99" w:rsidRDefault="008C3A99" w:rsidP="008C3A99">
      <w:pPr>
        <w:spacing w:line="276" w:lineRule="auto"/>
        <w:ind w:firstLine="720"/>
        <w:jc w:val="both"/>
        <w:rPr>
          <w:sz w:val="28"/>
          <w:szCs w:val="28"/>
        </w:rPr>
      </w:pPr>
      <w:r w:rsidRPr="008C3A99">
        <w:rPr>
          <w:rFonts w:eastAsia="Arial"/>
          <w:b/>
          <w:color w:val="252525"/>
          <w:sz w:val="28"/>
          <w:szCs w:val="28"/>
        </w:rPr>
        <w:t xml:space="preserve">- au fost folosite un număr de 24 materiale video si Power Point, </w:t>
      </w:r>
      <w:r w:rsidRPr="008C3A99">
        <w:rPr>
          <w:rFonts w:eastAsia="Arial"/>
          <w:color w:val="252525"/>
          <w:sz w:val="28"/>
          <w:szCs w:val="28"/>
        </w:rPr>
        <w:t>o creștere de 20% față de 20 materiale comparativ cu perioada similară a anului 2024</w:t>
      </w:r>
      <w:r>
        <w:rPr>
          <w:rFonts w:eastAsia="Arial"/>
          <w:color w:val="252525"/>
          <w:sz w:val="28"/>
          <w:szCs w:val="28"/>
        </w:rPr>
        <w:t>;</w:t>
      </w:r>
    </w:p>
    <w:p w:rsidR="008C3A99" w:rsidRDefault="008C3A99" w:rsidP="008C3A99">
      <w:pPr>
        <w:tabs>
          <w:tab w:val="left" w:pos="1440"/>
        </w:tabs>
        <w:autoSpaceDE w:val="0"/>
        <w:autoSpaceDN w:val="0"/>
        <w:adjustRightInd w:val="0"/>
        <w:spacing w:line="276" w:lineRule="auto"/>
        <w:ind w:left="360"/>
        <w:jc w:val="both"/>
        <w:rPr>
          <w:sz w:val="28"/>
          <w:szCs w:val="28"/>
          <w:lang w:bidi="ne-IN"/>
        </w:rPr>
      </w:pPr>
    </w:p>
    <w:p w:rsidR="001A2A36" w:rsidRDefault="001A2A36" w:rsidP="008C3A99">
      <w:pPr>
        <w:tabs>
          <w:tab w:val="left" w:pos="1440"/>
        </w:tabs>
        <w:autoSpaceDE w:val="0"/>
        <w:autoSpaceDN w:val="0"/>
        <w:adjustRightInd w:val="0"/>
        <w:spacing w:line="276" w:lineRule="auto"/>
        <w:ind w:left="360"/>
        <w:jc w:val="both"/>
        <w:rPr>
          <w:sz w:val="28"/>
          <w:szCs w:val="28"/>
          <w:lang w:bidi="ne-IN"/>
        </w:rPr>
      </w:pPr>
    </w:p>
    <w:p w:rsidR="001A2A36" w:rsidRDefault="001A2A36" w:rsidP="008C3A99">
      <w:pPr>
        <w:tabs>
          <w:tab w:val="left" w:pos="1440"/>
        </w:tabs>
        <w:autoSpaceDE w:val="0"/>
        <w:autoSpaceDN w:val="0"/>
        <w:adjustRightInd w:val="0"/>
        <w:spacing w:line="276" w:lineRule="auto"/>
        <w:ind w:left="360"/>
        <w:jc w:val="both"/>
        <w:rPr>
          <w:sz w:val="28"/>
          <w:szCs w:val="28"/>
          <w:lang w:bidi="ne-IN"/>
        </w:rPr>
      </w:pPr>
    </w:p>
    <w:p w:rsidR="001A2A36" w:rsidRPr="008C3A99" w:rsidRDefault="001A2A36" w:rsidP="008C3A99">
      <w:pPr>
        <w:tabs>
          <w:tab w:val="left" w:pos="1440"/>
        </w:tabs>
        <w:autoSpaceDE w:val="0"/>
        <w:autoSpaceDN w:val="0"/>
        <w:adjustRightInd w:val="0"/>
        <w:spacing w:line="276" w:lineRule="auto"/>
        <w:ind w:left="360"/>
        <w:jc w:val="both"/>
        <w:rPr>
          <w:sz w:val="28"/>
          <w:szCs w:val="28"/>
          <w:lang w:bidi="ne-IN"/>
        </w:rPr>
      </w:pPr>
    </w:p>
    <w:p w:rsidR="008C3A99" w:rsidRPr="00453693" w:rsidRDefault="008C3A99" w:rsidP="00453693">
      <w:pPr>
        <w:spacing w:line="276" w:lineRule="auto"/>
        <w:ind w:firstLine="1080"/>
        <w:jc w:val="both"/>
        <w:rPr>
          <w:b/>
          <w:sz w:val="28"/>
          <w:szCs w:val="28"/>
        </w:rPr>
      </w:pPr>
      <w:r>
        <w:rPr>
          <w:b/>
          <w:sz w:val="28"/>
          <w:szCs w:val="28"/>
        </w:rPr>
        <w:lastRenderedPageBreak/>
        <w:t>P</w:t>
      </w:r>
      <w:r w:rsidRPr="008C3A99">
        <w:rPr>
          <w:b/>
          <w:sz w:val="28"/>
          <w:szCs w:val="28"/>
        </w:rPr>
        <w:t xml:space="preserve">revenirea faptelor </w:t>
      </w:r>
      <w:r>
        <w:rPr>
          <w:b/>
          <w:sz w:val="28"/>
          <w:szCs w:val="28"/>
        </w:rPr>
        <w:t>antisocial,</w:t>
      </w:r>
      <w:r w:rsidRPr="008C3A99">
        <w:rPr>
          <w:b/>
          <w:sz w:val="28"/>
          <w:szCs w:val="28"/>
        </w:rPr>
        <w:t xml:space="preserve"> desfășurate în comun</w:t>
      </w:r>
      <w:r>
        <w:rPr>
          <w:b/>
          <w:sz w:val="28"/>
          <w:szCs w:val="28"/>
        </w:rPr>
        <w:t>,</w:t>
      </w:r>
      <w:r w:rsidRPr="008C3A99">
        <w:rPr>
          <w:b/>
          <w:sz w:val="28"/>
          <w:szCs w:val="28"/>
        </w:rPr>
        <w:t xml:space="preserve"> cu instituțiile abilitate</w:t>
      </w:r>
    </w:p>
    <w:p w:rsidR="008C3A99" w:rsidRDefault="008C3A99" w:rsidP="008C3A99">
      <w:pPr>
        <w:spacing w:line="276" w:lineRule="auto"/>
        <w:jc w:val="both"/>
        <w:rPr>
          <w:sz w:val="28"/>
          <w:szCs w:val="28"/>
        </w:rPr>
      </w:pPr>
      <w:r w:rsidRPr="008C3A99">
        <w:rPr>
          <w:color w:val="FF0000"/>
          <w:sz w:val="28"/>
          <w:szCs w:val="28"/>
        </w:rPr>
        <w:t xml:space="preserve">    </w:t>
      </w:r>
      <w:r w:rsidRPr="008C3A99">
        <w:rPr>
          <w:color w:val="FF0000"/>
          <w:sz w:val="28"/>
          <w:szCs w:val="28"/>
        </w:rPr>
        <w:tab/>
      </w:r>
      <w:r w:rsidRPr="008C3A99">
        <w:rPr>
          <w:sz w:val="28"/>
          <w:szCs w:val="28"/>
        </w:rPr>
        <w:t>La nivelul județului Vrancea</w:t>
      </w:r>
      <w:r>
        <w:rPr>
          <w:sz w:val="28"/>
          <w:szCs w:val="28"/>
        </w:rPr>
        <w:t>,</w:t>
      </w:r>
      <w:r w:rsidRPr="008C3A99">
        <w:rPr>
          <w:sz w:val="28"/>
          <w:szCs w:val="28"/>
        </w:rPr>
        <w:t xml:space="preserve"> a fost stabilit un parteneriat în cadrul campaniei de prevenire și combatere a consumului de substanțe interzise, intitulată „</w:t>
      </w:r>
      <w:r w:rsidRPr="008C3A99">
        <w:rPr>
          <w:b/>
          <w:i/>
          <w:sz w:val="28"/>
          <w:szCs w:val="28"/>
        </w:rPr>
        <w:t>O singură dată, poate deveni mereu!</w:t>
      </w:r>
      <w:proofErr w:type="gramStart"/>
      <w:r w:rsidRPr="008C3A99">
        <w:rPr>
          <w:sz w:val="28"/>
          <w:szCs w:val="28"/>
        </w:rPr>
        <w:t>”.</w:t>
      </w:r>
      <w:proofErr w:type="gramEnd"/>
      <w:r w:rsidRPr="008C3A99">
        <w:rPr>
          <w:sz w:val="28"/>
          <w:szCs w:val="28"/>
        </w:rPr>
        <w:t xml:space="preserve"> </w:t>
      </w:r>
    </w:p>
    <w:p w:rsidR="008C3A99" w:rsidRPr="008C3A99" w:rsidRDefault="008C3A99" w:rsidP="008C3A99">
      <w:pPr>
        <w:spacing w:line="276" w:lineRule="auto"/>
        <w:jc w:val="both"/>
        <w:rPr>
          <w:sz w:val="28"/>
          <w:szCs w:val="28"/>
        </w:rPr>
      </w:pPr>
      <w:r>
        <w:rPr>
          <w:sz w:val="28"/>
          <w:szCs w:val="28"/>
        </w:rPr>
        <w:t xml:space="preserve">          </w:t>
      </w:r>
      <w:r w:rsidRPr="008C3A99">
        <w:rPr>
          <w:sz w:val="28"/>
          <w:szCs w:val="28"/>
        </w:rPr>
        <w:t>Acest parteneriat a fost încheiat între reprezentanți ai Inspectoratului de Poliție Județean Vrancea, Inspectoratului de Jandarmi Județean Vrancea, Serviciului de Combatere a Criminalității Organizate Vrancea, Inspectoratului Școlar Județean Vrancea, Consiliului Județean al Elevilor Vrancea, Centrului Regional de Prevenire, Evaluare și Consiliere Antidrog Galați, Centrului de Prevenire, Evaluare și Consiliere Antidrog Vrancea, Penitenciarului Focșani, Direcției de Sport Vrancea, precum și Asociației de Luptă Antidrog „A.M.A.”.</w:t>
      </w:r>
    </w:p>
    <w:p w:rsidR="008C3A99" w:rsidRPr="008C3A99" w:rsidRDefault="008C3A99" w:rsidP="008C3A99">
      <w:pPr>
        <w:spacing w:line="276" w:lineRule="auto"/>
        <w:jc w:val="both"/>
        <w:rPr>
          <w:sz w:val="28"/>
          <w:szCs w:val="28"/>
        </w:rPr>
      </w:pPr>
      <w:r w:rsidRPr="008C3A99">
        <w:rPr>
          <w:sz w:val="28"/>
          <w:szCs w:val="28"/>
        </w:rPr>
        <w:tab/>
        <w:t>De asemenea, Inspectoratul de Jandarmi Județean Vrancea a încheiat un acord de parteneriat educațional cu Colegiul Național Pedagogic ”</w:t>
      </w:r>
      <w:r w:rsidRPr="008C3A99">
        <w:rPr>
          <w:i/>
          <w:sz w:val="28"/>
          <w:szCs w:val="28"/>
        </w:rPr>
        <w:t>Spiru Haret</w:t>
      </w:r>
      <w:r w:rsidRPr="008C3A99">
        <w:rPr>
          <w:sz w:val="28"/>
          <w:szCs w:val="28"/>
        </w:rPr>
        <w:t>” din municipiul Focșani, în vederea dezvoltării relațiilor de colaborare în domeniul educației.</w:t>
      </w:r>
    </w:p>
    <w:p w:rsidR="008C3A99" w:rsidRPr="008C3A99" w:rsidRDefault="008C3A99" w:rsidP="008C3A99">
      <w:pPr>
        <w:spacing w:line="276" w:lineRule="auto"/>
        <w:jc w:val="both"/>
        <w:rPr>
          <w:b/>
          <w:sz w:val="28"/>
          <w:szCs w:val="28"/>
        </w:rPr>
      </w:pPr>
    </w:p>
    <w:p w:rsidR="008C3A99" w:rsidRPr="008C3A99" w:rsidRDefault="008C3A99" w:rsidP="008C3A99">
      <w:pPr>
        <w:widowControl w:val="0"/>
        <w:tabs>
          <w:tab w:val="left" w:pos="360"/>
        </w:tabs>
        <w:spacing w:line="276" w:lineRule="auto"/>
        <w:jc w:val="both"/>
        <w:rPr>
          <w:b/>
          <w:sz w:val="28"/>
          <w:szCs w:val="28"/>
          <w:lang w:val="it-IT"/>
        </w:rPr>
      </w:pPr>
      <w:r>
        <w:rPr>
          <w:b/>
          <w:sz w:val="28"/>
          <w:szCs w:val="28"/>
          <w:lang w:val="it-IT"/>
        </w:rPr>
        <w:tab/>
      </w:r>
      <w:r>
        <w:rPr>
          <w:b/>
          <w:sz w:val="28"/>
          <w:szCs w:val="28"/>
          <w:lang w:val="it-IT"/>
        </w:rPr>
        <w:tab/>
        <w:t>Mo</w:t>
      </w:r>
      <w:r w:rsidRPr="008C3A99">
        <w:rPr>
          <w:b/>
          <w:sz w:val="28"/>
          <w:szCs w:val="28"/>
          <w:lang w:val="it-IT"/>
        </w:rPr>
        <w:t>dalităţi de acţiune</w:t>
      </w:r>
    </w:p>
    <w:p w:rsidR="008C3A99" w:rsidRPr="008C3A99" w:rsidRDefault="008C3A99" w:rsidP="008C3A99">
      <w:pPr>
        <w:spacing w:line="276" w:lineRule="auto"/>
        <w:ind w:firstLine="720"/>
        <w:jc w:val="both"/>
        <w:rPr>
          <w:sz w:val="28"/>
          <w:szCs w:val="28"/>
          <w:lang w:eastAsia="ro-RO"/>
        </w:rPr>
      </w:pPr>
      <w:r w:rsidRPr="008C3A99">
        <w:rPr>
          <w:sz w:val="28"/>
          <w:szCs w:val="28"/>
        </w:rPr>
        <w:t>Activitățile din cadrul campaniei  ”</w:t>
      </w:r>
      <w:r w:rsidRPr="008C3A99">
        <w:rPr>
          <w:b/>
          <w:i/>
          <w:sz w:val="28"/>
          <w:szCs w:val="28"/>
        </w:rPr>
        <w:t>O singură dată, poate deveni mereu!</w:t>
      </w:r>
      <w:r w:rsidRPr="008C3A99">
        <w:rPr>
          <w:sz w:val="28"/>
          <w:szCs w:val="28"/>
        </w:rPr>
        <w:t>” au fost desfășurate, atât independent de către structurile Inspectoratului de Jandarmi Județean Vrancea cât și în sistem integrat,  în unitățile de învățământ de tip liceal/ gimnazial, clasele V - XII, din mediul urban și rural, din județul  Vrancea, în perioada  ianuarie 2025 – decembrie 2025, cu ocazia desfășurării activităților cultural artistice, a manifestărilor sportive, în cadrul instituțiilor de învățământ primar, cât și pe mijloacele de transport feroviar.</w:t>
      </w:r>
      <w:r w:rsidRPr="008C3A99">
        <w:rPr>
          <w:sz w:val="28"/>
          <w:szCs w:val="28"/>
          <w:lang w:eastAsia="ro-RO"/>
        </w:rPr>
        <w:t xml:space="preserve"> </w:t>
      </w:r>
    </w:p>
    <w:p w:rsidR="008C3A99" w:rsidRPr="008C3A99" w:rsidRDefault="008C3A99" w:rsidP="008C3A99">
      <w:pPr>
        <w:spacing w:line="276" w:lineRule="auto"/>
        <w:ind w:firstLine="720"/>
        <w:jc w:val="both"/>
        <w:rPr>
          <w:sz w:val="28"/>
          <w:szCs w:val="28"/>
          <w:lang w:eastAsia="ro-RO"/>
        </w:rPr>
      </w:pPr>
      <w:r w:rsidRPr="008C3A99">
        <w:rPr>
          <w:sz w:val="28"/>
          <w:szCs w:val="28"/>
          <w:lang w:eastAsia="ro-RO"/>
        </w:rPr>
        <w:t>În baza parteneriatului educațional încheiat cu Colegiul Național Pedagogic ”Spiru Haret”, Inspectoratul de Jandarmi Județean Vrancea</w:t>
      </w:r>
      <w:r w:rsidR="00ED2DE9">
        <w:rPr>
          <w:sz w:val="28"/>
          <w:szCs w:val="28"/>
          <w:lang w:eastAsia="ro-RO"/>
        </w:rPr>
        <w:t>,</w:t>
      </w:r>
      <w:r w:rsidRPr="008C3A99">
        <w:rPr>
          <w:sz w:val="28"/>
          <w:szCs w:val="28"/>
          <w:lang w:eastAsia="ro-RO"/>
        </w:rPr>
        <w:t xml:space="preserve"> a desfășurat activități de informare și de intervenție preventivă în cadrul campaniilor prevăzute în Planul Anual de Intervenție Preventivă. De asemenea au fost organizate activități extrașcolare în cadrul </w:t>
      </w:r>
      <w:r w:rsidRPr="008C3A99">
        <w:rPr>
          <w:b/>
          <w:sz w:val="28"/>
          <w:szCs w:val="28"/>
          <w:lang w:eastAsia="ro-RO"/>
        </w:rPr>
        <w:t>Proiectului Educațional de Implementare a Programului Naț</w:t>
      </w:r>
      <w:proofErr w:type="gramStart"/>
      <w:r w:rsidRPr="008C3A99">
        <w:rPr>
          <w:b/>
          <w:sz w:val="28"/>
          <w:szCs w:val="28"/>
          <w:lang w:eastAsia="ro-RO"/>
        </w:rPr>
        <w:t>ional ”</w:t>
      </w:r>
      <w:proofErr w:type="gramEnd"/>
      <w:r w:rsidRPr="008C3A99">
        <w:rPr>
          <w:b/>
          <w:i/>
          <w:sz w:val="28"/>
          <w:szCs w:val="28"/>
          <w:lang w:eastAsia="ro-RO"/>
        </w:rPr>
        <w:t>Școala altfel</w:t>
      </w:r>
      <w:r w:rsidRPr="008C3A99">
        <w:rPr>
          <w:b/>
          <w:sz w:val="28"/>
          <w:szCs w:val="28"/>
          <w:lang w:eastAsia="ro-RO"/>
        </w:rPr>
        <w:t>”.</w:t>
      </w:r>
    </w:p>
    <w:p w:rsidR="008C3A99" w:rsidRPr="008C3A99" w:rsidRDefault="008C3A99" w:rsidP="008C3A99">
      <w:pPr>
        <w:spacing w:line="276" w:lineRule="auto"/>
        <w:ind w:firstLine="720"/>
        <w:jc w:val="both"/>
        <w:rPr>
          <w:sz w:val="28"/>
          <w:szCs w:val="28"/>
          <w:lang w:eastAsia="ro-RO"/>
        </w:rPr>
      </w:pPr>
      <w:r w:rsidRPr="008C3A99">
        <w:rPr>
          <w:sz w:val="28"/>
          <w:szCs w:val="28"/>
          <w:lang w:eastAsia="ro-RO"/>
        </w:rPr>
        <w:t xml:space="preserve">În sistem integrat, Inspectoratul de Jandarmi Județean Vrancea a mai desfășurat: </w:t>
      </w:r>
    </w:p>
    <w:p w:rsidR="008C3A99" w:rsidRPr="008C3A99" w:rsidRDefault="008C3A99" w:rsidP="00ED2DE9">
      <w:pPr>
        <w:numPr>
          <w:ilvl w:val="0"/>
          <w:numId w:val="18"/>
        </w:numPr>
        <w:tabs>
          <w:tab w:val="clear" w:pos="720"/>
          <w:tab w:val="num" w:pos="0"/>
        </w:tabs>
        <w:spacing w:line="276" w:lineRule="auto"/>
        <w:ind w:left="0" w:firstLine="360"/>
        <w:jc w:val="both"/>
        <w:rPr>
          <w:sz w:val="28"/>
          <w:szCs w:val="28"/>
          <w:lang w:eastAsia="ro-RO"/>
        </w:rPr>
      </w:pPr>
      <w:r w:rsidRPr="008C3A99">
        <w:rPr>
          <w:b/>
          <w:sz w:val="28"/>
          <w:szCs w:val="28"/>
          <w:lang w:eastAsia="ro-RO"/>
        </w:rPr>
        <w:lastRenderedPageBreak/>
        <w:t>2 activități</w:t>
      </w:r>
      <w:r w:rsidRPr="008C3A99">
        <w:rPr>
          <w:sz w:val="28"/>
          <w:szCs w:val="28"/>
          <w:lang w:eastAsia="ro-RO"/>
        </w:rPr>
        <w:t xml:space="preserve"> </w:t>
      </w:r>
      <w:r w:rsidRPr="008C3A99">
        <w:rPr>
          <w:b/>
          <w:sz w:val="28"/>
          <w:szCs w:val="28"/>
          <w:lang w:eastAsia="ro-RO"/>
        </w:rPr>
        <w:t>de prevenire cu 264 beneficiari</w:t>
      </w:r>
      <w:r w:rsidRPr="008C3A99">
        <w:rPr>
          <w:sz w:val="28"/>
          <w:szCs w:val="28"/>
          <w:lang w:eastAsia="ro-RO"/>
        </w:rPr>
        <w:t xml:space="preserve"> pe rute T.F. privind prevenirea faptelor antisociale, menținerea unui climat de ordine și siguranță publică, informarea și conștientizarea populației cu privire la riscurile determinate de nerespectarea unor reguli și norme de conduită în incinta stațiilor C.F., triaje și zonele adiacente și creșterea gradului de conștientizare cu privire la riscurile asociate traficului și consumului de substanțe interzise;</w:t>
      </w:r>
    </w:p>
    <w:p w:rsidR="008C3A99" w:rsidRPr="008C3A99" w:rsidRDefault="008C3A99" w:rsidP="00ED2DE9">
      <w:pPr>
        <w:numPr>
          <w:ilvl w:val="0"/>
          <w:numId w:val="18"/>
        </w:numPr>
        <w:tabs>
          <w:tab w:val="clear" w:pos="720"/>
          <w:tab w:val="num" w:pos="0"/>
        </w:tabs>
        <w:spacing w:line="276" w:lineRule="auto"/>
        <w:ind w:left="0" w:firstLine="360"/>
        <w:jc w:val="both"/>
        <w:rPr>
          <w:sz w:val="28"/>
          <w:szCs w:val="28"/>
          <w:lang w:eastAsia="ro-RO"/>
        </w:rPr>
      </w:pPr>
      <w:r w:rsidRPr="008C3A99">
        <w:rPr>
          <w:b/>
          <w:sz w:val="28"/>
          <w:szCs w:val="28"/>
          <w:lang w:eastAsia="ro-RO"/>
        </w:rPr>
        <w:t>1 activitate de prevenire cu 365 beneficiari</w:t>
      </w:r>
      <w:r w:rsidRPr="008C3A99">
        <w:rPr>
          <w:sz w:val="28"/>
          <w:szCs w:val="28"/>
          <w:lang w:eastAsia="ro-RO"/>
        </w:rPr>
        <w:t>, I.P.J. Vrancea și I.J.J. Vrancea în cadrul evenimentului ”</w:t>
      </w:r>
      <w:r w:rsidRPr="008C3A99">
        <w:rPr>
          <w:i/>
          <w:sz w:val="28"/>
          <w:szCs w:val="28"/>
          <w:lang w:eastAsia="ro-RO"/>
        </w:rPr>
        <w:t>Săptămâna Criminalității</w:t>
      </w:r>
      <w:r w:rsidRPr="008C3A99">
        <w:rPr>
          <w:sz w:val="28"/>
          <w:szCs w:val="28"/>
          <w:lang w:eastAsia="ro-RO"/>
        </w:rPr>
        <w:t>” privind creșterea gradului de conștientizare cu privire la gravitatea fenomenului violenței domestice și promovarea unei culturi digitale în rândul familiilor cu copii, prin înțelegerea și schimbarea percepției asupra rolului instrumentelor tehnice de protecție;</w:t>
      </w:r>
    </w:p>
    <w:p w:rsidR="008C3A99" w:rsidRPr="008C3A99" w:rsidRDefault="008C3A99" w:rsidP="00ED2DE9">
      <w:pPr>
        <w:numPr>
          <w:ilvl w:val="0"/>
          <w:numId w:val="18"/>
        </w:numPr>
        <w:tabs>
          <w:tab w:val="clear" w:pos="720"/>
          <w:tab w:val="num" w:pos="0"/>
        </w:tabs>
        <w:spacing w:line="276" w:lineRule="auto"/>
        <w:ind w:left="0" w:firstLine="360"/>
        <w:jc w:val="both"/>
        <w:rPr>
          <w:sz w:val="28"/>
          <w:szCs w:val="28"/>
          <w:lang w:eastAsia="ro-RO"/>
        </w:rPr>
      </w:pPr>
      <w:r w:rsidRPr="008C3A99">
        <w:rPr>
          <w:b/>
          <w:sz w:val="28"/>
          <w:szCs w:val="28"/>
          <w:lang w:eastAsia="ro-RO"/>
        </w:rPr>
        <w:t>1 activitate de prevenire cu 350 beneficiari</w:t>
      </w:r>
      <w:r w:rsidRPr="008C3A99">
        <w:rPr>
          <w:sz w:val="28"/>
          <w:szCs w:val="28"/>
          <w:lang w:eastAsia="ro-RO"/>
        </w:rPr>
        <w:t xml:space="preserve"> cu ocazia desfășurării activităților dedicate ”Zilelor Municipiului Focșani” privind prevenirea traficului și consumului de droguri, creșterea gradului de conștientizare cu privire la riscurile asociate traficului și consumului de droguri.</w:t>
      </w:r>
    </w:p>
    <w:p w:rsidR="00657E6E" w:rsidRPr="008C3A99" w:rsidRDefault="00657E6E" w:rsidP="008C3A99">
      <w:pPr>
        <w:tabs>
          <w:tab w:val="left" w:pos="709"/>
        </w:tabs>
        <w:spacing w:line="276" w:lineRule="auto"/>
        <w:ind w:left="709" w:hanging="425"/>
        <w:jc w:val="both"/>
        <w:rPr>
          <w:b/>
          <w:sz w:val="28"/>
          <w:szCs w:val="28"/>
          <w:lang w:eastAsia="ro-RO"/>
        </w:rPr>
      </w:pPr>
    </w:p>
    <w:p w:rsidR="00ED2DE9" w:rsidRDefault="00ED2DE9" w:rsidP="00ED2DE9">
      <w:pPr>
        <w:spacing w:line="276" w:lineRule="auto"/>
        <w:ind w:firstLine="720"/>
        <w:jc w:val="both"/>
        <w:rPr>
          <w:b/>
          <w:sz w:val="28"/>
          <w:szCs w:val="28"/>
        </w:rPr>
      </w:pPr>
      <w:r>
        <w:rPr>
          <w:b/>
          <w:sz w:val="28"/>
          <w:szCs w:val="28"/>
        </w:rPr>
        <w:t>G</w:t>
      </w:r>
      <w:r w:rsidRPr="00ED2DE9">
        <w:rPr>
          <w:b/>
          <w:sz w:val="28"/>
          <w:szCs w:val="28"/>
        </w:rPr>
        <w:t>reutăți și probleme întâmpinate</w:t>
      </w:r>
    </w:p>
    <w:p w:rsidR="00ED2DE9" w:rsidRPr="00ED2DE9" w:rsidRDefault="00ED2DE9" w:rsidP="00ED2DE9">
      <w:pPr>
        <w:spacing w:line="276" w:lineRule="auto"/>
        <w:ind w:firstLine="720"/>
        <w:jc w:val="both"/>
        <w:rPr>
          <w:b/>
          <w:sz w:val="28"/>
          <w:szCs w:val="28"/>
        </w:rPr>
      </w:pPr>
    </w:p>
    <w:p w:rsidR="00ED2DE9" w:rsidRPr="00ED2DE9" w:rsidRDefault="00ED2DE9" w:rsidP="00ED2DE9">
      <w:pPr>
        <w:pStyle w:val="ListParagraph"/>
        <w:numPr>
          <w:ilvl w:val="0"/>
          <w:numId w:val="19"/>
        </w:numPr>
        <w:spacing w:line="276" w:lineRule="auto"/>
        <w:ind w:left="0" w:firstLine="284"/>
        <w:jc w:val="both"/>
        <w:rPr>
          <w:sz w:val="28"/>
          <w:szCs w:val="28"/>
        </w:rPr>
      </w:pPr>
      <w:r>
        <w:rPr>
          <w:sz w:val="28"/>
          <w:szCs w:val="28"/>
        </w:rPr>
        <w:t xml:space="preserve"> </w:t>
      </w:r>
      <w:r w:rsidRPr="00ED2DE9">
        <w:rPr>
          <w:sz w:val="28"/>
          <w:szCs w:val="28"/>
        </w:rPr>
        <w:t>Lipsa unei stații de lucru (</w:t>
      </w:r>
      <w:r w:rsidRPr="00ED2DE9">
        <w:rPr>
          <w:i/>
          <w:sz w:val="28"/>
          <w:szCs w:val="28"/>
        </w:rPr>
        <w:t>p.c./laptop</w:t>
      </w:r>
      <w:r w:rsidRPr="00ED2DE9">
        <w:rPr>
          <w:sz w:val="28"/>
          <w:szCs w:val="28"/>
        </w:rPr>
        <w:t>) cu programe dedicate pentru editat foto/video (</w:t>
      </w:r>
      <w:r w:rsidRPr="00ED2DE9">
        <w:rPr>
          <w:i/>
          <w:sz w:val="28"/>
          <w:szCs w:val="28"/>
        </w:rPr>
        <w:t>programe licențiate: Corel Draw, Canva s.a</w:t>
      </w:r>
      <w:r w:rsidRPr="00ED2DE9">
        <w:rPr>
          <w:sz w:val="28"/>
          <w:szCs w:val="28"/>
        </w:rPr>
        <w:t>.);</w:t>
      </w:r>
    </w:p>
    <w:p w:rsidR="00ED2DE9" w:rsidRPr="00ED2DE9" w:rsidRDefault="00ED2DE9" w:rsidP="00ED2DE9">
      <w:pPr>
        <w:pStyle w:val="ListParagraph"/>
        <w:numPr>
          <w:ilvl w:val="0"/>
          <w:numId w:val="19"/>
        </w:numPr>
        <w:spacing w:line="276" w:lineRule="auto"/>
        <w:ind w:left="0" w:firstLine="360"/>
        <w:jc w:val="both"/>
        <w:rPr>
          <w:sz w:val="28"/>
          <w:szCs w:val="28"/>
        </w:rPr>
      </w:pPr>
      <w:r w:rsidRPr="00ED2DE9">
        <w:rPr>
          <w:sz w:val="28"/>
          <w:szCs w:val="28"/>
        </w:rPr>
        <w:t xml:space="preserve">Lipsa materialelor de birotică necesare imprimării pe </w:t>
      </w:r>
      <w:proofErr w:type="gramStart"/>
      <w:r w:rsidRPr="00ED2DE9">
        <w:rPr>
          <w:sz w:val="28"/>
          <w:szCs w:val="28"/>
        </w:rPr>
        <w:t>un</w:t>
      </w:r>
      <w:proofErr w:type="gramEnd"/>
      <w:r w:rsidRPr="00ED2DE9">
        <w:rPr>
          <w:sz w:val="28"/>
          <w:szCs w:val="28"/>
        </w:rPr>
        <w:t xml:space="preserve"> format calitativ (</w:t>
      </w:r>
      <w:r w:rsidRPr="00ED2DE9">
        <w:rPr>
          <w:i/>
          <w:sz w:val="28"/>
          <w:szCs w:val="28"/>
        </w:rPr>
        <w:t>hârtie glosată, aparat de laminat etc</w:t>
      </w:r>
      <w:r w:rsidRPr="00ED2DE9">
        <w:rPr>
          <w:sz w:val="28"/>
          <w:szCs w:val="28"/>
        </w:rPr>
        <w:t>.);</w:t>
      </w:r>
    </w:p>
    <w:p w:rsidR="00ED2DE9" w:rsidRPr="00ED2DE9" w:rsidRDefault="00ED2DE9" w:rsidP="00ED2DE9">
      <w:pPr>
        <w:pStyle w:val="ListParagraph"/>
        <w:numPr>
          <w:ilvl w:val="0"/>
          <w:numId w:val="19"/>
        </w:numPr>
        <w:spacing w:line="276" w:lineRule="auto"/>
        <w:ind w:left="0" w:firstLine="360"/>
        <w:jc w:val="both"/>
        <w:rPr>
          <w:sz w:val="28"/>
          <w:szCs w:val="28"/>
        </w:rPr>
      </w:pPr>
      <w:r w:rsidRPr="00ED2DE9">
        <w:rPr>
          <w:sz w:val="28"/>
          <w:szCs w:val="28"/>
        </w:rPr>
        <w:t>Lipsa contractelor de colaborare/sponsorizări cu firme specializate de imprimare/personalizare (</w:t>
      </w:r>
      <w:r w:rsidRPr="00ED2DE9">
        <w:rPr>
          <w:i/>
          <w:sz w:val="28"/>
          <w:szCs w:val="28"/>
        </w:rPr>
        <w:t>medalii, trofee, insigne, bannere, roll-up-uri, tricouri etc</w:t>
      </w:r>
      <w:r w:rsidRPr="00ED2DE9">
        <w:rPr>
          <w:sz w:val="28"/>
          <w:szCs w:val="28"/>
        </w:rPr>
        <w:t>);</w:t>
      </w:r>
    </w:p>
    <w:p w:rsidR="00ED2DE9" w:rsidRPr="00453693" w:rsidRDefault="00ED2DE9" w:rsidP="00453693">
      <w:pPr>
        <w:pStyle w:val="ListParagraph"/>
        <w:numPr>
          <w:ilvl w:val="0"/>
          <w:numId w:val="19"/>
        </w:numPr>
        <w:spacing w:line="276" w:lineRule="auto"/>
        <w:ind w:left="0" w:firstLine="360"/>
        <w:jc w:val="both"/>
        <w:rPr>
          <w:sz w:val="28"/>
          <w:szCs w:val="28"/>
        </w:rPr>
      </w:pPr>
      <w:r w:rsidRPr="00ED2DE9">
        <w:rPr>
          <w:sz w:val="28"/>
          <w:szCs w:val="28"/>
        </w:rPr>
        <w:t>Lipsa recuzitei pentru activitățile desfășurate în aer liber (</w:t>
      </w:r>
      <w:r w:rsidRPr="00ED2DE9">
        <w:rPr>
          <w:i/>
          <w:sz w:val="28"/>
          <w:szCs w:val="28"/>
        </w:rPr>
        <w:t>masă, cort, scaune etc.</w:t>
      </w:r>
      <w:r w:rsidRPr="00ED2DE9">
        <w:rPr>
          <w:sz w:val="28"/>
          <w:szCs w:val="28"/>
        </w:rPr>
        <w:t>).</w:t>
      </w:r>
    </w:p>
    <w:p w:rsidR="00ED2DE9" w:rsidRPr="00ED2DE9" w:rsidRDefault="00ED2DE9" w:rsidP="00ED2DE9">
      <w:pPr>
        <w:spacing w:line="276" w:lineRule="auto"/>
        <w:jc w:val="both"/>
        <w:rPr>
          <w:sz w:val="28"/>
          <w:szCs w:val="28"/>
        </w:rPr>
      </w:pPr>
      <w:r w:rsidRPr="00ED2DE9">
        <w:rPr>
          <w:b/>
          <w:sz w:val="28"/>
          <w:szCs w:val="28"/>
        </w:rPr>
        <w:tab/>
        <w:t xml:space="preserve"> </w:t>
      </w:r>
      <w:r w:rsidRPr="00ED2DE9">
        <w:rPr>
          <w:sz w:val="28"/>
          <w:szCs w:val="28"/>
        </w:rPr>
        <w:t>În perioada de referință</w:t>
      </w:r>
      <w:r>
        <w:rPr>
          <w:sz w:val="28"/>
          <w:szCs w:val="28"/>
        </w:rPr>
        <w:t>,</w:t>
      </w:r>
      <w:r w:rsidRPr="00ED2DE9">
        <w:rPr>
          <w:sz w:val="28"/>
          <w:szCs w:val="28"/>
        </w:rPr>
        <w:t xml:space="preserve"> toate materialele de promovare, respectiv materiale video, prezentări Power Point, roll-up-uri, flyere, afișe, pliante, traseu aplicativ etc. au fost elaborate de către lucrătorii compartimentului de Prevenire și Combatere a Faptelor Antisociale din cadrul I.J.J. Vrancea</w:t>
      </w:r>
      <w:r>
        <w:rPr>
          <w:sz w:val="28"/>
          <w:szCs w:val="28"/>
        </w:rPr>
        <w:t>, acestea fiind</w:t>
      </w:r>
      <w:r w:rsidRPr="00ED2DE9">
        <w:rPr>
          <w:sz w:val="28"/>
          <w:szCs w:val="28"/>
        </w:rPr>
        <w:t xml:space="preserve"> suportate </w:t>
      </w:r>
      <w:r w:rsidRPr="00ED2DE9">
        <w:rPr>
          <w:sz w:val="28"/>
          <w:szCs w:val="28"/>
        </w:rPr>
        <w:lastRenderedPageBreak/>
        <w:t>financiar</w:t>
      </w:r>
      <w:r>
        <w:rPr>
          <w:sz w:val="28"/>
          <w:szCs w:val="28"/>
        </w:rPr>
        <w:t>,</w:t>
      </w:r>
      <w:r w:rsidRPr="00ED2DE9">
        <w:rPr>
          <w:sz w:val="28"/>
          <w:szCs w:val="28"/>
        </w:rPr>
        <w:t xml:space="preserve"> din </w:t>
      </w:r>
      <w:r>
        <w:rPr>
          <w:sz w:val="28"/>
          <w:szCs w:val="28"/>
        </w:rPr>
        <w:t>re</w:t>
      </w:r>
      <w:r w:rsidRPr="00ED2DE9">
        <w:rPr>
          <w:sz w:val="28"/>
          <w:szCs w:val="28"/>
        </w:rPr>
        <w:t>sursele proprii ale unității, în limita bugetului prevăzut pentru activități specifice.</w:t>
      </w:r>
    </w:p>
    <w:p w:rsidR="00ED2DE9" w:rsidRPr="00D931FC" w:rsidRDefault="00ED2DE9" w:rsidP="00D931FC">
      <w:pPr>
        <w:spacing w:line="276" w:lineRule="auto"/>
        <w:jc w:val="both"/>
        <w:rPr>
          <w:b/>
          <w:sz w:val="28"/>
          <w:szCs w:val="28"/>
        </w:rPr>
      </w:pPr>
    </w:p>
    <w:p w:rsidR="00ED2DE9" w:rsidRPr="00D931FC" w:rsidRDefault="00ED2DE9" w:rsidP="00D931FC">
      <w:pPr>
        <w:spacing w:line="276" w:lineRule="auto"/>
        <w:ind w:firstLine="720"/>
        <w:jc w:val="both"/>
        <w:rPr>
          <w:sz w:val="28"/>
          <w:szCs w:val="28"/>
        </w:rPr>
      </w:pPr>
      <w:r w:rsidRPr="00D931FC">
        <w:rPr>
          <w:b/>
          <w:sz w:val="28"/>
          <w:szCs w:val="28"/>
        </w:rPr>
        <w:t>În concluzie</w:t>
      </w:r>
      <w:r w:rsidRPr="00D931FC">
        <w:rPr>
          <w:sz w:val="28"/>
          <w:szCs w:val="28"/>
        </w:rPr>
        <w:t>, activitatea de prevenire a faptelor antisociale în județul Vrancea, desfășurată</w:t>
      </w:r>
      <w:r w:rsidR="00D931FC">
        <w:rPr>
          <w:sz w:val="28"/>
          <w:szCs w:val="28"/>
        </w:rPr>
        <w:t xml:space="preserve"> de efectivele de jandarmi</w:t>
      </w:r>
      <w:r w:rsidRPr="00D931FC">
        <w:rPr>
          <w:sz w:val="28"/>
          <w:szCs w:val="28"/>
        </w:rPr>
        <w:t>, demonstrează angajamentul ferm și colaborarea eficientă între diverse instituții și parteneri educaționali, având drept scop creșterea gradului de siguranță și conștientizarea comunității cu privire la importanța respectării normelor sociale și legale.</w:t>
      </w:r>
    </w:p>
    <w:p w:rsidR="004B1D73" w:rsidRDefault="004B1D73" w:rsidP="00D931FC">
      <w:pPr>
        <w:tabs>
          <w:tab w:val="left" w:pos="180"/>
          <w:tab w:val="left" w:pos="567"/>
          <w:tab w:val="left" w:pos="709"/>
          <w:tab w:val="left" w:pos="900"/>
          <w:tab w:val="left" w:pos="9720"/>
        </w:tabs>
        <w:ind w:right="180"/>
        <w:jc w:val="both"/>
        <w:rPr>
          <w:sz w:val="28"/>
          <w:szCs w:val="28"/>
        </w:rPr>
      </w:pPr>
    </w:p>
    <w:p w:rsidR="004B1D73" w:rsidRDefault="00453693" w:rsidP="00453693">
      <w:pPr>
        <w:pStyle w:val="ListParagraph"/>
        <w:shd w:val="clear" w:color="auto" w:fill="FFFFFF"/>
        <w:jc w:val="both"/>
        <w:rPr>
          <w:b/>
          <w:sz w:val="28"/>
          <w:szCs w:val="28"/>
          <w:u w:val="single"/>
        </w:rPr>
      </w:pPr>
      <w:proofErr w:type="gramStart"/>
      <w:r>
        <w:rPr>
          <w:b/>
          <w:sz w:val="28"/>
          <w:szCs w:val="28"/>
          <w:u w:val="single"/>
        </w:rPr>
        <w:t>3.</w:t>
      </w:r>
      <w:r w:rsidR="004B1D73" w:rsidRPr="004B1D73">
        <w:rPr>
          <w:b/>
          <w:sz w:val="28"/>
          <w:szCs w:val="28"/>
          <w:u w:val="single"/>
        </w:rPr>
        <w:t>Diverse</w:t>
      </w:r>
      <w:proofErr w:type="gramEnd"/>
    </w:p>
    <w:p w:rsidR="00D931FC" w:rsidRPr="004B1D73" w:rsidRDefault="00D931FC" w:rsidP="00D931FC">
      <w:pPr>
        <w:pStyle w:val="ListParagraph"/>
        <w:shd w:val="clear" w:color="auto" w:fill="FFFFFF"/>
        <w:jc w:val="both"/>
        <w:rPr>
          <w:b/>
          <w:sz w:val="28"/>
          <w:szCs w:val="28"/>
          <w:u w:val="single"/>
        </w:rPr>
      </w:pPr>
    </w:p>
    <w:p w:rsidR="003E4F0E" w:rsidRDefault="00D931FC" w:rsidP="00B304B8">
      <w:pPr>
        <w:shd w:val="clear" w:color="auto" w:fill="FFFFFF"/>
        <w:jc w:val="both"/>
        <w:rPr>
          <w:sz w:val="28"/>
          <w:szCs w:val="28"/>
        </w:rPr>
      </w:pPr>
      <w:r>
        <w:rPr>
          <w:sz w:val="28"/>
          <w:szCs w:val="28"/>
        </w:rPr>
        <w:tab/>
        <w:t>Au fost stabilite activitățile și prioritățile care se impun a fi menționate în Planul Strategic ATOP Vrancea</w:t>
      </w:r>
      <w:r w:rsidR="00453693">
        <w:rPr>
          <w:sz w:val="28"/>
          <w:szCs w:val="28"/>
        </w:rPr>
        <w:t>,</w:t>
      </w:r>
      <w:r>
        <w:rPr>
          <w:sz w:val="28"/>
          <w:szCs w:val="28"/>
        </w:rPr>
        <w:t xml:space="preserve"> pentru anul 2026, </w:t>
      </w:r>
      <w:r>
        <w:rPr>
          <w:sz w:val="28"/>
          <w:szCs w:val="28"/>
          <w:lang w:val="ro-RO"/>
        </w:rPr>
        <w:t>Inspectoratul</w:t>
      </w:r>
      <w:r w:rsidRPr="004B7AD2">
        <w:rPr>
          <w:sz w:val="28"/>
          <w:szCs w:val="28"/>
          <w:lang w:val="ro-RO"/>
        </w:rPr>
        <w:t xml:space="preserve"> de Poliţie Judeţean Vrancea</w:t>
      </w:r>
      <w:r w:rsidR="00BD3611">
        <w:rPr>
          <w:sz w:val="28"/>
          <w:szCs w:val="28"/>
          <w:lang w:val="ro-RO"/>
        </w:rPr>
        <w:t>,</w:t>
      </w:r>
      <w:r w:rsidRPr="004B7AD2">
        <w:rPr>
          <w:sz w:val="28"/>
          <w:szCs w:val="28"/>
          <w:lang w:val="ro-RO"/>
        </w:rPr>
        <w:t xml:space="preserve"> </w:t>
      </w:r>
      <w:r>
        <w:rPr>
          <w:sz w:val="28"/>
          <w:szCs w:val="28"/>
        </w:rPr>
        <w:t xml:space="preserve">urmând </w:t>
      </w:r>
      <w:proofErr w:type="gramStart"/>
      <w:r>
        <w:rPr>
          <w:sz w:val="28"/>
          <w:szCs w:val="28"/>
        </w:rPr>
        <w:t>a</w:t>
      </w:r>
      <w:proofErr w:type="gramEnd"/>
      <w:r>
        <w:rPr>
          <w:sz w:val="28"/>
          <w:szCs w:val="28"/>
        </w:rPr>
        <w:t xml:space="preserve"> întocmi documentul respectiv până la data de 15 martie a.c.</w:t>
      </w:r>
    </w:p>
    <w:p w:rsidR="00453693" w:rsidRPr="005649FA" w:rsidRDefault="00453693" w:rsidP="00B304B8">
      <w:pPr>
        <w:shd w:val="clear" w:color="auto" w:fill="FFFFFF"/>
        <w:jc w:val="both"/>
        <w:rPr>
          <w:sz w:val="28"/>
          <w:szCs w:val="28"/>
        </w:rPr>
      </w:pPr>
    </w:p>
    <w:p w:rsidR="00CE1016" w:rsidRDefault="00CE1016" w:rsidP="00CE1016">
      <w:pPr>
        <w:tabs>
          <w:tab w:val="left" w:pos="0"/>
          <w:tab w:val="left" w:pos="180"/>
          <w:tab w:val="left" w:pos="360"/>
          <w:tab w:val="left" w:pos="9214"/>
          <w:tab w:val="left" w:pos="9540"/>
        </w:tabs>
        <w:ind w:right="-69"/>
        <w:jc w:val="both"/>
        <w:rPr>
          <w:iCs/>
          <w:sz w:val="28"/>
          <w:szCs w:val="28"/>
          <w:lang w:val="ro-RO"/>
        </w:rPr>
      </w:pPr>
      <w:r>
        <w:rPr>
          <w:iCs/>
          <w:sz w:val="28"/>
          <w:szCs w:val="28"/>
          <w:lang w:val="ro-RO"/>
        </w:rPr>
        <w:t xml:space="preserve">            </w:t>
      </w:r>
      <w:r w:rsidR="008B3BFA">
        <w:rPr>
          <w:iCs/>
          <w:sz w:val="28"/>
          <w:szCs w:val="28"/>
          <w:lang w:val="ro-RO"/>
        </w:rPr>
        <w:t xml:space="preserve">    </w:t>
      </w:r>
      <w:r w:rsidR="005649FA">
        <w:rPr>
          <w:b/>
          <w:iCs/>
          <w:sz w:val="28"/>
          <w:szCs w:val="28"/>
          <w:lang w:val="ro-RO"/>
        </w:rPr>
        <w:t xml:space="preserve">La nivelul </w:t>
      </w:r>
      <w:r w:rsidRPr="001A161E">
        <w:rPr>
          <w:b/>
          <w:iCs/>
          <w:sz w:val="28"/>
          <w:szCs w:val="28"/>
          <w:lang w:val="ro-RO"/>
        </w:rPr>
        <w:t>ATOP Vrancea</w:t>
      </w:r>
      <w:r>
        <w:rPr>
          <w:iCs/>
          <w:sz w:val="28"/>
          <w:szCs w:val="28"/>
          <w:lang w:val="ro-RO"/>
        </w:rPr>
        <w:t>,</w:t>
      </w:r>
      <w:r w:rsidRPr="00765D4E">
        <w:rPr>
          <w:iCs/>
          <w:sz w:val="28"/>
          <w:szCs w:val="28"/>
          <w:lang w:val="ro-RO"/>
        </w:rPr>
        <w:t xml:space="preserve"> </w:t>
      </w:r>
      <w:r w:rsidR="005649FA">
        <w:rPr>
          <w:iCs/>
          <w:sz w:val="28"/>
          <w:szCs w:val="28"/>
          <w:lang w:val="ro-RO"/>
        </w:rPr>
        <w:t xml:space="preserve">toți membrii </w:t>
      </w:r>
      <w:r w:rsidRPr="00765D4E">
        <w:rPr>
          <w:iCs/>
          <w:sz w:val="28"/>
          <w:szCs w:val="28"/>
          <w:lang w:val="ro-RO"/>
        </w:rPr>
        <w:t>își reafirmă angajamentul pentru</w:t>
      </w:r>
      <w:r w:rsidR="005649FA">
        <w:rPr>
          <w:iCs/>
          <w:sz w:val="28"/>
          <w:szCs w:val="28"/>
          <w:lang w:val="ro-RO"/>
        </w:rPr>
        <w:t xml:space="preserve"> identificarea tuturor soluțiilor și măsurilor menite să contribuie la</w:t>
      </w:r>
      <w:r w:rsidRPr="00765D4E">
        <w:rPr>
          <w:iCs/>
          <w:sz w:val="28"/>
          <w:szCs w:val="28"/>
          <w:lang w:val="ro-RO"/>
        </w:rPr>
        <w:t xml:space="preserve"> protejarea vieții și a patrimoniului, subliniind că </w:t>
      </w:r>
      <w:r w:rsidR="005649FA">
        <w:rPr>
          <w:iCs/>
          <w:sz w:val="28"/>
          <w:szCs w:val="28"/>
          <w:lang w:val="ro-RO"/>
        </w:rPr>
        <w:t>întotdeauna dispunerea și aplicarea măsurilor</w:t>
      </w:r>
      <w:r w:rsidR="00862D77">
        <w:rPr>
          <w:iCs/>
          <w:sz w:val="28"/>
          <w:szCs w:val="28"/>
          <w:lang w:val="ro-RO"/>
        </w:rPr>
        <w:t xml:space="preserve"> preventive </w:t>
      </w:r>
      <w:r w:rsidRPr="00765D4E">
        <w:rPr>
          <w:iCs/>
          <w:sz w:val="28"/>
          <w:szCs w:val="28"/>
          <w:lang w:val="ro-RO"/>
        </w:rPr>
        <w:t>sunt fundamentale pentru minimizarea riscurilor</w:t>
      </w:r>
      <w:r>
        <w:rPr>
          <w:iCs/>
          <w:sz w:val="28"/>
          <w:szCs w:val="28"/>
          <w:lang w:val="ro-RO"/>
        </w:rPr>
        <w:t xml:space="preserve"> în societate</w:t>
      </w:r>
      <w:r w:rsidR="005649FA">
        <w:rPr>
          <w:iCs/>
          <w:sz w:val="28"/>
          <w:szCs w:val="28"/>
          <w:lang w:val="ro-RO"/>
        </w:rPr>
        <w:t xml:space="preserve"> și asigurarea unui nivel eficient de siguranță publică</w:t>
      </w:r>
      <w:r w:rsidRPr="00765D4E">
        <w:rPr>
          <w:iCs/>
          <w:sz w:val="28"/>
          <w:szCs w:val="28"/>
          <w:lang w:val="ro-RO"/>
        </w:rPr>
        <w:t xml:space="preserve">. </w:t>
      </w:r>
    </w:p>
    <w:p w:rsidR="00D870D2" w:rsidRDefault="00D870D2" w:rsidP="000B5119">
      <w:pPr>
        <w:pStyle w:val="Title"/>
        <w:tabs>
          <w:tab w:val="left" w:pos="284"/>
          <w:tab w:val="left" w:pos="7491"/>
        </w:tabs>
        <w:ind w:right="755"/>
        <w:jc w:val="both"/>
        <w:rPr>
          <w:szCs w:val="28"/>
          <w:lang w:val="ro-RO"/>
        </w:rPr>
      </w:pPr>
    </w:p>
    <w:p w:rsidR="00E4109D" w:rsidRDefault="00E4109D" w:rsidP="000B5119">
      <w:pPr>
        <w:pStyle w:val="Title"/>
        <w:tabs>
          <w:tab w:val="left" w:pos="284"/>
          <w:tab w:val="left" w:pos="7491"/>
        </w:tabs>
        <w:ind w:right="755"/>
        <w:jc w:val="both"/>
        <w:rPr>
          <w:szCs w:val="28"/>
          <w:lang w:val="ro-RO"/>
        </w:rPr>
      </w:pPr>
    </w:p>
    <w:p w:rsidR="00453693" w:rsidRDefault="00453693" w:rsidP="000B5119">
      <w:pPr>
        <w:pStyle w:val="Title"/>
        <w:tabs>
          <w:tab w:val="left" w:pos="284"/>
          <w:tab w:val="left" w:pos="7491"/>
        </w:tabs>
        <w:ind w:right="755"/>
        <w:jc w:val="both"/>
        <w:rPr>
          <w:szCs w:val="28"/>
          <w:lang w:val="ro-RO"/>
        </w:rPr>
      </w:pPr>
    </w:p>
    <w:p w:rsidR="00453693" w:rsidRDefault="00453693" w:rsidP="000B5119">
      <w:pPr>
        <w:pStyle w:val="Title"/>
        <w:tabs>
          <w:tab w:val="left" w:pos="284"/>
          <w:tab w:val="left" w:pos="7491"/>
        </w:tabs>
        <w:ind w:right="755"/>
        <w:jc w:val="both"/>
        <w:rPr>
          <w:szCs w:val="28"/>
          <w:lang w:val="ro-RO"/>
        </w:rPr>
      </w:pPr>
    </w:p>
    <w:p w:rsidR="004626DA" w:rsidRPr="00934A78" w:rsidRDefault="00A26C2A" w:rsidP="004626DA">
      <w:pPr>
        <w:pStyle w:val="Title"/>
        <w:tabs>
          <w:tab w:val="left" w:pos="284"/>
          <w:tab w:val="left" w:pos="7491"/>
        </w:tabs>
        <w:ind w:right="755"/>
        <w:rPr>
          <w:szCs w:val="28"/>
          <w:lang w:val="ro-RO"/>
        </w:rPr>
      </w:pPr>
      <w:r>
        <w:rPr>
          <w:szCs w:val="28"/>
          <w:lang w:val="ro-RO"/>
        </w:rPr>
        <w:t xml:space="preserve">  </w:t>
      </w:r>
      <w:r w:rsidR="003A1E1B">
        <w:rPr>
          <w:szCs w:val="28"/>
          <w:lang w:val="ro-RO"/>
        </w:rPr>
        <w:t xml:space="preserve"> </w:t>
      </w:r>
      <w:r w:rsidR="004626DA" w:rsidRPr="00934A78">
        <w:rPr>
          <w:szCs w:val="28"/>
          <w:lang w:val="ro-RO"/>
        </w:rPr>
        <w:t>PRE</w:t>
      </w:r>
      <w:r w:rsidR="004626DA">
        <w:rPr>
          <w:szCs w:val="28"/>
          <w:lang w:val="ro-RO"/>
        </w:rPr>
        <w:t>ȘEDINTE</w:t>
      </w:r>
      <w:r w:rsidR="001A161E">
        <w:rPr>
          <w:szCs w:val="28"/>
          <w:lang w:val="ro-RO"/>
        </w:rPr>
        <w:t xml:space="preserve"> ATOP</w:t>
      </w:r>
      <w:r w:rsidR="004626DA">
        <w:rPr>
          <w:szCs w:val="28"/>
          <w:lang w:val="ro-RO"/>
        </w:rPr>
        <w:t>,</w:t>
      </w:r>
      <w:r w:rsidR="007C5988">
        <w:rPr>
          <w:szCs w:val="28"/>
          <w:lang w:val="ro-RO"/>
        </w:rPr>
        <w:t xml:space="preserve">                    </w:t>
      </w:r>
      <w:r w:rsidR="003A1E1B">
        <w:rPr>
          <w:szCs w:val="28"/>
          <w:lang w:val="ro-RO"/>
        </w:rPr>
        <w:t xml:space="preserve">       </w:t>
      </w:r>
      <w:r>
        <w:rPr>
          <w:szCs w:val="28"/>
          <w:lang w:val="ro-RO"/>
        </w:rPr>
        <w:t xml:space="preserve">           </w:t>
      </w:r>
      <w:r w:rsidR="003A1E1B">
        <w:rPr>
          <w:szCs w:val="28"/>
          <w:lang w:val="ro-RO"/>
        </w:rPr>
        <w:t>Secretar,</w:t>
      </w:r>
    </w:p>
    <w:p w:rsidR="00425CD4" w:rsidRPr="004626DA" w:rsidRDefault="003A1E1B" w:rsidP="003A1E1B">
      <w:pPr>
        <w:pStyle w:val="Title"/>
        <w:tabs>
          <w:tab w:val="left" w:pos="284"/>
          <w:tab w:val="left" w:pos="9356"/>
        </w:tabs>
        <w:ind w:right="-96"/>
        <w:jc w:val="left"/>
        <w:rPr>
          <w:szCs w:val="28"/>
          <w:lang w:val="ro-RO"/>
        </w:rPr>
      </w:pPr>
      <w:r>
        <w:rPr>
          <w:szCs w:val="28"/>
          <w:lang w:val="ro-RO"/>
        </w:rPr>
        <w:t xml:space="preserve">          </w:t>
      </w:r>
      <w:r w:rsidR="00A26C2A">
        <w:rPr>
          <w:szCs w:val="28"/>
          <w:lang w:val="ro-RO"/>
        </w:rPr>
        <w:t xml:space="preserve">          </w:t>
      </w:r>
      <w:r w:rsidR="004626DA" w:rsidRPr="00934A78">
        <w:rPr>
          <w:szCs w:val="28"/>
          <w:lang w:val="ro-RO"/>
        </w:rPr>
        <w:t>MARIN VASILE</w:t>
      </w:r>
      <w:r>
        <w:rPr>
          <w:szCs w:val="28"/>
          <w:lang w:val="ro-RO"/>
        </w:rPr>
        <w:t xml:space="preserve">                            </w:t>
      </w:r>
      <w:r w:rsidR="00A26C2A">
        <w:rPr>
          <w:szCs w:val="28"/>
          <w:lang w:val="ro-RO"/>
        </w:rPr>
        <w:t xml:space="preserve">            </w:t>
      </w:r>
      <w:r>
        <w:rPr>
          <w:szCs w:val="28"/>
          <w:lang w:val="ro-RO"/>
        </w:rPr>
        <w:t>Adriana Lupu</w:t>
      </w:r>
    </w:p>
    <w:sectPr w:rsidR="00425CD4" w:rsidRPr="004626DA" w:rsidSect="00A26C2A">
      <w:headerReference w:type="default" r:id="rId8"/>
      <w:footerReference w:type="default" r:id="rId9"/>
      <w:pgSz w:w="11906" w:h="16838" w:code="9"/>
      <w:pgMar w:top="3402" w:right="991" w:bottom="426" w:left="1627" w:header="36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EA" w:rsidRDefault="00794CEA">
      <w:r>
        <w:separator/>
      </w:r>
    </w:p>
  </w:endnote>
  <w:endnote w:type="continuationSeparator" w:id="0">
    <w:p w:rsidR="00794CEA" w:rsidRDefault="00794C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BC" w:rsidRDefault="004B3CBC">
    <w:pPr>
      <w:pStyle w:val="Footer"/>
      <w:jc w:val="center"/>
    </w:pPr>
    <w:fldSimple w:instr="PAGE   \* MERGEFORMAT">
      <w:r w:rsidR="001A2A36" w:rsidRPr="001A2A36">
        <w:rPr>
          <w:noProof/>
          <w:lang w:val="ro-RO"/>
        </w:rPr>
        <w:t>12</w:t>
      </w:r>
    </w:fldSimple>
  </w:p>
  <w:p w:rsidR="004B3CBC" w:rsidRDefault="004B3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EA" w:rsidRDefault="00794CEA">
      <w:r>
        <w:separator/>
      </w:r>
    </w:p>
  </w:footnote>
  <w:footnote w:type="continuationSeparator" w:id="0">
    <w:p w:rsidR="00794CEA" w:rsidRDefault="00794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BC" w:rsidRDefault="004B3CBC" w:rsidP="00FF10DE">
    <w:pPr>
      <w:pStyle w:val="Header"/>
      <w:tabs>
        <w:tab w:val="clear" w:pos="4320"/>
        <w:tab w:val="clear" w:pos="8640"/>
        <w:tab w:val="left" w:pos="3189"/>
      </w:tabs>
      <w:ind w:left="-900" w:right="-238"/>
      <w:jc w:val="center"/>
    </w:pPr>
    <w:r w:rsidRPr="00482AB1">
      <w:rPr>
        <w:noProof/>
        <w:sz w:val="20"/>
      </w:rPr>
      <w:pict>
        <v:shapetype id="_x0000_t202" coordsize="21600,21600" o:spt="202" path="m,l,21600r21600,l21600,xe">
          <v:stroke joinstyle="miter"/>
          <v:path gradientshapeok="t" o:connecttype="rect"/>
        </v:shapetype>
        <v:shape id="_x0000_s1028" type="#_x0000_t202" style="position:absolute;left:0;text-align:left;margin-left:55.15pt;margin-top:9pt;width:327pt;height:99.8pt;z-index:251656192" strokecolor="white">
          <v:textbox style="mso-next-textbox:#_x0000_s1028">
            <w:txbxContent>
              <w:p w:rsidR="004B3CBC" w:rsidRPr="002A76BC" w:rsidRDefault="004B3CBC">
                <w:pPr>
                  <w:pStyle w:val="Header"/>
                  <w:tabs>
                    <w:tab w:val="clear" w:pos="4320"/>
                    <w:tab w:val="clear" w:pos="8640"/>
                  </w:tabs>
                  <w:jc w:val="center"/>
                  <w:rPr>
                    <w:b/>
                    <w:bCs/>
                    <w:i/>
                    <w:color w:val="3366FF"/>
                    <w:sz w:val="48"/>
                    <w:szCs w:val="48"/>
                  </w:rPr>
                </w:pPr>
                <w:r>
                  <w:rPr>
                    <w:b/>
                    <w:bCs/>
                    <w:i/>
                    <w:color w:val="3366FF"/>
                    <w:sz w:val="48"/>
                    <w:szCs w:val="48"/>
                  </w:rPr>
                  <w:t>ROMÂ</w:t>
                </w:r>
                <w:r w:rsidRPr="002A76BC">
                  <w:rPr>
                    <w:b/>
                    <w:bCs/>
                    <w:i/>
                    <w:color w:val="3366FF"/>
                    <w:sz w:val="48"/>
                    <w:szCs w:val="48"/>
                  </w:rPr>
                  <w:t>NIA</w:t>
                </w:r>
              </w:p>
              <w:p w:rsidR="004B3CBC" w:rsidRPr="005A25C8" w:rsidRDefault="004B3CBC">
                <w:pPr>
                  <w:pStyle w:val="Heading2"/>
                  <w:rPr>
                    <w:rFonts w:ascii="Times New Roman" w:hAnsi="Times New Roman" w:cs="Times New Roman"/>
                    <w:i/>
                    <w:szCs w:val="36"/>
                    <w:lang w:val="fr-FR"/>
                  </w:rPr>
                </w:pPr>
                <w:r w:rsidRPr="005A25C8">
                  <w:rPr>
                    <w:rFonts w:ascii="Times New Roman" w:hAnsi="Times New Roman" w:cs="Times New Roman"/>
                    <w:i/>
                    <w:szCs w:val="36"/>
                    <w:lang w:val="fr-FR"/>
                  </w:rPr>
                  <w:t>CONSILIUL JUDETEAN VRANCEA</w:t>
                </w:r>
              </w:p>
              <w:p w:rsidR="004B3CBC" w:rsidRPr="005A25C8" w:rsidRDefault="004B3CBC" w:rsidP="003B783B">
                <w:pPr>
                  <w:pStyle w:val="Heading2"/>
                  <w:jc w:val="left"/>
                  <w:rPr>
                    <w:rFonts w:ascii="Times New Roman" w:hAnsi="Times New Roman" w:cs="Times New Roman"/>
                    <w:i/>
                    <w:szCs w:val="36"/>
                    <w:lang w:val="fr-FR"/>
                  </w:rPr>
                </w:pPr>
                <w:r w:rsidRPr="005A25C8">
                  <w:rPr>
                    <w:rFonts w:ascii="Times New Roman" w:hAnsi="Times New Roman" w:cs="Times New Roman"/>
                    <w:i/>
                    <w:szCs w:val="36"/>
                    <w:lang w:val="fr-FR"/>
                  </w:rPr>
                  <w:t xml:space="preserve">Autoritatea Teritorială de Ordine Publică </w:t>
                </w:r>
              </w:p>
              <w:p w:rsidR="004B3CBC" w:rsidRPr="005A25C8" w:rsidRDefault="004B3CBC">
                <w:pPr>
                  <w:pStyle w:val="Heading1"/>
                  <w:rPr>
                    <w:sz w:val="36"/>
                    <w:szCs w:val="36"/>
                    <w:lang w:val="fr-FR"/>
                  </w:rPr>
                </w:pPr>
              </w:p>
            </w:txbxContent>
          </v:textbox>
          <w10:wrap type="square"/>
        </v:shape>
      </w:pict>
    </w:r>
    <w:r>
      <w:rPr>
        <w:noProof/>
        <w:sz w:val="20"/>
        <w:lang w:val="ro-RO" w:eastAsia="ro-RO"/>
      </w:rPr>
      <w:drawing>
        <wp:anchor distT="0" distB="0" distL="114300" distR="114300" simplePos="0" relativeHeight="251659264" behindDoc="0" locked="0" layoutInCell="1" allowOverlap="1">
          <wp:simplePos x="0" y="0"/>
          <wp:positionH relativeFrom="margin">
            <wp:posOffset>-247015</wp:posOffset>
          </wp:positionH>
          <wp:positionV relativeFrom="margin">
            <wp:posOffset>-1937385</wp:posOffset>
          </wp:positionV>
          <wp:extent cx="921385" cy="1282065"/>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21385" cy="1282065"/>
                  </a:xfrm>
                  <a:prstGeom prst="rect">
                    <a:avLst/>
                  </a:prstGeom>
                  <a:noFill/>
                  <a:ln w="9525">
                    <a:noFill/>
                    <a:miter lim="800000"/>
                    <a:headEnd/>
                    <a:tailEnd/>
                  </a:ln>
                </pic:spPr>
              </pic:pic>
            </a:graphicData>
          </a:graphic>
        </wp:anchor>
      </w:drawing>
    </w:r>
    <w:r w:rsidRPr="00482AB1">
      <w:rPr>
        <w:noProof/>
        <w:sz w:val="20"/>
        <w:lang w:val="ro-RO" w:eastAsia="ro-RO"/>
      </w:rPr>
      <w:pict>
        <v:shape id="_x0000_s1030" type="#_x0000_t202" style="position:absolute;left:0;text-align:left;margin-left:1in;margin-top:117pt;width:324pt;height:53.55pt;z-index:251658240;mso-position-horizontal-relative:text;mso-position-vertical-relative:text" strokecolor="white">
          <v:textbox style="mso-next-textbox:#_x0000_s1030">
            <w:txbxContent>
              <w:p w:rsidR="004B3CBC" w:rsidRPr="00B149B4" w:rsidRDefault="004B3CBC" w:rsidP="00B149B4">
                <w:pPr>
                  <w:pStyle w:val="Heading3"/>
                  <w:rPr>
                    <w:lang w:val="pt-BR"/>
                  </w:rPr>
                </w:pPr>
                <w:r w:rsidRPr="00B149B4">
                  <w:rPr>
                    <w:lang w:val="pt-BR"/>
                  </w:rPr>
                  <w:t xml:space="preserve">Str. Cuza Vodă, nr.56, 620034, Focşani, Vrancea, România </w:t>
                </w:r>
              </w:p>
              <w:p w:rsidR="004B3CBC" w:rsidRPr="00B149B4" w:rsidRDefault="004B3CBC" w:rsidP="00B149B4">
                <w:pPr>
                  <w:pStyle w:val="Heading3"/>
                  <w:rPr>
                    <w:lang w:val="pt-BR"/>
                  </w:rPr>
                </w:pPr>
                <w:r w:rsidRPr="00B149B4">
                  <w:rPr>
                    <w:lang w:val="pt-BR"/>
                  </w:rPr>
                  <w:t>Telefon: +40237616800, +40372474697</w:t>
                </w:r>
              </w:p>
              <w:p w:rsidR="004B3CBC" w:rsidRDefault="004B3CBC" w:rsidP="00E4051E">
                <w:pPr>
                  <w:pStyle w:val="Heading3"/>
                </w:pPr>
                <w:proofErr w:type="gramStart"/>
                <w:r>
                  <w:t>e-mail</w:t>
                </w:r>
                <w:proofErr w:type="gramEnd"/>
                <w:r>
                  <w:t xml:space="preserve"> : </w:t>
                </w:r>
                <w:hyperlink r:id="rId2" w:history="1">
                  <w:r w:rsidRPr="00051D56">
                    <w:rPr>
                      <w:rStyle w:val="Hyperlink"/>
                      <w:b w:val="0"/>
                      <w:bCs w:val="0"/>
                    </w:rPr>
                    <w:t>atop@cjvrancea.ro</w:t>
                  </w:r>
                </w:hyperlink>
              </w:p>
              <w:p w:rsidR="004B3CBC" w:rsidRDefault="004B3CBC" w:rsidP="00E4051E">
                <w:pPr>
                  <w:jc w:val="center"/>
                  <w:rPr>
                    <w:lang w:val="fr-FR"/>
                  </w:rPr>
                </w:pPr>
                <w:r>
                  <w:t xml:space="preserve"> </w:t>
                </w:r>
              </w:p>
              <w:p w:rsidR="004B3CBC" w:rsidRPr="00E4051E" w:rsidRDefault="004B3CBC" w:rsidP="00E4051E"/>
            </w:txbxContent>
          </v:textbox>
        </v:shape>
      </w:pict>
    </w:r>
    <w:r w:rsidRPr="00482AB1">
      <w:rPr>
        <w:noProof/>
        <w:sz w:val="20"/>
        <w:lang w:val="ro-RO" w:eastAsia="ro-RO"/>
      </w:rPr>
      <w:pict>
        <v:line id="_x0000_s1029" style="position:absolute;left:0;text-align:left;z-index:251657216;mso-position-horizontal-relative:text;mso-position-vertical-relative:text" from="-45pt,108pt" to="7in,108pt" strokecolor="#36f" strokeweight="2.25pt"/>
      </w:pict>
    </w:r>
    <w:r>
      <w:tab/>
      <w:t xml:space="preserve">                                                                         </w:t>
    </w:r>
    <w:r>
      <w:rPr>
        <w:noProof/>
        <w:lang w:val="ro-RO" w:eastAsia="ro-RO"/>
      </w:rPr>
      <w:drawing>
        <wp:inline distT="0" distB="0" distL="0" distR="0">
          <wp:extent cx="1104900" cy="1228725"/>
          <wp:effectExtent l="19050" t="0" r="0" b="0"/>
          <wp:docPr id="1" name="Picture 1" descr="vra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ncea"/>
                  <pic:cNvPicPr>
                    <a:picLocks noChangeAspect="1" noChangeArrowheads="1"/>
                  </pic:cNvPicPr>
                </pic:nvPicPr>
                <pic:blipFill>
                  <a:blip r:embed="rId3"/>
                  <a:srcRect/>
                  <a:stretch>
                    <a:fillRect/>
                  </a:stretch>
                </pic:blipFill>
                <pic:spPr bwMode="auto">
                  <a:xfrm>
                    <a:off x="0" y="0"/>
                    <a:ext cx="1104900" cy="1228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75pt;height:9.75pt" o:bullet="t">
        <v:imagedata r:id="rId1" o:title="BD21298_"/>
      </v:shape>
    </w:pict>
  </w:numPicBullet>
  <w:abstractNum w:abstractNumId="0">
    <w:nsid w:val="0209331E"/>
    <w:multiLevelType w:val="hybridMultilevel"/>
    <w:tmpl w:val="7D523F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F7455A"/>
    <w:multiLevelType w:val="hybridMultilevel"/>
    <w:tmpl w:val="64C655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4F567C9"/>
    <w:multiLevelType w:val="multilevel"/>
    <w:tmpl w:val="38F2F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21823"/>
    <w:multiLevelType w:val="hybridMultilevel"/>
    <w:tmpl w:val="E98C35A4"/>
    <w:lvl w:ilvl="0" w:tplc="56CE77A2">
      <w:start w:val="1"/>
      <w:numFmt w:val="decimal"/>
      <w:lvlText w:val="%1."/>
      <w:lvlJc w:val="left"/>
      <w:pPr>
        <w:ind w:left="720" w:hanging="360"/>
      </w:pPr>
      <w:rPr>
        <w:rFonts w:eastAsia="Times New Roman" w:hint="default"/>
        <w:color w:val="1D22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D2396F"/>
    <w:multiLevelType w:val="hybridMultilevel"/>
    <w:tmpl w:val="3E047D4C"/>
    <w:lvl w:ilvl="0" w:tplc="4B58F8BE">
      <w:start w:val="1"/>
      <w:numFmt w:val="bullet"/>
      <w:lvlText w:val=""/>
      <w:lvlPicBulletId w:val="0"/>
      <w:lvlJc w:val="left"/>
      <w:pPr>
        <w:ind w:left="360" w:hanging="360"/>
      </w:pPr>
      <w:rPr>
        <w:rFonts w:ascii="Symbol" w:hAnsi="Symbol" w:hint="default"/>
        <w:b/>
        <w:color w:val="0070C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FC44DC"/>
    <w:multiLevelType w:val="hybridMultilevel"/>
    <w:tmpl w:val="CEBA6EB6"/>
    <w:lvl w:ilvl="0" w:tplc="0418000B">
      <w:start w:val="1"/>
      <w:numFmt w:val="bullet"/>
      <w:lvlText w:val=""/>
      <w:lvlJc w:val="left"/>
      <w:pPr>
        <w:tabs>
          <w:tab w:val="num" w:pos="360"/>
        </w:tabs>
        <w:ind w:left="36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6">
    <w:nsid w:val="151274EA"/>
    <w:multiLevelType w:val="hybridMultilevel"/>
    <w:tmpl w:val="A692D1D0"/>
    <w:lvl w:ilvl="0" w:tplc="B04CF002">
      <w:start w:val="1"/>
      <w:numFmt w:val="bullet"/>
      <w:lvlText w:val=""/>
      <w:lvlJc w:val="left"/>
      <w:pPr>
        <w:ind w:left="720" w:hanging="360"/>
      </w:pPr>
      <w:rPr>
        <w:rFonts w:ascii="Wingdings" w:hAnsi="Wingdings" w:hint="default"/>
        <w:color w:val="auto"/>
      </w:rPr>
    </w:lvl>
    <w:lvl w:ilvl="1" w:tplc="7124CD50">
      <w:start w:val="1"/>
      <w:numFmt w:val="bullet"/>
      <w:lvlText w:val="o"/>
      <w:lvlJc w:val="left"/>
      <w:pPr>
        <w:ind w:left="1440" w:hanging="360"/>
      </w:pPr>
      <w:rPr>
        <w:rFonts w:ascii="Courier New" w:hAnsi="Courier New" w:cs="Courier New" w:hint="default"/>
        <w:color w:val="1F497D"/>
      </w:rPr>
    </w:lvl>
    <w:lvl w:ilvl="2" w:tplc="C602E0B2">
      <w:numFmt w:val="bullet"/>
      <w:lvlText w:val="-"/>
      <w:lvlJc w:val="left"/>
      <w:pPr>
        <w:ind w:left="2160" w:hanging="360"/>
      </w:pPr>
      <w:rPr>
        <w:rFonts w:ascii="Times New Roman" w:eastAsia="MS Mincho" w:hAnsi="Times New Roman" w:cs="Times New Roman"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9373B"/>
    <w:multiLevelType w:val="hybridMultilevel"/>
    <w:tmpl w:val="930E04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048722D"/>
    <w:multiLevelType w:val="hybridMultilevel"/>
    <w:tmpl w:val="B52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43860"/>
    <w:multiLevelType w:val="hybridMultilevel"/>
    <w:tmpl w:val="494A2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C281576"/>
    <w:multiLevelType w:val="hybridMultilevel"/>
    <w:tmpl w:val="0BD2F0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0C20E13"/>
    <w:multiLevelType w:val="singleLevel"/>
    <w:tmpl w:val="52C6C564"/>
    <w:lvl w:ilvl="0">
      <w:numFmt w:val="bullet"/>
      <w:lvlText w:val="-"/>
      <w:lvlJc w:val="left"/>
      <w:pPr>
        <w:tabs>
          <w:tab w:val="num" w:pos="360"/>
        </w:tabs>
        <w:ind w:left="360" w:hanging="360"/>
      </w:pPr>
    </w:lvl>
  </w:abstractNum>
  <w:abstractNum w:abstractNumId="12">
    <w:nsid w:val="50687464"/>
    <w:multiLevelType w:val="hybridMultilevel"/>
    <w:tmpl w:val="494A2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424382C"/>
    <w:multiLevelType w:val="hybridMultilevel"/>
    <w:tmpl w:val="43C64E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AA2413B"/>
    <w:multiLevelType w:val="hybridMultilevel"/>
    <w:tmpl w:val="A8D80700"/>
    <w:lvl w:ilvl="0" w:tplc="689A43C8">
      <w:start w:val="1"/>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5AAC4E87"/>
    <w:multiLevelType w:val="hybridMultilevel"/>
    <w:tmpl w:val="D0F4D6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8803CF6"/>
    <w:multiLevelType w:val="hybridMultilevel"/>
    <w:tmpl w:val="C9BA601E"/>
    <w:lvl w:ilvl="0" w:tplc="E8128286">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6FE45F40"/>
    <w:multiLevelType w:val="hybridMultilevel"/>
    <w:tmpl w:val="7192640A"/>
    <w:lvl w:ilvl="0" w:tplc="360CCC96">
      <w:start w:val="4"/>
      <w:numFmt w:val="bullet"/>
      <w:lvlText w:val="-"/>
      <w:lvlJc w:val="left"/>
      <w:pPr>
        <w:tabs>
          <w:tab w:val="num" w:pos="1800"/>
        </w:tabs>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75841EC2"/>
    <w:multiLevelType w:val="hybridMultilevel"/>
    <w:tmpl w:val="42984096"/>
    <w:lvl w:ilvl="0" w:tplc="15BACB42">
      <w:start w:val="1"/>
      <w:numFmt w:val="upperRoman"/>
      <w:lvlText w:val="%1."/>
      <w:lvlJc w:val="left"/>
      <w:pPr>
        <w:tabs>
          <w:tab w:val="num" w:pos="1080"/>
        </w:tabs>
        <w:ind w:left="1080" w:hanging="720"/>
      </w:pPr>
      <w:rPr>
        <w:rFonts w:hint="default"/>
        <w:b/>
      </w:rPr>
    </w:lvl>
    <w:lvl w:ilvl="1" w:tplc="B850800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8"/>
  </w:num>
  <w:num w:numId="3">
    <w:abstractNumId w:val="7"/>
  </w:num>
  <w:num w:numId="4">
    <w:abstractNumId w:val="11"/>
  </w:num>
  <w:num w:numId="5">
    <w:abstractNumId w:val="0"/>
  </w:num>
  <w:num w:numId="6">
    <w:abstractNumId w:val="13"/>
  </w:num>
  <w:num w:numId="7">
    <w:abstractNumId w:val="15"/>
  </w:num>
  <w:num w:numId="8">
    <w:abstractNumId w:val="12"/>
  </w:num>
  <w:num w:numId="9">
    <w:abstractNumId w:val="9"/>
  </w:num>
  <w:num w:numId="10">
    <w:abstractNumId w:val="8"/>
  </w:num>
  <w:num w:numId="11">
    <w:abstractNumId w:val="17"/>
  </w:num>
  <w:num w:numId="12">
    <w:abstractNumId w:val="4"/>
  </w:num>
  <w:num w:numId="13">
    <w:abstractNumId w:val="10"/>
  </w:num>
  <w:num w:numId="14">
    <w:abstractNumId w:val="5"/>
  </w:num>
  <w:num w:numId="15">
    <w:abstractNumId w:val="6"/>
  </w:num>
  <w:num w:numId="16">
    <w:abstractNumId w:val="2"/>
  </w:num>
  <w:num w:numId="17">
    <w:abstractNumId w:val="16"/>
  </w:num>
  <w:num w:numId="18">
    <w:abstractNumId w:val="14"/>
  </w:num>
  <w:num w:numId="1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hyphenationZone w:val="425"/>
  <w:noPunctuationKerning/>
  <w:characterSpacingControl w:val="doNotCompress"/>
  <w:hdrShapeDefaults>
    <o:shapedefaults v:ext="edit" spidmax="32770"/>
    <o:shapelayout v:ext="edit">
      <o:idmap v:ext="edit" data="1"/>
    </o:shapelayout>
  </w:hdrShapeDefaults>
  <w:footnotePr>
    <w:footnote w:id="-1"/>
    <w:footnote w:id="0"/>
  </w:footnotePr>
  <w:endnotePr>
    <w:endnote w:id="-1"/>
    <w:endnote w:id="0"/>
  </w:endnotePr>
  <w:compat/>
  <w:rsids>
    <w:rsidRoot w:val="00111E6D"/>
    <w:rsid w:val="00000D5F"/>
    <w:rsid w:val="000022D7"/>
    <w:rsid w:val="00002A6E"/>
    <w:rsid w:val="0001366A"/>
    <w:rsid w:val="0001665A"/>
    <w:rsid w:val="00016692"/>
    <w:rsid w:val="00022259"/>
    <w:rsid w:val="00023630"/>
    <w:rsid w:val="00026F80"/>
    <w:rsid w:val="00031224"/>
    <w:rsid w:val="00031708"/>
    <w:rsid w:val="000328B7"/>
    <w:rsid w:val="00032CB1"/>
    <w:rsid w:val="00033EA3"/>
    <w:rsid w:val="000344D5"/>
    <w:rsid w:val="00037678"/>
    <w:rsid w:val="00054688"/>
    <w:rsid w:val="000559D9"/>
    <w:rsid w:val="0006017E"/>
    <w:rsid w:val="00063CDB"/>
    <w:rsid w:val="00074FD3"/>
    <w:rsid w:val="0009398F"/>
    <w:rsid w:val="00093C14"/>
    <w:rsid w:val="00094B67"/>
    <w:rsid w:val="00095642"/>
    <w:rsid w:val="000A19B7"/>
    <w:rsid w:val="000A5416"/>
    <w:rsid w:val="000B19F6"/>
    <w:rsid w:val="000B1D08"/>
    <w:rsid w:val="000B4D1B"/>
    <w:rsid w:val="000B5119"/>
    <w:rsid w:val="000C4521"/>
    <w:rsid w:val="000C61C5"/>
    <w:rsid w:val="000D43AE"/>
    <w:rsid w:val="000D44C4"/>
    <w:rsid w:val="000D4E7D"/>
    <w:rsid w:val="000D5173"/>
    <w:rsid w:val="000E2EC8"/>
    <w:rsid w:val="000E3B17"/>
    <w:rsid w:val="000E5650"/>
    <w:rsid w:val="000F0123"/>
    <w:rsid w:val="000F0C89"/>
    <w:rsid w:val="000F0CB9"/>
    <w:rsid w:val="000F3C98"/>
    <w:rsid w:val="00100503"/>
    <w:rsid w:val="00105175"/>
    <w:rsid w:val="0011159C"/>
    <w:rsid w:val="00111E6D"/>
    <w:rsid w:val="0011257D"/>
    <w:rsid w:val="0011303F"/>
    <w:rsid w:val="00113B14"/>
    <w:rsid w:val="001169C0"/>
    <w:rsid w:val="00117841"/>
    <w:rsid w:val="00120AFE"/>
    <w:rsid w:val="00124D9D"/>
    <w:rsid w:val="0012638B"/>
    <w:rsid w:val="00127283"/>
    <w:rsid w:val="00131D65"/>
    <w:rsid w:val="00133A78"/>
    <w:rsid w:val="00136870"/>
    <w:rsid w:val="001371C5"/>
    <w:rsid w:val="00137F92"/>
    <w:rsid w:val="001426D0"/>
    <w:rsid w:val="00147C18"/>
    <w:rsid w:val="00147E6A"/>
    <w:rsid w:val="00151B1C"/>
    <w:rsid w:val="0015530E"/>
    <w:rsid w:val="00155CB6"/>
    <w:rsid w:val="00157304"/>
    <w:rsid w:val="00161B10"/>
    <w:rsid w:val="00162DE3"/>
    <w:rsid w:val="001638B5"/>
    <w:rsid w:val="00165005"/>
    <w:rsid w:val="00165513"/>
    <w:rsid w:val="00172A50"/>
    <w:rsid w:val="00175CE7"/>
    <w:rsid w:val="0018044B"/>
    <w:rsid w:val="001867D7"/>
    <w:rsid w:val="00190E0D"/>
    <w:rsid w:val="00193554"/>
    <w:rsid w:val="00194729"/>
    <w:rsid w:val="001A00CF"/>
    <w:rsid w:val="001A161E"/>
    <w:rsid w:val="001A1B3D"/>
    <w:rsid w:val="001A287E"/>
    <w:rsid w:val="001A2A36"/>
    <w:rsid w:val="001A35F0"/>
    <w:rsid w:val="001A5941"/>
    <w:rsid w:val="001A599E"/>
    <w:rsid w:val="001B403E"/>
    <w:rsid w:val="001B51D2"/>
    <w:rsid w:val="001B5B67"/>
    <w:rsid w:val="001D0F4C"/>
    <w:rsid w:val="001D24D1"/>
    <w:rsid w:val="001D7E54"/>
    <w:rsid w:val="001E076D"/>
    <w:rsid w:val="001E202A"/>
    <w:rsid w:val="001F6F6E"/>
    <w:rsid w:val="001F79C7"/>
    <w:rsid w:val="002024A3"/>
    <w:rsid w:val="00207A0B"/>
    <w:rsid w:val="00212DE9"/>
    <w:rsid w:val="0021754E"/>
    <w:rsid w:val="00221029"/>
    <w:rsid w:val="0022377B"/>
    <w:rsid w:val="00223DB8"/>
    <w:rsid w:val="00227D34"/>
    <w:rsid w:val="00230674"/>
    <w:rsid w:val="002354B1"/>
    <w:rsid w:val="00236197"/>
    <w:rsid w:val="00242370"/>
    <w:rsid w:val="00243E39"/>
    <w:rsid w:val="00244455"/>
    <w:rsid w:val="00244C5A"/>
    <w:rsid w:val="00245449"/>
    <w:rsid w:val="002467EC"/>
    <w:rsid w:val="0024752D"/>
    <w:rsid w:val="002642D6"/>
    <w:rsid w:val="00265044"/>
    <w:rsid w:val="00265D39"/>
    <w:rsid w:val="00273365"/>
    <w:rsid w:val="00275F9F"/>
    <w:rsid w:val="002817DA"/>
    <w:rsid w:val="0028336D"/>
    <w:rsid w:val="002839F7"/>
    <w:rsid w:val="0028561C"/>
    <w:rsid w:val="00290794"/>
    <w:rsid w:val="0029089E"/>
    <w:rsid w:val="002922F8"/>
    <w:rsid w:val="00292B7D"/>
    <w:rsid w:val="00293175"/>
    <w:rsid w:val="002933FE"/>
    <w:rsid w:val="002A32ED"/>
    <w:rsid w:val="002A4865"/>
    <w:rsid w:val="002A76BC"/>
    <w:rsid w:val="002B792F"/>
    <w:rsid w:val="002C16CD"/>
    <w:rsid w:val="002C1920"/>
    <w:rsid w:val="002C7B7B"/>
    <w:rsid w:val="002D3518"/>
    <w:rsid w:val="002D5D60"/>
    <w:rsid w:val="002D7FA8"/>
    <w:rsid w:val="002E4DBF"/>
    <w:rsid w:val="002F59CD"/>
    <w:rsid w:val="002F606D"/>
    <w:rsid w:val="0030208D"/>
    <w:rsid w:val="0030282B"/>
    <w:rsid w:val="003044C2"/>
    <w:rsid w:val="00307FB6"/>
    <w:rsid w:val="00310DC8"/>
    <w:rsid w:val="00326826"/>
    <w:rsid w:val="00327D5B"/>
    <w:rsid w:val="00327E37"/>
    <w:rsid w:val="003417E2"/>
    <w:rsid w:val="00342398"/>
    <w:rsid w:val="00344D8F"/>
    <w:rsid w:val="003455A8"/>
    <w:rsid w:val="00347544"/>
    <w:rsid w:val="00353A8A"/>
    <w:rsid w:val="003549BE"/>
    <w:rsid w:val="00361753"/>
    <w:rsid w:val="0036392F"/>
    <w:rsid w:val="003709CE"/>
    <w:rsid w:val="00373B6B"/>
    <w:rsid w:val="00382588"/>
    <w:rsid w:val="00385E45"/>
    <w:rsid w:val="003872B2"/>
    <w:rsid w:val="00390831"/>
    <w:rsid w:val="00390EEE"/>
    <w:rsid w:val="003921CD"/>
    <w:rsid w:val="0039468E"/>
    <w:rsid w:val="00394C52"/>
    <w:rsid w:val="00397AD1"/>
    <w:rsid w:val="003A0619"/>
    <w:rsid w:val="003A1E1B"/>
    <w:rsid w:val="003A4AB6"/>
    <w:rsid w:val="003B1604"/>
    <w:rsid w:val="003B46B6"/>
    <w:rsid w:val="003B6810"/>
    <w:rsid w:val="003B783B"/>
    <w:rsid w:val="003C00DD"/>
    <w:rsid w:val="003C1189"/>
    <w:rsid w:val="003C15D8"/>
    <w:rsid w:val="003C3B65"/>
    <w:rsid w:val="003D1F20"/>
    <w:rsid w:val="003D346F"/>
    <w:rsid w:val="003D4B90"/>
    <w:rsid w:val="003D6A84"/>
    <w:rsid w:val="003D7454"/>
    <w:rsid w:val="003D7D73"/>
    <w:rsid w:val="003E216F"/>
    <w:rsid w:val="003E4F0E"/>
    <w:rsid w:val="003F3E76"/>
    <w:rsid w:val="003F453C"/>
    <w:rsid w:val="003F5232"/>
    <w:rsid w:val="00412CBE"/>
    <w:rsid w:val="0042045E"/>
    <w:rsid w:val="00422462"/>
    <w:rsid w:val="004249E8"/>
    <w:rsid w:val="00425CD4"/>
    <w:rsid w:val="00425F02"/>
    <w:rsid w:val="00431310"/>
    <w:rsid w:val="0043340D"/>
    <w:rsid w:val="004346B4"/>
    <w:rsid w:val="00437C44"/>
    <w:rsid w:val="0044122A"/>
    <w:rsid w:val="00443568"/>
    <w:rsid w:val="0044494F"/>
    <w:rsid w:val="0045004A"/>
    <w:rsid w:val="00453693"/>
    <w:rsid w:val="004548EC"/>
    <w:rsid w:val="00455952"/>
    <w:rsid w:val="00461F25"/>
    <w:rsid w:val="004626DA"/>
    <w:rsid w:val="00462C56"/>
    <w:rsid w:val="0046777B"/>
    <w:rsid w:val="004730CE"/>
    <w:rsid w:val="0048198F"/>
    <w:rsid w:val="00482AB1"/>
    <w:rsid w:val="00483CCE"/>
    <w:rsid w:val="004864D4"/>
    <w:rsid w:val="00491FAE"/>
    <w:rsid w:val="00493888"/>
    <w:rsid w:val="004A1C02"/>
    <w:rsid w:val="004A5861"/>
    <w:rsid w:val="004A5F84"/>
    <w:rsid w:val="004B1D73"/>
    <w:rsid w:val="004B2467"/>
    <w:rsid w:val="004B2EE0"/>
    <w:rsid w:val="004B2F75"/>
    <w:rsid w:val="004B3CBC"/>
    <w:rsid w:val="004B5182"/>
    <w:rsid w:val="004C09A6"/>
    <w:rsid w:val="004D15F6"/>
    <w:rsid w:val="004D3E55"/>
    <w:rsid w:val="004E1637"/>
    <w:rsid w:val="004F0F07"/>
    <w:rsid w:val="004F67AA"/>
    <w:rsid w:val="005035FF"/>
    <w:rsid w:val="005115C4"/>
    <w:rsid w:val="00514BFE"/>
    <w:rsid w:val="0051623C"/>
    <w:rsid w:val="0052018A"/>
    <w:rsid w:val="00526A03"/>
    <w:rsid w:val="005278EE"/>
    <w:rsid w:val="0053054E"/>
    <w:rsid w:val="00530CCD"/>
    <w:rsid w:val="00534539"/>
    <w:rsid w:val="005357E3"/>
    <w:rsid w:val="00536852"/>
    <w:rsid w:val="005407A4"/>
    <w:rsid w:val="00541431"/>
    <w:rsid w:val="005422A3"/>
    <w:rsid w:val="00544E86"/>
    <w:rsid w:val="00546D27"/>
    <w:rsid w:val="00546F68"/>
    <w:rsid w:val="005538A4"/>
    <w:rsid w:val="00554D79"/>
    <w:rsid w:val="00555D25"/>
    <w:rsid w:val="0055674F"/>
    <w:rsid w:val="0055698A"/>
    <w:rsid w:val="00557ACF"/>
    <w:rsid w:val="00557EA0"/>
    <w:rsid w:val="00561304"/>
    <w:rsid w:val="005621DE"/>
    <w:rsid w:val="00563EB5"/>
    <w:rsid w:val="005649FA"/>
    <w:rsid w:val="005658ED"/>
    <w:rsid w:val="00566A3C"/>
    <w:rsid w:val="00567DD4"/>
    <w:rsid w:val="00573FD5"/>
    <w:rsid w:val="00575822"/>
    <w:rsid w:val="005837E9"/>
    <w:rsid w:val="00585946"/>
    <w:rsid w:val="00586858"/>
    <w:rsid w:val="00591A46"/>
    <w:rsid w:val="005960A0"/>
    <w:rsid w:val="005A12DA"/>
    <w:rsid w:val="005A25C8"/>
    <w:rsid w:val="005A5010"/>
    <w:rsid w:val="005A5134"/>
    <w:rsid w:val="005A681E"/>
    <w:rsid w:val="005A6E12"/>
    <w:rsid w:val="005C01B9"/>
    <w:rsid w:val="005C09EE"/>
    <w:rsid w:val="005C2E51"/>
    <w:rsid w:val="005C664B"/>
    <w:rsid w:val="005D1542"/>
    <w:rsid w:val="005D7DE6"/>
    <w:rsid w:val="005E4123"/>
    <w:rsid w:val="005F1788"/>
    <w:rsid w:val="00607976"/>
    <w:rsid w:val="006100EF"/>
    <w:rsid w:val="006114A7"/>
    <w:rsid w:val="0062242D"/>
    <w:rsid w:val="00623AA7"/>
    <w:rsid w:val="00631EFD"/>
    <w:rsid w:val="00636BE1"/>
    <w:rsid w:val="00643701"/>
    <w:rsid w:val="00643CCB"/>
    <w:rsid w:val="00645332"/>
    <w:rsid w:val="006576F8"/>
    <w:rsid w:val="00657E6E"/>
    <w:rsid w:val="00666010"/>
    <w:rsid w:val="00677FEF"/>
    <w:rsid w:val="00683D1C"/>
    <w:rsid w:val="0068680A"/>
    <w:rsid w:val="00686ED4"/>
    <w:rsid w:val="00690900"/>
    <w:rsid w:val="006932F3"/>
    <w:rsid w:val="00696496"/>
    <w:rsid w:val="006A1FAE"/>
    <w:rsid w:val="006A5391"/>
    <w:rsid w:val="006B013E"/>
    <w:rsid w:val="006B3790"/>
    <w:rsid w:val="006B58C2"/>
    <w:rsid w:val="006B79F3"/>
    <w:rsid w:val="006C201A"/>
    <w:rsid w:val="006C7047"/>
    <w:rsid w:val="006D4C98"/>
    <w:rsid w:val="006D53BB"/>
    <w:rsid w:val="006D6EA9"/>
    <w:rsid w:val="006E1513"/>
    <w:rsid w:val="006F6F14"/>
    <w:rsid w:val="006F787A"/>
    <w:rsid w:val="006F7EBF"/>
    <w:rsid w:val="006F7FA1"/>
    <w:rsid w:val="007040E5"/>
    <w:rsid w:val="007315F3"/>
    <w:rsid w:val="00731E38"/>
    <w:rsid w:val="00731F9F"/>
    <w:rsid w:val="00737794"/>
    <w:rsid w:val="00742C5B"/>
    <w:rsid w:val="00742F3B"/>
    <w:rsid w:val="007453D1"/>
    <w:rsid w:val="007503FE"/>
    <w:rsid w:val="00751BE0"/>
    <w:rsid w:val="0075687C"/>
    <w:rsid w:val="00761FA9"/>
    <w:rsid w:val="00765284"/>
    <w:rsid w:val="00765367"/>
    <w:rsid w:val="007808B0"/>
    <w:rsid w:val="00782DF7"/>
    <w:rsid w:val="0078488E"/>
    <w:rsid w:val="007872FB"/>
    <w:rsid w:val="0079087D"/>
    <w:rsid w:val="007937D6"/>
    <w:rsid w:val="007948E4"/>
    <w:rsid w:val="00794C1F"/>
    <w:rsid w:val="00794CEA"/>
    <w:rsid w:val="00796E35"/>
    <w:rsid w:val="007976B3"/>
    <w:rsid w:val="007A07A8"/>
    <w:rsid w:val="007A0BE1"/>
    <w:rsid w:val="007A52B4"/>
    <w:rsid w:val="007B22B7"/>
    <w:rsid w:val="007C4476"/>
    <w:rsid w:val="007C55A3"/>
    <w:rsid w:val="007C5988"/>
    <w:rsid w:val="007C6DDA"/>
    <w:rsid w:val="007C7291"/>
    <w:rsid w:val="007C75BD"/>
    <w:rsid w:val="007D0F29"/>
    <w:rsid w:val="007D5A8C"/>
    <w:rsid w:val="007D5E27"/>
    <w:rsid w:val="007E0457"/>
    <w:rsid w:val="007E6E5B"/>
    <w:rsid w:val="007E7DAE"/>
    <w:rsid w:val="007F22DB"/>
    <w:rsid w:val="007F6689"/>
    <w:rsid w:val="00804A57"/>
    <w:rsid w:val="00805761"/>
    <w:rsid w:val="00807C42"/>
    <w:rsid w:val="0081114A"/>
    <w:rsid w:val="00817762"/>
    <w:rsid w:val="00820F0A"/>
    <w:rsid w:val="00824417"/>
    <w:rsid w:val="0082531B"/>
    <w:rsid w:val="0082636B"/>
    <w:rsid w:val="008268AB"/>
    <w:rsid w:val="0083163D"/>
    <w:rsid w:val="00834EAD"/>
    <w:rsid w:val="00837038"/>
    <w:rsid w:val="00840820"/>
    <w:rsid w:val="008457F8"/>
    <w:rsid w:val="0085637D"/>
    <w:rsid w:val="00862ABA"/>
    <w:rsid w:val="00862D77"/>
    <w:rsid w:val="00864599"/>
    <w:rsid w:val="00872B6A"/>
    <w:rsid w:val="008755FE"/>
    <w:rsid w:val="00882717"/>
    <w:rsid w:val="00884BF6"/>
    <w:rsid w:val="00886207"/>
    <w:rsid w:val="0088635A"/>
    <w:rsid w:val="00891BAB"/>
    <w:rsid w:val="00894530"/>
    <w:rsid w:val="00894F3B"/>
    <w:rsid w:val="008A36D7"/>
    <w:rsid w:val="008A6F45"/>
    <w:rsid w:val="008A7340"/>
    <w:rsid w:val="008B331A"/>
    <w:rsid w:val="008B3BFA"/>
    <w:rsid w:val="008B3C00"/>
    <w:rsid w:val="008B3FC8"/>
    <w:rsid w:val="008C13F6"/>
    <w:rsid w:val="008C1CF7"/>
    <w:rsid w:val="008C25CD"/>
    <w:rsid w:val="008C3333"/>
    <w:rsid w:val="008C363D"/>
    <w:rsid w:val="008C38F6"/>
    <w:rsid w:val="008C3A99"/>
    <w:rsid w:val="008D105A"/>
    <w:rsid w:val="008D47BE"/>
    <w:rsid w:val="008D7587"/>
    <w:rsid w:val="008E06B0"/>
    <w:rsid w:val="008E1571"/>
    <w:rsid w:val="008E4AAB"/>
    <w:rsid w:val="008E51C1"/>
    <w:rsid w:val="008F42D1"/>
    <w:rsid w:val="008F61A4"/>
    <w:rsid w:val="008F6A6C"/>
    <w:rsid w:val="00903D01"/>
    <w:rsid w:val="009062A0"/>
    <w:rsid w:val="009074B6"/>
    <w:rsid w:val="00911CD5"/>
    <w:rsid w:val="00913133"/>
    <w:rsid w:val="0091530E"/>
    <w:rsid w:val="0092705C"/>
    <w:rsid w:val="00931A04"/>
    <w:rsid w:val="00934022"/>
    <w:rsid w:val="00934A78"/>
    <w:rsid w:val="009438E5"/>
    <w:rsid w:val="00943C53"/>
    <w:rsid w:val="0094425E"/>
    <w:rsid w:val="0094527D"/>
    <w:rsid w:val="0094788A"/>
    <w:rsid w:val="00951532"/>
    <w:rsid w:val="0095294D"/>
    <w:rsid w:val="00954DF4"/>
    <w:rsid w:val="009607B8"/>
    <w:rsid w:val="0096613C"/>
    <w:rsid w:val="0096770E"/>
    <w:rsid w:val="00970459"/>
    <w:rsid w:val="00975991"/>
    <w:rsid w:val="00975CDB"/>
    <w:rsid w:val="00976617"/>
    <w:rsid w:val="00977A0C"/>
    <w:rsid w:val="00977E84"/>
    <w:rsid w:val="00982D49"/>
    <w:rsid w:val="00983EE2"/>
    <w:rsid w:val="0098464C"/>
    <w:rsid w:val="00990DB0"/>
    <w:rsid w:val="0099200B"/>
    <w:rsid w:val="0099497A"/>
    <w:rsid w:val="00997FBA"/>
    <w:rsid w:val="009A1A0B"/>
    <w:rsid w:val="009A381B"/>
    <w:rsid w:val="009A69A1"/>
    <w:rsid w:val="009A6A22"/>
    <w:rsid w:val="009D2432"/>
    <w:rsid w:val="009D47B4"/>
    <w:rsid w:val="009D54B1"/>
    <w:rsid w:val="009E19C2"/>
    <w:rsid w:val="009E57B3"/>
    <w:rsid w:val="009F2237"/>
    <w:rsid w:val="009F6E6D"/>
    <w:rsid w:val="00A00AE1"/>
    <w:rsid w:val="00A00DED"/>
    <w:rsid w:val="00A00FCB"/>
    <w:rsid w:val="00A06210"/>
    <w:rsid w:val="00A12D6B"/>
    <w:rsid w:val="00A14D18"/>
    <w:rsid w:val="00A16DC9"/>
    <w:rsid w:val="00A206E9"/>
    <w:rsid w:val="00A26C2A"/>
    <w:rsid w:val="00A26F99"/>
    <w:rsid w:val="00A30040"/>
    <w:rsid w:val="00A31236"/>
    <w:rsid w:val="00A325EE"/>
    <w:rsid w:val="00A3526B"/>
    <w:rsid w:val="00A358A8"/>
    <w:rsid w:val="00A364FA"/>
    <w:rsid w:val="00A36697"/>
    <w:rsid w:val="00A41DCD"/>
    <w:rsid w:val="00A42AFE"/>
    <w:rsid w:val="00A42B48"/>
    <w:rsid w:val="00A44681"/>
    <w:rsid w:val="00A52C4E"/>
    <w:rsid w:val="00A53119"/>
    <w:rsid w:val="00A5693C"/>
    <w:rsid w:val="00A6279B"/>
    <w:rsid w:val="00A63AE0"/>
    <w:rsid w:val="00A65650"/>
    <w:rsid w:val="00A664E4"/>
    <w:rsid w:val="00A67908"/>
    <w:rsid w:val="00A67E85"/>
    <w:rsid w:val="00A70C4C"/>
    <w:rsid w:val="00A713A5"/>
    <w:rsid w:val="00A734DA"/>
    <w:rsid w:val="00A74A9E"/>
    <w:rsid w:val="00A85F43"/>
    <w:rsid w:val="00A91A5C"/>
    <w:rsid w:val="00AA2709"/>
    <w:rsid w:val="00AA3669"/>
    <w:rsid w:val="00AA6C74"/>
    <w:rsid w:val="00AA6EDD"/>
    <w:rsid w:val="00AA7CDA"/>
    <w:rsid w:val="00AB2F68"/>
    <w:rsid w:val="00AB7BB3"/>
    <w:rsid w:val="00AC06B5"/>
    <w:rsid w:val="00AC0DD9"/>
    <w:rsid w:val="00AC37EE"/>
    <w:rsid w:val="00AC5C3C"/>
    <w:rsid w:val="00AD414C"/>
    <w:rsid w:val="00AE5020"/>
    <w:rsid w:val="00AE73E5"/>
    <w:rsid w:val="00AF1886"/>
    <w:rsid w:val="00AF2832"/>
    <w:rsid w:val="00AF5312"/>
    <w:rsid w:val="00B01411"/>
    <w:rsid w:val="00B03934"/>
    <w:rsid w:val="00B07553"/>
    <w:rsid w:val="00B14702"/>
    <w:rsid w:val="00B149B4"/>
    <w:rsid w:val="00B1625A"/>
    <w:rsid w:val="00B300C0"/>
    <w:rsid w:val="00B304B8"/>
    <w:rsid w:val="00B30939"/>
    <w:rsid w:val="00B3340F"/>
    <w:rsid w:val="00B35590"/>
    <w:rsid w:val="00B402F2"/>
    <w:rsid w:val="00B40A24"/>
    <w:rsid w:val="00B4155C"/>
    <w:rsid w:val="00B42996"/>
    <w:rsid w:val="00B46534"/>
    <w:rsid w:val="00B51BDD"/>
    <w:rsid w:val="00B53836"/>
    <w:rsid w:val="00B53854"/>
    <w:rsid w:val="00B56B01"/>
    <w:rsid w:val="00B639A9"/>
    <w:rsid w:val="00B64B20"/>
    <w:rsid w:val="00B729DD"/>
    <w:rsid w:val="00B75466"/>
    <w:rsid w:val="00B75C60"/>
    <w:rsid w:val="00B84649"/>
    <w:rsid w:val="00B87F14"/>
    <w:rsid w:val="00B95705"/>
    <w:rsid w:val="00BA2A85"/>
    <w:rsid w:val="00BB14F9"/>
    <w:rsid w:val="00BB5E97"/>
    <w:rsid w:val="00BC39D8"/>
    <w:rsid w:val="00BC679A"/>
    <w:rsid w:val="00BC74A5"/>
    <w:rsid w:val="00BD108E"/>
    <w:rsid w:val="00BD160E"/>
    <w:rsid w:val="00BD1738"/>
    <w:rsid w:val="00BD294B"/>
    <w:rsid w:val="00BD29BF"/>
    <w:rsid w:val="00BD3611"/>
    <w:rsid w:val="00BD6723"/>
    <w:rsid w:val="00BD6D8D"/>
    <w:rsid w:val="00BE67C0"/>
    <w:rsid w:val="00BF262E"/>
    <w:rsid w:val="00BF5209"/>
    <w:rsid w:val="00C05231"/>
    <w:rsid w:val="00C07D6F"/>
    <w:rsid w:val="00C24A77"/>
    <w:rsid w:val="00C328AA"/>
    <w:rsid w:val="00C35F46"/>
    <w:rsid w:val="00C36EA9"/>
    <w:rsid w:val="00C46FF8"/>
    <w:rsid w:val="00C51A7B"/>
    <w:rsid w:val="00C53ACE"/>
    <w:rsid w:val="00C55145"/>
    <w:rsid w:val="00C5734F"/>
    <w:rsid w:val="00C60F53"/>
    <w:rsid w:val="00C613C9"/>
    <w:rsid w:val="00C62154"/>
    <w:rsid w:val="00C62B83"/>
    <w:rsid w:val="00C66EB5"/>
    <w:rsid w:val="00C67200"/>
    <w:rsid w:val="00C70394"/>
    <w:rsid w:val="00C72F5F"/>
    <w:rsid w:val="00C75BB2"/>
    <w:rsid w:val="00C858DC"/>
    <w:rsid w:val="00C87250"/>
    <w:rsid w:val="00C90C32"/>
    <w:rsid w:val="00C91E5D"/>
    <w:rsid w:val="00C934F7"/>
    <w:rsid w:val="00C94F1D"/>
    <w:rsid w:val="00CA2228"/>
    <w:rsid w:val="00CA2C6C"/>
    <w:rsid w:val="00CA49DF"/>
    <w:rsid w:val="00CA624C"/>
    <w:rsid w:val="00CA6301"/>
    <w:rsid w:val="00CA63B5"/>
    <w:rsid w:val="00CB1B01"/>
    <w:rsid w:val="00CB3454"/>
    <w:rsid w:val="00CC1408"/>
    <w:rsid w:val="00CC57E8"/>
    <w:rsid w:val="00CD435A"/>
    <w:rsid w:val="00CD4CD5"/>
    <w:rsid w:val="00CD570E"/>
    <w:rsid w:val="00CE1016"/>
    <w:rsid w:val="00CE2622"/>
    <w:rsid w:val="00CE3A02"/>
    <w:rsid w:val="00CE3C00"/>
    <w:rsid w:val="00CF2F16"/>
    <w:rsid w:val="00CF38C3"/>
    <w:rsid w:val="00CF427D"/>
    <w:rsid w:val="00D06156"/>
    <w:rsid w:val="00D064F1"/>
    <w:rsid w:val="00D070D7"/>
    <w:rsid w:val="00D12EEF"/>
    <w:rsid w:val="00D21B5E"/>
    <w:rsid w:val="00D21ED8"/>
    <w:rsid w:val="00D2255B"/>
    <w:rsid w:val="00D22C6F"/>
    <w:rsid w:val="00D236E3"/>
    <w:rsid w:val="00D25436"/>
    <w:rsid w:val="00D301AD"/>
    <w:rsid w:val="00D3076D"/>
    <w:rsid w:val="00D30D29"/>
    <w:rsid w:val="00D32CCF"/>
    <w:rsid w:val="00D35475"/>
    <w:rsid w:val="00D37060"/>
    <w:rsid w:val="00D37790"/>
    <w:rsid w:val="00D404A2"/>
    <w:rsid w:val="00D43340"/>
    <w:rsid w:val="00D443E4"/>
    <w:rsid w:val="00D4725A"/>
    <w:rsid w:val="00D51B84"/>
    <w:rsid w:val="00D52564"/>
    <w:rsid w:val="00D55999"/>
    <w:rsid w:val="00D664CA"/>
    <w:rsid w:val="00D66E65"/>
    <w:rsid w:val="00D70E11"/>
    <w:rsid w:val="00D72B5C"/>
    <w:rsid w:val="00D74791"/>
    <w:rsid w:val="00D761E4"/>
    <w:rsid w:val="00D7704E"/>
    <w:rsid w:val="00D80FA0"/>
    <w:rsid w:val="00D870D2"/>
    <w:rsid w:val="00D922C5"/>
    <w:rsid w:val="00D931FC"/>
    <w:rsid w:val="00D935BF"/>
    <w:rsid w:val="00DA19FE"/>
    <w:rsid w:val="00DA2A3F"/>
    <w:rsid w:val="00DB0CF6"/>
    <w:rsid w:val="00DB3671"/>
    <w:rsid w:val="00DB6106"/>
    <w:rsid w:val="00DB6705"/>
    <w:rsid w:val="00DB7034"/>
    <w:rsid w:val="00DC1186"/>
    <w:rsid w:val="00DC3799"/>
    <w:rsid w:val="00DC7E27"/>
    <w:rsid w:val="00DD372C"/>
    <w:rsid w:val="00DD70D9"/>
    <w:rsid w:val="00DE08AE"/>
    <w:rsid w:val="00DE1804"/>
    <w:rsid w:val="00DE1B9A"/>
    <w:rsid w:val="00DE53B1"/>
    <w:rsid w:val="00DF05E8"/>
    <w:rsid w:val="00DF5C7A"/>
    <w:rsid w:val="00E00231"/>
    <w:rsid w:val="00E07E6A"/>
    <w:rsid w:val="00E1339C"/>
    <w:rsid w:val="00E17CA4"/>
    <w:rsid w:val="00E24C0D"/>
    <w:rsid w:val="00E31ABC"/>
    <w:rsid w:val="00E32489"/>
    <w:rsid w:val="00E4051E"/>
    <w:rsid w:val="00E4109D"/>
    <w:rsid w:val="00E429D3"/>
    <w:rsid w:val="00E436BD"/>
    <w:rsid w:val="00E45BCD"/>
    <w:rsid w:val="00E469CC"/>
    <w:rsid w:val="00E515BF"/>
    <w:rsid w:val="00E56983"/>
    <w:rsid w:val="00E5736C"/>
    <w:rsid w:val="00E606BE"/>
    <w:rsid w:val="00E61543"/>
    <w:rsid w:val="00E62144"/>
    <w:rsid w:val="00E70796"/>
    <w:rsid w:val="00E7305A"/>
    <w:rsid w:val="00E74BB9"/>
    <w:rsid w:val="00E800C3"/>
    <w:rsid w:val="00E808D8"/>
    <w:rsid w:val="00E808FA"/>
    <w:rsid w:val="00E862A2"/>
    <w:rsid w:val="00E86774"/>
    <w:rsid w:val="00EA1417"/>
    <w:rsid w:val="00EA7F1A"/>
    <w:rsid w:val="00EB0E03"/>
    <w:rsid w:val="00EB110C"/>
    <w:rsid w:val="00EB53AF"/>
    <w:rsid w:val="00EC1929"/>
    <w:rsid w:val="00EC60CE"/>
    <w:rsid w:val="00ED0956"/>
    <w:rsid w:val="00ED1B94"/>
    <w:rsid w:val="00ED2DE9"/>
    <w:rsid w:val="00ED3DA7"/>
    <w:rsid w:val="00ED4DF3"/>
    <w:rsid w:val="00EE219A"/>
    <w:rsid w:val="00EE38D4"/>
    <w:rsid w:val="00EF371B"/>
    <w:rsid w:val="00EF5EFA"/>
    <w:rsid w:val="00EF6D52"/>
    <w:rsid w:val="00EF6F02"/>
    <w:rsid w:val="00EF799D"/>
    <w:rsid w:val="00F018C7"/>
    <w:rsid w:val="00F041E2"/>
    <w:rsid w:val="00F078D0"/>
    <w:rsid w:val="00F21410"/>
    <w:rsid w:val="00F234C0"/>
    <w:rsid w:val="00F240B3"/>
    <w:rsid w:val="00F240D8"/>
    <w:rsid w:val="00F245C3"/>
    <w:rsid w:val="00F246A3"/>
    <w:rsid w:val="00F25763"/>
    <w:rsid w:val="00F27CF7"/>
    <w:rsid w:val="00F30B87"/>
    <w:rsid w:val="00F30DD9"/>
    <w:rsid w:val="00F37054"/>
    <w:rsid w:val="00F40E20"/>
    <w:rsid w:val="00F42CCE"/>
    <w:rsid w:val="00F4338D"/>
    <w:rsid w:val="00F45DF6"/>
    <w:rsid w:val="00F46A8D"/>
    <w:rsid w:val="00F47A1E"/>
    <w:rsid w:val="00F51117"/>
    <w:rsid w:val="00F527FF"/>
    <w:rsid w:val="00F541C7"/>
    <w:rsid w:val="00F550F0"/>
    <w:rsid w:val="00F555EB"/>
    <w:rsid w:val="00F556AE"/>
    <w:rsid w:val="00F66F97"/>
    <w:rsid w:val="00F715EB"/>
    <w:rsid w:val="00F774BD"/>
    <w:rsid w:val="00F8052D"/>
    <w:rsid w:val="00F82CE3"/>
    <w:rsid w:val="00F84C7D"/>
    <w:rsid w:val="00F90495"/>
    <w:rsid w:val="00F91AC8"/>
    <w:rsid w:val="00F9228C"/>
    <w:rsid w:val="00F944EB"/>
    <w:rsid w:val="00F95174"/>
    <w:rsid w:val="00FA4478"/>
    <w:rsid w:val="00FA5B5C"/>
    <w:rsid w:val="00FB2DA4"/>
    <w:rsid w:val="00FB5635"/>
    <w:rsid w:val="00FB6874"/>
    <w:rsid w:val="00FC428C"/>
    <w:rsid w:val="00FD168F"/>
    <w:rsid w:val="00FD1B19"/>
    <w:rsid w:val="00FD5EC1"/>
    <w:rsid w:val="00FD6D6F"/>
    <w:rsid w:val="00FD6F37"/>
    <w:rsid w:val="00FE0E22"/>
    <w:rsid w:val="00FF10DE"/>
    <w:rsid w:val="00FF1837"/>
    <w:rsid w:val="00FF1EC2"/>
    <w:rsid w:val="00FF2652"/>
    <w:rsid w:val="00FF34A9"/>
    <w:rsid w:val="00FF3A5F"/>
    <w:rsid w:val="00FF448E"/>
    <w:rsid w:val="00FF6F5E"/>
    <w:rsid w:val="00FF7E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5"/>
    <w:rPr>
      <w:sz w:val="24"/>
      <w:szCs w:val="24"/>
      <w:lang w:val="en-US" w:eastAsia="en-US"/>
    </w:rPr>
  </w:style>
  <w:style w:type="paragraph" w:styleId="Heading1">
    <w:name w:val="heading 1"/>
    <w:basedOn w:val="Normal"/>
    <w:next w:val="Normal"/>
    <w:qFormat/>
    <w:rsid w:val="00425F02"/>
    <w:pPr>
      <w:keepNext/>
      <w:jc w:val="center"/>
      <w:outlineLvl w:val="0"/>
    </w:pPr>
    <w:rPr>
      <w:rFonts w:ascii="Lucida Calligraphy" w:hAnsi="Lucida Calligraphy"/>
      <w:b/>
      <w:bCs/>
      <w:color w:val="3366FF"/>
    </w:rPr>
  </w:style>
  <w:style w:type="paragraph" w:styleId="Heading2">
    <w:name w:val="heading 2"/>
    <w:basedOn w:val="Normal"/>
    <w:next w:val="Normal"/>
    <w:qFormat/>
    <w:rsid w:val="00425F02"/>
    <w:pPr>
      <w:keepNext/>
      <w:jc w:val="center"/>
      <w:outlineLvl w:val="1"/>
    </w:pPr>
    <w:rPr>
      <w:rFonts w:ascii="Lucida Fax" w:hAnsi="Lucida Fax" w:cs="Arial"/>
      <w:b/>
      <w:bCs/>
      <w:color w:val="3366FF"/>
      <w:sz w:val="36"/>
    </w:rPr>
  </w:style>
  <w:style w:type="paragraph" w:styleId="Heading3">
    <w:name w:val="heading 3"/>
    <w:basedOn w:val="Normal"/>
    <w:next w:val="Normal"/>
    <w:qFormat/>
    <w:rsid w:val="00425F02"/>
    <w:pPr>
      <w:keepNext/>
      <w:jc w:val="center"/>
      <w:outlineLvl w:val="2"/>
    </w:pPr>
    <w:rPr>
      <w:rFonts w:ascii="Arial" w:hAnsi="Arial" w:cs="Arial"/>
      <w:b/>
      <w:bCs/>
      <w:color w:val="3366FF"/>
      <w:sz w:val="18"/>
      <w:lang w:val="fr-FR"/>
    </w:rPr>
  </w:style>
  <w:style w:type="paragraph" w:styleId="Heading4">
    <w:name w:val="heading 4"/>
    <w:basedOn w:val="Normal"/>
    <w:next w:val="Normal"/>
    <w:qFormat/>
    <w:rsid w:val="00425F02"/>
    <w:pPr>
      <w:keepNext/>
      <w:outlineLvl w:val="3"/>
    </w:pPr>
    <w:rPr>
      <w:sz w:val="28"/>
      <w:u w:val="single"/>
    </w:rPr>
  </w:style>
  <w:style w:type="paragraph" w:styleId="Heading5">
    <w:name w:val="heading 5"/>
    <w:basedOn w:val="Normal"/>
    <w:next w:val="Normal"/>
    <w:qFormat/>
    <w:rsid w:val="00425F02"/>
    <w:pPr>
      <w:keepNext/>
      <w:ind w:left="720" w:right="540"/>
      <w:jc w:val="center"/>
      <w:outlineLvl w:val="4"/>
    </w:pPr>
    <w:rPr>
      <w:b/>
      <w:bCs/>
      <w:sz w:val="28"/>
      <w:lang w:val="fr-FR"/>
    </w:rPr>
  </w:style>
  <w:style w:type="paragraph" w:styleId="Heading6">
    <w:name w:val="heading 6"/>
    <w:basedOn w:val="Normal"/>
    <w:next w:val="Normal"/>
    <w:qFormat/>
    <w:rsid w:val="00425F02"/>
    <w:pPr>
      <w:keepNext/>
      <w:ind w:left="720" w:right="540"/>
      <w:outlineLvl w:val="5"/>
    </w:pPr>
    <w:rPr>
      <w:sz w:val="28"/>
      <w:u w:val="single"/>
    </w:rPr>
  </w:style>
  <w:style w:type="paragraph" w:styleId="Heading7">
    <w:name w:val="heading 7"/>
    <w:basedOn w:val="Normal"/>
    <w:next w:val="Normal"/>
    <w:qFormat/>
    <w:rsid w:val="00425F02"/>
    <w:pPr>
      <w:keepNext/>
      <w:jc w:val="center"/>
      <w:outlineLvl w:val="6"/>
    </w:pPr>
    <w:rPr>
      <w:sz w:val="28"/>
      <w:u w:val="single"/>
      <w:lang w:val="fr-FR"/>
    </w:rPr>
  </w:style>
  <w:style w:type="paragraph" w:styleId="Heading8">
    <w:name w:val="heading 8"/>
    <w:basedOn w:val="Normal"/>
    <w:next w:val="Normal"/>
    <w:qFormat/>
    <w:rsid w:val="00425F02"/>
    <w:pPr>
      <w:keepNext/>
      <w:ind w:left="720" w:right="540"/>
      <w:jc w:val="center"/>
      <w:outlineLvl w:val="7"/>
    </w:pPr>
    <w:rPr>
      <w:sz w:val="28"/>
      <w:u w:val="single"/>
      <w:lang w:val="fr-FR"/>
    </w:rPr>
  </w:style>
  <w:style w:type="paragraph" w:styleId="Heading9">
    <w:name w:val="heading 9"/>
    <w:basedOn w:val="Normal"/>
    <w:next w:val="Normal"/>
    <w:qFormat/>
    <w:rsid w:val="00425F02"/>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Caracter Caracter Caracter,Caracter Caracter Caracter Caracter Caracter, Caracter Caracter Caracter Caracter Caracter, Caracter Caracter Caracter Caracter Caracter Caracter Caracter Caracter"/>
    <w:basedOn w:val="Normal"/>
    <w:link w:val="HeaderChar"/>
    <w:uiPriority w:val="99"/>
    <w:rsid w:val="00425F02"/>
    <w:pPr>
      <w:tabs>
        <w:tab w:val="center" w:pos="4320"/>
        <w:tab w:val="right" w:pos="8640"/>
      </w:tabs>
    </w:pPr>
  </w:style>
  <w:style w:type="paragraph" w:styleId="Footer">
    <w:name w:val="footer"/>
    <w:basedOn w:val="Normal"/>
    <w:link w:val="FooterChar"/>
    <w:uiPriority w:val="99"/>
    <w:rsid w:val="00425F02"/>
    <w:pPr>
      <w:tabs>
        <w:tab w:val="center" w:pos="4320"/>
        <w:tab w:val="right" w:pos="8640"/>
      </w:tabs>
    </w:pPr>
  </w:style>
  <w:style w:type="paragraph" w:styleId="BlockText">
    <w:name w:val="Block Text"/>
    <w:basedOn w:val="Normal"/>
    <w:rsid w:val="00425F02"/>
    <w:pPr>
      <w:ind w:left="720" w:right="540"/>
    </w:pPr>
    <w:rPr>
      <w:sz w:val="28"/>
      <w:lang w:val="fr-FR"/>
    </w:rPr>
  </w:style>
  <w:style w:type="paragraph" w:styleId="BodyText2">
    <w:name w:val="Body Text 2"/>
    <w:basedOn w:val="Normal"/>
    <w:rsid w:val="00425F02"/>
    <w:rPr>
      <w:sz w:val="28"/>
      <w:lang w:val="ro-RO" w:eastAsia="ro-RO"/>
    </w:rPr>
  </w:style>
  <w:style w:type="paragraph" w:styleId="BodyText">
    <w:name w:val="Body Text"/>
    <w:basedOn w:val="Normal"/>
    <w:rsid w:val="00425F02"/>
    <w:pPr>
      <w:tabs>
        <w:tab w:val="left" w:pos="898"/>
      </w:tabs>
      <w:jc w:val="both"/>
    </w:pPr>
    <w:rPr>
      <w:sz w:val="28"/>
      <w:lang w:val="ro-RO" w:eastAsia="ro-RO"/>
    </w:rPr>
  </w:style>
  <w:style w:type="paragraph" w:styleId="BodyText3">
    <w:name w:val="Body Text 3"/>
    <w:basedOn w:val="Normal"/>
    <w:rsid w:val="00425F02"/>
    <w:pPr>
      <w:ind w:right="900"/>
      <w:jc w:val="both"/>
    </w:pPr>
    <w:rPr>
      <w:sz w:val="28"/>
      <w:lang w:val="fr-FR"/>
    </w:rPr>
  </w:style>
  <w:style w:type="paragraph" w:styleId="BodyTextIndent">
    <w:name w:val="Body Text Indent"/>
    <w:basedOn w:val="Normal"/>
    <w:rsid w:val="00425F02"/>
    <w:pPr>
      <w:ind w:right="1260" w:firstLine="720"/>
      <w:jc w:val="both"/>
    </w:pPr>
    <w:rPr>
      <w:sz w:val="28"/>
      <w:lang w:val="fr-FR"/>
    </w:rPr>
  </w:style>
  <w:style w:type="paragraph" w:styleId="BodyTextIndent2">
    <w:name w:val="Body Text Indent 2"/>
    <w:basedOn w:val="Normal"/>
    <w:rsid w:val="00425F02"/>
    <w:pPr>
      <w:tabs>
        <w:tab w:val="left" w:pos="0"/>
      </w:tabs>
      <w:ind w:right="1080" w:firstLine="720"/>
      <w:jc w:val="both"/>
    </w:pPr>
    <w:rPr>
      <w:sz w:val="28"/>
      <w:lang w:val="fr-FR"/>
    </w:rPr>
  </w:style>
  <w:style w:type="paragraph" w:styleId="BodyTextIndent3">
    <w:name w:val="Body Text Indent 3"/>
    <w:basedOn w:val="Normal"/>
    <w:rsid w:val="00425F02"/>
    <w:pPr>
      <w:tabs>
        <w:tab w:val="left" w:pos="9360"/>
      </w:tabs>
      <w:ind w:right="893" w:firstLine="720"/>
      <w:jc w:val="both"/>
    </w:pPr>
    <w:rPr>
      <w:sz w:val="28"/>
    </w:rPr>
  </w:style>
  <w:style w:type="paragraph" w:styleId="Title">
    <w:name w:val="Title"/>
    <w:basedOn w:val="Normal"/>
    <w:link w:val="TitleChar"/>
    <w:qFormat/>
    <w:rsid w:val="00425F02"/>
    <w:pPr>
      <w:ind w:right="893"/>
      <w:jc w:val="center"/>
    </w:pPr>
    <w:rPr>
      <w:b/>
      <w:bCs/>
      <w:sz w:val="28"/>
    </w:rPr>
  </w:style>
  <w:style w:type="character" w:styleId="Hyperlink">
    <w:name w:val="Hyperlink"/>
    <w:rsid w:val="00E4051E"/>
    <w:rPr>
      <w:color w:val="0000FF"/>
      <w:u w:val="single"/>
    </w:rPr>
  </w:style>
  <w:style w:type="paragraph" w:styleId="BalloonText">
    <w:name w:val="Balloon Text"/>
    <w:basedOn w:val="Normal"/>
    <w:link w:val="BalloonTextChar"/>
    <w:rsid w:val="007040E5"/>
    <w:rPr>
      <w:rFonts w:ascii="Segoe UI" w:hAnsi="Segoe UI" w:cs="Segoe UI"/>
      <w:sz w:val="18"/>
      <w:szCs w:val="18"/>
    </w:rPr>
  </w:style>
  <w:style w:type="character" w:customStyle="1" w:styleId="BalloonTextChar">
    <w:name w:val="Balloon Text Char"/>
    <w:link w:val="BalloonText"/>
    <w:rsid w:val="007040E5"/>
    <w:rPr>
      <w:rFonts w:ascii="Segoe UI" w:hAnsi="Segoe UI" w:cs="Segoe UI"/>
      <w:sz w:val="18"/>
      <w:szCs w:val="18"/>
    </w:rPr>
  </w:style>
  <w:style w:type="table" w:styleId="TableGrid">
    <w:name w:val="Table Grid"/>
    <w:basedOn w:val="TableNormal"/>
    <w:rsid w:val="008E4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
    <w:name w:val="Caracter Caracter"/>
    <w:basedOn w:val="Normal"/>
    <w:rsid w:val="0021754E"/>
    <w:pPr>
      <w:tabs>
        <w:tab w:val="left" w:pos="709"/>
      </w:tabs>
      <w:spacing w:after="160" w:line="259" w:lineRule="auto"/>
    </w:pPr>
    <w:rPr>
      <w:rFonts w:ascii="Tahoma" w:hAnsi="Tahoma"/>
      <w:sz w:val="22"/>
      <w:szCs w:val="22"/>
      <w:lang w:val="pl-PL" w:eastAsia="pl-PL"/>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List1"/>
    <w:basedOn w:val="Normal"/>
    <w:link w:val="ListParagraphChar"/>
    <w:uiPriority w:val="34"/>
    <w:qFormat/>
    <w:rsid w:val="00223DB8"/>
    <w:pPr>
      <w:ind w:left="720"/>
    </w:pPr>
  </w:style>
  <w:style w:type="character" w:customStyle="1" w:styleId="UnresolvedMention">
    <w:name w:val="Unresolved Mention"/>
    <w:uiPriority w:val="99"/>
    <w:semiHidden/>
    <w:unhideWhenUsed/>
    <w:rsid w:val="00D32CCF"/>
    <w:rPr>
      <w:color w:val="605E5C"/>
      <w:shd w:val="clear" w:color="auto" w:fill="E1DFDD"/>
    </w:rPr>
  </w:style>
  <w:style w:type="paragraph" w:styleId="NoSpacing">
    <w:name w:val="No Spacing"/>
    <w:uiPriority w:val="1"/>
    <w:qFormat/>
    <w:rsid w:val="009A381B"/>
    <w:rPr>
      <w:rFonts w:ascii="Calibri" w:eastAsia="Calibri" w:hAnsi="Calibri"/>
      <w:sz w:val="22"/>
      <w:szCs w:val="22"/>
      <w:lang w:eastAsia="en-US"/>
    </w:rPr>
  </w:style>
  <w:style w:type="character" w:customStyle="1" w:styleId="FooterChar">
    <w:name w:val="Footer Char"/>
    <w:link w:val="Footer"/>
    <w:uiPriority w:val="99"/>
    <w:rsid w:val="00934A78"/>
    <w:rPr>
      <w:sz w:val="24"/>
      <w:szCs w:val="24"/>
      <w:lang w:val="en-US" w:eastAsia="en-US"/>
    </w:rPr>
  </w:style>
  <w:style w:type="character" w:customStyle="1" w:styleId="TitleChar">
    <w:name w:val="Title Char"/>
    <w:basedOn w:val="DefaultParagraphFont"/>
    <w:link w:val="Title"/>
    <w:rsid w:val="004626DA"/>
    <w:rPr>
      <w:b/>
      <w:bCs/>
      <w:sz w:val="28"/>
      <w:szCs w:val="24"/>
      <w:lang w:val="en-US" w:eastAsia="en-US"/>
    </w:rPr>
  </w:style>
  <w:style w:type="paragraph" w:styleId="NormalWeb">
    <w:name w:val="Normal (Web)"/>
    <w:basedOn w:val="Normal"/>
    <w:uiPriority w:val="99"/>
    <w:unhideWhenUsed/>
    <w:rsid w:val="009E19C2"/>
    <w:pPr>
      <w:spacing w:before="100" w:beforeAutospacing="1" w:after="100" w:afterAutospacing="1"/>
    </w:pPr>
    <w:rPr>
      <w:lang w:val="ro-RO" w:eastAsia="ro-RO"/>
    </w:rPr>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rsid w:val="008E51C1"/>
    <w:rPr>
      <w:sz w:val="24"/>
      <w:szCs w:val="24"/>
      <w:lang w:val="en-US" w:eastAsia="en-US"/>
    </w:rPr>
  </w:style>
  <w:style w:type="character" w:styleId="Strong">
    <w:name w:val="Strong"/>
    <w:qFormat/>
    <w:rsid w:val="008A7340"/>
    <w:rPr>
      <w:b/>
      <w:bCs/>
    </w:rPr>
  </w:style>
  <w:style w:type="paragraph" w:styleId="FootnoteText">
    <w:name w:val="footnote text"/>
    <w:basedOn w:val="Normal"/>
    <w:link w:val="FootnoteTextChar"/>
    <w:rsid w:val="00A06210"/>
    <w:rPr>
      <w:sz w:val="20"/>
      <w:szCs w:val="20"/>
    </w:rPr>
  </w:style>
  <w:style w:type="character" w:customStyle="1" w:styleId="FootnoteTextChar">
    <w:name w:val="Footnote Text Char"/>
    <w:basedOn w:val="DefaultParagraphFont"/>
    <w:link w:val="FootnoteText"/>
    <w:rsid w:val="00A06210"/>
    <w:rPr>
      <w:lang w:val="en-US" w:eastAsia="en-US"/>
    </w:rPr>
  </w:style>
  <w:style w:type="character" w:styleId="FootnoteReference">
    <w:name w:val="footnote reference"/>
    <w:rsid w:val="00A06210"/>
    <w:rPr>
      <w:vertAlign w:val="superscript"/>
    </w:rPr>
  </w:style>
  <w:style w:type="character" w:customStyle="1" w:styleId="FontStyle15">
    <w:name w:val="Font Style15"/>
    <w:rsid w:val="00690900"/>
    <w:rPr>
      <w:rFonts w:ascii="Times New Roman" w:hAnsi="Times New Roman" w:cs="Times New Roman"/>
      <w:sz w:val="22"/>
      <w:szCs w:val="22"/>
    </w:rPr>
  </w:style>
  <w:style w:type="character" w:customStyle="1" w:styleId="HeaderChar">
    <w:name w:val="Header Char"/>
    <w:aliases w:val="Caracter Char,Caracter Caracter Caracter Char,Caracter Caracter Caracter Caracter Caracter Char, Caracter Caracter Caracter Caracter Caracter Char, Caracter Caracter Caracter Caracter Caracter Caracter Caracter Caracter Char"/>
    <w:basedOn w:val="DefaultParagraphFont"/>
    <w:link w:val="Header"/>
    <w:uiPriority w:val="99"/>
    <w:rsid w:val="00F774BD"/>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75448320">
      <w:bodyDiv w:val="1"/>
      <w:marLeft w:val="0"/>
      <w:marRight w:val="0"/>
      <w:marTop w:val="0"/>
      <w:marBottom w:val="0"/>
      <w:divBdr>
        <w:top w:val="none" w:sz="0" w:space="0" w:color="auto"/>
        <w:left w:val="none" w:sz="0" w:space="0" w:color="auto"/>
        <w:bottom w:val="none" w:sz="0" w:space="0" w:color="auto"/>
        <w:right w:val="none" w:sz="0" w:space="0" w:color="auto"/>
      </w:divBdr>
    </w:div>
    <w:div w:id="293875122">
      <w:bodyDiv w:val="1"/>
      <w:marLeft w:val="0"/>
      <w:marRight w:val="0"/>
      <w:marTop w:val="0"/>
      <w:marBottom w:val="0"/>
      <w:divBdr>
        <w:top w:val="none" w:sz="0" w:space="0" w:color="auto"/>
        <w:left w:val="none" w:sz="0" w:space="0" w:color="auto"/>
        <w:bottom w:val="none" w:sz="0" w:space="0" w:color="auto"/>
        <w:right w:val="none" w:sz="0" w:space="0" w:color="auto"/>
      </w:divBdr>
    </w:div>
    <w:div w:id="464811058">
      <w:bodyDiv w:val="1"/>
      <w:marLeft w:val="0"/>
      <w:marRight w:val="0"/>
      <w:marTop w:val="0"/>
      <w:marBottom w:val="0"/>
      <w:divBdr>
        <w:top w:val="none" w:sz="0" w:space="0" w:color="auto"/>
        <w:left w:val="none" w:sz="0" w:space="0" w:color="auto"/>
        <w:bottom w:val="none" w:sz="0" w:space="0" w:color="auto"/>
        <w:right w:val="none" w:sz="0" w:space="0" w:color="auto"/>
      </w:divBdr>
    </w:div>
    <w:div w:id="502664623">
      <w:bodyDiv w:val="1"/>
      <w:marLeft w:val="0"/>
      <w:marRight w:val="0"/>
      <w:marTop w:val="0"/>
      <w:marBottom w:val="0"/>
      <w:divBdr>
        <w:top w:val="none" w:sz="0" w:space="0" w:color="auto"/>
        <w:left w:val="none" w:sz="0" w:space="0" w:color="auto"/>
        <w:bottom w:val="none" w:sz="0" w:space="0" w:color="auto"/>
        <w:right w:val="none" w:sz="0" w:space="0" w:color="auto"/>
      </w:divBdr>
    </w:div>
    <w:div w:id="65145028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748696188">
      <w:bodyDiv w:val="1"/>
      <w:marLeft w:val="0"/>
      <w:marRight w:val="0"/>
      <w:marTop w:val="0"/>
      <w:marBottom w:val="0"/>
      <w:divBdr>
        <w:top w:val="none" w:sz="0" w:space="0" w:color="auto"/>
        <w:left w:val="none" w:sz="0" w:space="0" w:color="auto"/>
        <w:bottom w:val="none" w:sz="0" w:space="0" w:color="auto"/>
        <w:right w:val="none" w:sz="0" w:space="0" w:color="auto"/>
      </w:divBdr>
    </w:div>
    <w:div w:id="775639977">
      <w:bodyDiv w:val="1"/>
      <w:marLeft w:val="0"/>
      <w:marRight w:val="0"/>
      <w:marTop w:val="0"/>
      <w:marBottom w:val="0"/>
      <w:divBdr>
        <w:top w:val="none" w:sz="0" w:space="0" w:color="auto"/>
        <w:left w:val="none" w:sz="0" w:space="0" w:color="auto"/>
        <w:bottom w:val="none" w:sz="0" w:space="0" w:color="auto"/>
        <w:right w:val="none" w:sz="0" w:space="0" w:color="auto"/>
      </w:divBdr>
    </w:div>
    <w:div w:id="807016284">
      <w:bodyDiv w:val="1"/>
      <w:marLeft w:val="0"/>
      <w:marRight w:val="0"/>
      <w:marTop w:val="0"/>
      <w:marBottom w:val="0"/>
      <w:divBdr>
        <w:top w:val="none" w:sz="0" w:space="0" w:color="auto"/>
        <w:left w:val="none" w:sz="0" w:space="0" w:color="auto"/>
        <w:bottom w:val="none" w:sz="0" w:space="0" w:color="auto"/>
        <w:right w:val="none" w:sz="0" w:space="0" w:color="auto"/>
      </w:divBdr>
    </w:div>
    <w:div w:id="819686483">
      <w:bodyDiv w:val="1"/>
      <w:marLeft w:val="0"/>
      <w:marRight w:val="0"/>
      <w:marTop w:val="0"/>
      <w:marBottom w:val="0"/>
      <w:divBdr>
        <w:top w:val="none" w:sz="0" w:space="0" w:color="auto"/>
        <w:left w:val="none" w:sz="0" w:space="0" w:color="auto"/>
        <w:bottom w:val="none" w:sz="0" w:space="0" w:color="auto"/>
        <w:right w:val="none" w:sz="0" w:space="0" w:color="auto"/>
      </w:divBdr>
    </w:div>
    <w:div w:id="893545527">
      <w:bodyDiv w:val="1"/>
      <w:marLeft w:val="0"/>
      <w:marRight w:val="0"/>
      <w:marTop w:val="0"/>
      <w:marBottom w:val="0"/>
      <w:divBdr>
        <w:top w:val="none" w:sz="0" w:space="0" w:color="auto"/>
        <w:left w:val="none" w:sz="0" w:space="0" w:color="auto"/>
        <w:bottom w:val="none" w:sz="0" w:space="0" w:color="auto"/>
        <w:right w:val="none" w:sz="0" w:space="0" w:color="auto"/>
      </w:divBdr>
    </w:div>
    <w:div w:id="971326955">
      <w:bodyDiv w:val="1"/>
      <w:marLeft w:val="0"/>
      <w:marRight w:val="0"/>
      <w:marTop w:val="0"/>
      <w:marBottom w:val="0"/>
      <w:divBdr>
        <w:top w:val="none" w:sz="0" w:space="0" w:color="auto"/>
        <w:left w:val="none" w:sz="0" w:space="0" w:color="auto"/>
        <w:bottom w:val="none" w:sz="0" w:space="0" w:color="auto"/>
        <w:right w:val="none" w:sz="0" w:space="0" w:color="auto"/>
      </w:divBdr>
    </w:div>
    <w:div w:id="973633756">
      <w:bodyDiv w:val="1"/>
      <w:marLeft w:val="0"/>
      <w:marRight w:val="0"/>
      <w:marTop w:val="0"/>
      <w:marBottom w:val="0"/>
      <w:divBdr>
        <w:top w:val="none" w:sz="0" w:space="0" w:color="auto"/>
        <w:left w:val="none" w:sz="0" w:space="0" w:color="auto"/>
        <w:bottom w:val="none" w:sz="0" w:space="0" w:color="auto"/>
        <w:right w:val="none" w:sz="0" w:space="0" w:color="auto"/>
      </w:divBdr>
    </w:div>
    <w:div w:id="1053580623">
      <w:bodyDiv w:val="1"/>
      <w:marLeft w:val="0"/>
      <w:marRight w:val="0"/>
      <w:marTop w:val="0"/>
      <w:marBottom w:val="0"/>
      <w:divBdr>
        <w:top w:val="none" w:sz="0" w:space="0" w:color="auto"/>
        <w:left w:val="none" w:sz="0" w:space="0" w:color="auto"/>
        <w:bottom w:val="none" w:sz="0" w:space="0" w:color="auto"/>
        <w:right w:val="none" w:sz="0" w:space="0" w:color="auto"/>
      </w:divBdr>
    </w:div>
    <w:div w:id="1063328895">
      <w:bodyDiv w:val="1"/>
      <w:marLeft w:val="0"/>
      <w:marRight w:val="0"/>
      <w:marTop w:val="0"/>
      <w:marBottom w:val="0"/>
      <w:divBdr>
        <w:top w:val="none" w:sz="0" w:space="0" w:color="auto"/>
        <w:left w:val="none" w:sz="0" w:space="0" w:color="auto"/>
        <w:bottom w:val="none" w:sz="0" w:space="0" w:color="auto"/>
        <w:right w:val="none" w:sz="0" w:space="0" w:color="auto"/>
      </w:divBdr>
    </w:div>
    <w:div w:id="1068304080">
      <w:bodyDiv w:val="1"/>
      <w:marLeft w:val="0"/>
      <w:marRight w:val="0"/>
      <w:marTop w:val="0"/>
      <w:marBottom w:val="0"/>
      <w:divBdr>
        <w:top w:val="none" w:sz="0" w:space="0" w:color="auto"/>
        <w:left w:val="none" w:sz="0" w:space="0" w:color="auto"/>
        <w:bottom w:val="none" w:sz="0" w:space="0" w:color="auto"/>
        <w:right w:val="none" w:sz="0" w:space="0" w:color="auto"/>
      </w:divBdr>
    </w:div>
    <w:div w:id="1421484125">
      <w:bodyDiv w:val="1"/>
      <w:marLeft w:val="0"/>
      <w:marRight w:val="0"/>
      <w:marTop w:val="0"/>
      <w:marBottom w:val="0"/>
      <w:divBdr>
        <w:top w:val="none" w:sz="0" w:space="0" w:color="auto"/>
        <w:left w:val="none" w:sz="0" w:space="0" w:color="auto"/>
        <w:bottom w:val="none" w:sz="0" w:space="0" w:color="auto"/>
        <w:right w:val="none" w:sz="0" w:space="0" w:color="auto"/>
      </w:divBdr>
    </w:div>
    <w:div w:id="1510868546">
      <w:bodyDiv w:val="1"/>
      <w:marLeft w:val="0"/>
      <w:marRight w:val="0"/>
      <w:marTop w:val="0"/>
      <w:marBottom w:val="0"/>
      <w:divBdr>
        <w:top w:val="none" w:sz="0" w:space="0" w:color="auto"/>
        <w:left w:val="none" w:sz="0" w:space="0" w:color="auto"/>
        <w:bottom w:val="none" w:sz="0" w:space="0" w:color="auto"/>
        <w:right w:val="none" w:sz="0" w:space="0" w:color="auto"/>
      </w:divBdr>
    </w:div>
    <w:div w:id="1580284713">
      <w:bodyDiv w:val="1"/>
      <w:marLeft w:val="0"/>
      <w:marRight w:val="0"/>
      <w:marTop w:val="0"/>
      <w:marBottom w:val="0"/>
      <w:divBdr>
        <w:top w:val="none" w:sz="0" w:space="0" w:color="auto"/>
        <w:left w:val="none" w:sz="0" w:space="0" w:color="auto"/>
        <w:bottom w:val="none" w:sz="0" w:space="0" w:color="auto"/>
        <w:right w:val="none" w:sz="0" w:space="0" w:color="auto"/>
      </w:divBdr>
    </w:div>
    <w:div w:id="1591281290">
      <w:bodyDiv w:val="1"/>
      <w:marLeft w:val="0"/>
      <w:marRight w:val="0"/>
      <w:marTop w:val="0"/>
      <w:marBottom w:val="0"/>
      <w:divBdr>
        <w:top w:val="none" w:sz="0" w:space="0" w:color="auto"/>
        <w:left w:val="none" w:sz="0" w:space="0" w:color="auto"/>
        <w:bottom w:val="none" w:sz="0" w:space="0" w:color="auto"/>
        <w:right w:val="none" w:sz="0" w:space="0" w:color="auto"/>
      </w:divBdr>
    </w:div>
    <w:div w:id="1595238997">
      <w:bodyDiv w:val="1"/>
      <w:marLeft w:val="0"/>
      <w:marRight w:val="0"/>
      <w:marTop w:val="0"/>
      <w:marBottom w:val="0"/>
      <w:divBdr>
        <w:top w:val="none" w:sz="0" w:space="0" w:color="auto"/>
        <w:left w:val="none" w:sz="0" w:space="0" w:color="auto"/>
        <w:bottom w:val="none" w:sz="0" w:space="0" w:color="auto"/>
        <w:right w:val="none" w:sz="0" w:space="0" w:color="auto"/>
      </w:divBdr>
    </w:div>
    <w:div w:id="1626082112">
      <w:bodyDiv w:val="1"/>
      <w:marLeft w:val="0"/>
      <w:marRight w:val="0"/>
      <w:marTop w:val="0"/>
      <w:marBottom w:val="0"/>
      <w:divBdr>
        <w:top w:val="none" w:sz="0" w:space="0" w:color="auto"/>
        <w:left w:val="none" w:sz="0" w:space="0" w:color="auto"/>
        <w:bottom w:val="none" w:sz="0" w:space="0" w:color="auto"/>
        <w:right w:val="none" w:sz="0" w:space="0" w:color="auto"/>
      </w:divBdr>
    </w:div>
    <w:div w:id="1863008024">
      <w:bodyDiv w:val="1"/>
      <w:marLeft w:val="0"/>
      <w:marRight w:val="0"/>
      <w:marTop w:val="0"/>
      <w:marBottom w:val="0"/>
      <w:divBdr>
        <w:top w:val="none" w:sz="0" w:space="0" w:color="auto"/>
        <w:left w:val="none" w:sz="0" w:space="0" w:color="auto"/>
        <w:bottom w:val="none" w:sz="0" w:space="0" w:color="auto"/>
        <w:right w:val="none" w:sz="0" w:space="0" w:color="auto"/>
      </w:divBdr>
    </w:div>
    <w:div w:id="1870870545">
      <w:bodyDiv w:val="1"/>
      <w:marLeft w:val="0"/>
      <w:marRight w:val="0"/>
      <w:marTop w:val="0"/>
      <w:marBottom w:val="0"/>
      <w:divBdr>
        <w:top w:val="none" w:sz="0" w:space="0" w:color="auto"/>
        <w:left w:val="none" w:sz="0" w:space="0" w:color="auto"/>
        <w:bottom w:val="none" w:sz="0" w:space="0" w:color="auto"/>
        <w:right w:val="none" w:sz="0" w:space="0" w:color="auto"/>
      </w:divBdr>
    </w:div>
    <w:div w:id="1888839418">
      <w:bodyDiv w:val="1"/>
      <w:marLeft w:val="0"/>
      <w:marRight w:val="0"/>
      <w:marTop w:val="0"/>
      <w:marBottom w:val="0"/>
      <w:divBdr>
        <w:top w:val="none" w:sz="0" w:space="0" w:color="auto"/>
        <w:left w:val="none" w:sz="0" w:space="0" w:color="auto"/>
        <w:bottom w:val="none" w:sz="0" w:space="0" w:color="auto"/>
        <w:right w:val="none" w:sz="0" w:space="0" w:color="auto"/>
      </w:divBdr>
    </w:div>
    <w:div w:id="1901012605">
      <w:bodyDiv w:val="1"/>
      <w:marLeft w:val="0"/>
      <w:marRight w:val="0"/>
      <w:marTop w:val="0"/>
      <w:marBottom w:val="0"/>
      <w:divBdr>
        <w:top w:val="none" w:sz="0" w:space="0" w:color="auto"/>
        <w:left w:val="none" w:sz="0" w:space="0" w:color="auto"/>
        <w:bottom w:val="none" w:sz="0" w:space="0" w:color="auto"/>
        <w:right w:val="none" w:sz="0" w:space="0" w:color="auto"/>
      </w:divBdr>
    </w:div>
    <w:div w:id="1914587398">
      <w:bodyDiv w:val="1"/>
      <w:marLeft w:val="0"/>
      <w:marRight w:val="0"/>
      <w:marTop w:val="0"/>
      <w:marBottom w:val="0"/>
      <w:divBdr>
        <w:top w:val="none" w:sz="0" w:space="0" w:color="auto"/>
        <w:left w:val="none" w:sz="0" w:space="0" w:color="auto"/>
        <w:bottom w:val="none" w:sz="0" w:space="0" w:color="auto"/>
        <w:right w:val="none" w:sz="0" w:space="0" w:color="auto"/>
      </w:divBdr>
    </w:div>
    <w:div w:id="1980382870">
      <w:bodyDiv w:val="1"/>
      <w:marLeft w:val="0"/>
      <w:marRight w:val="0"/>
      <w:marTop w:val="0"/>
      <w:marBottom w:val="0"/>
      <w:divBdr>
        <w:top w:val="none" w:sz="0" w:space="0" w:color="auto"/>
        <w:left w:val="none" w:sz="0" w:space="0" w:color="auto"/>
        <w:bottom w:val="none" w:sz="0" w:space="0" w:color="auto"/>
        <w:right w:val="none" w:sz="0" w:space="0" w:color="auto"/>
      </w:divBdr>
    </w:div>
    <w:div w:id="1983341373">
      <w:bodyDiv w:val="1"/>
      <w:marLeft w:val="0"/>
      <w:marRight w:val="0"/>
      <w:marTop w:val="0"/>
      <w:marBottom w:val="0"/>
      <w:divBdr>
        <w:top w:val="none" w:sz="0" w:space="0" w:color="auto"/>
        <w:left w:val="none" w:sz="0" w:space="0" w:color="auto"/>
        <w:bottom w:val="none" w:sz="0" w:space="0" w:color="auto"/>
        <w:right w:val="none" w:sz="0" w:space="0" w:color="auto"/>
      </w:divBdr>
      <w:divsChild>
        <w:div w:id="2121339168">
          <w:marLeft w:val="0"/>
          <w:marRight w:val="0"/>
          <w:marTop w:val="0"/>
          <w:marBottom w:val="0"/>
          <w:divBdr>
            <w:top w:val="none" w:sz="0" w:space="0" w:color="auto"/>
            <w:left w:val="none" w:sz="0" w:space="0" w:color="auto"/>
            <w:bottom w:val="none" w:sz="0" w:space="0" w:color="auto"/>
            <w:right w:val="none" w:sz="0" w:space="0" w:color="auto"/>
          </w:divBdr>
        </w:div>
        <w:div w:id="222182080">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 w:id="936644781">
          <w:marLeft w:val="0"/>
          <w:marRight w:val="0"/>
          <w:marTop w:val="0"/>
          <w:marBottom w:val="0"/>
          <w:divBdr>
            <w:top w:val="none" w:sz="0" w:space="0" w:color="auto"/>
            <w:left w:val="none" w:sz="0" w:space="0" w:color="auto"/>
            <w:bottom w:val="none" w:sz="0" w:space="0" w:color="auto"/>
            <w:right w:val="none" w:sz="0" w:space="0" w:color="auto"/>
          </w:divBdr>
        </w:div>
        <w:div w:id="1161656127">
          <w:marLeft w:val="0"/>
          <w:marRight w:val="0"/>
          <w:marTop w:val="0"/>
          <w:marBottom w:val="0"/>
          <w:divBdr>
            <w:top w:val="none" w:sz="0" w:space="0" w:color="auto"/>
            <w:left w:val="none" w:sz="0" w:space="0" w:color="auto"/>
            <w:bottom w:val="none" w:sz="0" w:space="0" w:color="auto"/>
            <w:right w:val="none" w:sz="0" w:space="0" w:color="auto"/>
          </w:divBdr>
        </w:div>
        <w:div w:id="1309942273">
          <w:marLeft w:val="0"/>
          <w:marRight w:val="0"/>
          <w:marTop w:val="0"/>
          <w:marBottom w:val="0"/>
          <w:divBdr>
            <w:top w:val="none" w:sz="0" w:space="0" w:color="auto"/>
            <w:left w:val="none" w:sz="0" w:space="0" w:color="auto"/>
            <w:bottom w:val="none" w:sz="0" w:space="0" w:color="auto"/>
            <w:right w:val="none" w:sz="0" w:space="0" w:color="auto"/>
          </w:divBdr>
        </w:div>
        <w:div w:id="626087449">
          <w:marLeft w:val="0"/>
          <w:marRight w:val="0"/>
          <w:marTop w:val="0"/>
          <w:marBottom w:val="0"/>
          <w:divBdr>
            <w:top w:val="none" w:sz="0" w:space="0" w:color="auto"/>
            <w:left w:val="none" w:sz="0" w:space="0" w:color="auto"/>
            <w:bottom w:val="none" w:sz="0" w:space="0" w:color="auto"/>
            <w:right w:val="none" w:sz="0" w:space="0" w:color="auto"/>
          </w:divBdr>
        </w:div>
        <w:div w:id="792330741">
          <w:marLeft w:val="0"/>
          <w:marRight w:val="0"/>
          <w:marTop w:val="0"/>
          <w:marBottom w:val="0"/>
          <w:divBdr>
            <w:top w:val="none" w:sz="0" w:space="0" w:color="auto"/>
            <w:left w:val="none" w:sz="0" w:space="0" w:color="auto"/>
            <w:bottom w:val="none" w:sz="0" w:space="0" w:color="auto"/>
            <w:right w:val="none" w:sz="0" w:space="0" w:color="auto"/>
          </w:divBdr>
        </w:div>
        <w:div w:id="684089595">
          <w:marLeft w:val="0"/>
          <w:marRight w:val="0"/>
          <w:marTop w:val="0"/>
          <w:marBottom w:val="0"/>
          <w:divBdr>
            <w:top w:val="none" w:sz="0" w:space="0" w:color="auto"/>
            <w:left w:val="none" w:sz="0" w:space="0" w:color="auto"/>
            <w:bottom w:val="none" w:sz="0" w:space="0" w:color="auto"/>
            <w:right w:val="none" w:sz="0" w:space="0" w:color="auto"/>
          </w:divBdr>
        </w:div>
        <w:div w:id="296223483">
          <w:marLeft w:val="0"/>
          <w:marRight w:val="0"/>
          <w:marTop w:val="0"/>
          <w:marBottom w:val="0"/>
          <w:divBdr>
            <w:top w:val="none" w:sz="0" w:space="0" w:color="auto"/>
            <w:left w:val="none" w:sz="0" w:space="0" w:color="auto"/>
            <w:bottom w:val="none" w:sz="0" w:space="0" w:color="auto"/>
            <w:right w:val="none" w:sz="0" w:space="0" w:color="auto"/>
          </w:divBdr>
        </w:div>
      </w:divsChild>
    </w:div>
    <w:div w:id="2038385046">
      <w:bodyDiv w:val="1"/>
      <w:marLeft w:val="0"/>
      <w:marRight w:val="0"/>
      <w:marTop w:val="0"/>
      <w:marBottom w:val="0"/>
      <w:divBdr>
        <w:top w:val="none" w:sz="0" w:space="0" w:color="auto"/>
        <w:left w:val="none" w:sz="0" w:space="0" w:color="auto"/>
        <w:bottom w:val="none" w:sz="0" w:space="0" w:color="auto"/>
        <w:right w:val="none" w:sz="0" w:space="0" w:color="auto"/>
      </w:divBdr>
    </w:div>
    <w:div w:id="2051106291">
      <w:bodyDiv w:val="1"/>
      <w:marLeft w:val="0"/>
      <w:marRight w:val="0"/>
      <w:marTop w:val="0"/>
      <w:marBottom w:val="0"/>
      <w:divBdr>
        <w:top w:val="none" w:sz="0" w:space="0" w:color="auto"/>
        <w:left w:val="none" w:sz="0" w:space="0" w:color="auto"/>
        <w:bottom w:val="none" w:sz="0" w:space="0" w:color="auto"/>
        <w:right w:val="none" w:sz="0" w:space="0" w:color="auto"/>
      </w:divBdr>
    </w:div>
    <w:div w:id="2078434910">
      <w:bodyDiv w:val="1"/>
      <w:marLeft w:val="0"/>
      <w:marRight w:val="0"/>
      <w:marTop w:val="0"/>
      <w:marBottom w:val="0"/>
      <w:divBdr>
        <w:top w:val="none" w:sz="0" w:space="0" w:color="auto"/>
        <w:left w:val="none" w:sz="0" w:space="0" w:color="auto"/>
        <w:bottom w:val="none" w:sz="0" w:space="0" w:color="auto"/>
        <w:right w:val="none" w:sz="0" w:space="0" w:color="auto"/>
      </w:divBdr>
    </w:div>
    <w:div w:id="21195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atop@cjvrancea.ro"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58A0-EA6B-42B0-8044-79B4EDC5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2904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CATRE,</vt:lpstr>
    </vt:vector>
  </TitlesOfParts>
  <Company/>
  <LinksUpToDate>false</LinksUpToDate>
  <CharactersWithSpaces>19709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creator>electronic Software Development</dc:creator>
  <cp:lastModifiedBy>Cabinet</cp:lastModifiedBy>
  <cp:revision>12</cp:revision>
  <cp:lastPrinted>2025-03-11T13:38:00Z</cp:lastPrinted>
  <dcterms:created xsi:type="dcterms:W3CDTF">2026-02-26T09:12:00Z</dcterms:created>
  <dcterms:modified xsi:type="dcterms:W3CDTF">2026-02-26T11:02:00Z</dcterms:modified>
</cp:coreProperties>
</file>