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D747E" w14:textId="59ACEA4B" w:rsidR="00F2687C" w:rsidRPr="004314A7" w:rsidRDefault="00F2687C" w:rsidP="00770ACE">
      <w:pPr>
        <w:autoSpaceDE w:val="0"/>
        <w:autoSpaceDN w:val="0"/>
        <w:adjustRightInd w:val="0"/>
        <w:spacing w:after="0" w:line="240" w:lineRule="auto"/>
        <w:ind w:hanging="142"/>
        <w:contextualSpacing/>
        <w:rPr>
          <w:rFonts w:ascii="Times New Roman" w:hAnsi="Times New Roman"/>
          <w:b/>
          <w:bCs/>
          <w:sz w:val="28"/>
          <w:szCs w:val="28"/>
          <w:lang w:val="ro-RO"/>
        </w:rPr>
      </w:pPr>
      <w:r w:rsidRPr="004314A7">
        <w:rPr>
          <w:rFonts w:ascii="Times New Roman" w:hAnsi="Times New Roman"/>
          <w:b/>
          <w:bCs/>
          <w:sz w:val="28"/>
          <w:szCs w:val="28"/>
          <w:lang w:val="ro-RO"/>
        </w:rPr>
        <w:t>ROMÂNIA</w:t>
      </w:r>
      <w:r w:rsidR="008A5446">
        <w:rPr>
          <w:rFonts w:ascii="Times New Roman" w:hAnsi="Times New Roman"/>
          <w:b/>
          <w:bCs/>
          <w:sz w:val="28"/>
          <w:szCs w:val="28"/>
          <w:lang w:val="ro-RO"/>
        </w:rPr>
        <w:t xml:space="preserve">                                                                                                </w:t>
      </w:r>
    </w:p>
    <w:p w14:paraId="48EAF7E4" w14:textId="593F44BB" w:rsidR="00F2687C" w:rsidRPr="004314A7" w:rsidRDefault="00F2687C" w:rsidP="00770ACE">
      <w:pPr>
        <w:autoSpaceDE w:val="0"/>
        <w:autoSpaceDN w:val="0"/>
        <w:adjustRightInd w:val="0"/>
        <w:spacing w:after="0" w:line="240" w:lineRule="auto"/>
        <w:ind w:left="-142"/>
        <w:contextualSpacing/>
        <w:rPr>
          <w:rFonts w:ascii="Times New Roman" w:hAnsi="Times New Roman"/>
          <w:b/>
          <w:bCs/>
          <w:sz w:val="28"/>
          <w:szCs w:val="28"/>
          <w:lang w:val="ro-RO"/>
        </w:rPr>
      </w:pPr>
      <w:r w:rsidRPr="004314A7">
        <w:rPr>
          <w:rFonts w:ascii="Times New Roman" w:hAnsi="Times New Roman"/>
          <w:b/>
          <w:bCs/>
          <w:sz w:val="28"/>
          <w:szCs w:val="28"/>
          <w:lang w:val="ro-RO"/>
        </w:rPr>
        <w:t xml:space="preserve">JUDEȚUL VRANCEA                                                           Anexa nr. </w:t>
      </w:r>
      <w:r>
        <w:rPr>
          <w:rFonts w:ascii="Times New Roman" w:hAnsi="Times New Roman"/>
          <w:b/>
          <w:bCs/>
          <w:sz w:val="28"/>
          <w:szCs w:val="28"/>
          <w:lang w:val="ro-RO"/>
        </w:rPr>
        <w:t>2</w:t>
      </w:r>
    </w:p>
    <w:p w14:paraId="13CFA883" w14:textId="44509EE7" w:rsidR="00BB3CE3" w:rsidRDefault="00F2687C" w:rsidP="00770ACE">
      <w:pPr>
        <w:autoSpaceDE w:val="0"/>
        <w:autoSpaceDN w:val="0"/>
        <w:adjustRightInd w:val="0"/>
        <w:spacing w:after="0" w:line="240" w:lineRule="auto"/>
        <w:ind w:left="-142"/>
        <w:contextualSpacing/>
        <w:rPr>
          <w:rFonts w:ascii="Times New Roman" w:hAnsi="Times New Roman"/>
          <w:b/>
          <w:bCs/>
          <w:sz w:val="28"/>
          <w:szCs w:val="28"/>
          <w:lang w:val="ro-RO"/>
        </w:rPr>
      </w:pPr>
      <w:r w:rsidRPr="004314A7">
        <w:rPr>
          <w:rFonts w:ascii="Times New Roman" w:hAnsi="Times New Roman"/>
          <w:b/>
          <w:bCs/>
          <w:sz w:val="28"/>
          <w:szCs w:val="28"/>
          <w:lang w:val="ro-RO"/>
        </w:rPr>
        <w:t>CONSILIUL JUDEȚEAN                                la Hotărârea nr.</w:t>
      </w:r>
      <w:r>
        <w:rPr>
          <w:rFonts w:ascii="Times New Roman" w:hAnsi="Times New Roman"/>
          <w:b/>
          <w:bCs/>
          <w:sz w:val="28"/>
          <w:szCs w:val="28"/>
          <w:lang w:val="ro-RO"/>
        </w:rPr>
        <w:t xml:space="preserve"> </w:t>
      </w:r>
      <w:r w:rsidR="008146CF">
        <w:rPr>
          <w:rFonts w:ascii="Times New Roman" w:hAnsi="Times New Roman"/>
          <w:b/>
          <w:bCs/>
          <w:sz w:val="28"/>
          <w:szCs w:val="28"/>
          <w:lang w:val="ro-RO"/>
        </w:rPr>
        <w:t>7 din 30.01.</w:t>
      </w:r>
      <w:r w:rsidRPr="004314A7">
        <w:rPr>
          <w:rFonts w:ascii="Times New Roman" w:hAnsi="Times New Roman"/>
          <w:b/>
          <w:bCs/>
          <w:sz w:val="28"/>
          <w:szCs w:val="28"/>
          <w:lang w:val="ro-RO"/>
        </w:rPr>
        <w:t>2026</w:t>
      </w:r>
    </w:p>
    <w:p w14:paraId="6B8232A0" w14:textId="77777777" w:rsidR="00A40419" w:rsidRDefault="00A40419" w:rsidP="00770ACE">
      <w:pPr>
        <w:autoSpaceDE w:val="0"/>
        <w:autoSpaceDN w:val="0"/>
        <w:adjustRightInd w:val="0"/>
        <w:spacing w:after="0" w:line="240" w:lineRule="auto"/>
        <w:ind w:left="-142"/>
        <w:contextualSpacing/>
        <w:rPr>
          <w:rFonts w:ascii="Times New Roman" w:hAnsi="Times New Roman"/>
          <w:b/>
          <w:bCs/>
          <w:sz w:val="28"/>
          <w:szCs w:val="28"/>
          <w:lang w:val="ro-RO"/>
        </w:rPr>
      </w:pPr>
    </w:p>
    <w:p w14:paraId="38565E8F" w14:textId="77777777" w:rsidR="00F64A00" w:rsidRDefault="00F64A00" w:rsidP="00770ACE">
      <w:pPr>
        <w:autoSpaceDE w:val="0"/>
        <w:autoSpaceDN w:val="0"/>
        <w:adjustRightInd w:val="0"/>
        <w:spacing w:after="0" w:line="240" w:lineRule="auto"/>
        <w:ind w:left="-142"/>
        <w:contextualSpacing/>
        <w:rPr>
          <w:rFonts w:ascii="Times New Roman" w:hAnsi="Times New Roman"/>
          <w:b/>
          <w:bCs/>
          <w:sz w:val="28"/>
          <w:szCs w:val="28"/>
          <w:lang w:val="ro-RO"/>
        </w:rPr>
      </w:pPr>
    </w:p>
    <w:p w14:paraId="46F6283C" w14:textId="77777777" w:rsidR="00A40419" w:rsidRDefault="00A40419" w:rsidP="00770ACE">
      <w:pPr>
        <w:autoSpaceDE w:val="0"/>
        <w:autoSpaceDN w:val="0"/>
        <w:adjustRightInd w:val="0"/>
        <w:spacing w:after="0" w:line="240" w:lineRule="auto"/>
        <w:ind w:left="-142"/>
        <w:contextualSpacing/>
        <w:rPr>
          <w:rFonts w:ascii="Times New Roman" w:hAnsi="Times New Roman"/>
          <w:b/>
          <w:bCs/>
          <w:sz w:val="28"/>
          <w:szCs w:val="28"/>
          <w:lang w:val="ro-RO"/>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tblGrid>
      <w:tr w:rsidR="00A40419" w14:paraId="14A1112E" w14:textId="77777777">
        <w:tc>
          <w:tcPr>
            <w:tcW w:w="4644" w:type="dxa"/>
            <w:tcBorders>
              <w:top w:val="single" w:sz="4" w:space="0" w:color="auto"/>
              <w:left w:val="single" w:sz="4" w:space="0" w:color="auto"/>
              <w:bottom w:val="single" w:sz="4" w:space="0" w:color="auto"/>
              <w:right w:val="single" w:sz="4" w:space="0" w:color="auto"/>
            </w:tcBorders>
          </w:tcPr>
          <w:p w14:paraId="2F7E792B" w14:textId="77777777" w:rsidR="00A40419" w:rsidRDefault="00A40419" w:rsidP="00770ACE">
            <w:pPr>
              <w:spacing w:after="0" w:line="240" w:lineRule="auto"/>
              <w:contextualSpacing/>
              <w:jc w:val="center"/>
              <w:rPr>
                <w:rFonts w:ascii="Times New Roman" w:hAnsi="Times New Roman" w:cs="Times New Roman"/>
                <w:b/>
                <w:sz w:val="28"/>
                <w:szCs w:val="28"/>
              </w:rPr>
            </w:pPr>
            <w:r w:rsidRPr="00A40419">
              <w:rPr>
                <w:rFonts w:ascii="Times New Roman" w:hAnsi="Times New Roman" w:cs="Times New Roman"/>
                <w:b/>
                <w:sz w:val="28"/>
                <w:szCs w:val="28"/>
              </w:rPr>
              <w:t>Beneficiar</w:t>
            </w:r>
          </w:p>
          <w:p w14:paraId="2A737D31" w14:textId="77777777" w:rsidR="00F64A00" w:rsidRPr="00A40419" w:rsidRDefault="00F64A00" w:rsidP="00770ACE">
            <w:pPr>
              <w:spacing w:after="0" w:line="240" w:lineRule="auto"/>
              <w:contextualSpacing/>
              <w:jc w:val="center"/>
              <w:rPr>
                <w:rFonts w:ascii="Times New Roman" w:hAnsi="Times New Roman" w:cs="Times New Roman"/>
                <w:b/>
                <w:sz w:val="28"/>
                <w:szCs w:val="28"/>
              </w:rPr>
            </w:pPr>
          </w:p>
          <w:p w14:paraId="21FB3141" w14:textId="77777777" w:rsidR="00A40419" w:rsidRPr="00A40419" w:rsidRDefault="00A40419" w:rsidP="00770ACE">
            <w:pPr>
              <w:spacing w:after="0" w:line="240" w:lineRule="auto"/>
              <w:contextualSpacing/>
              <w:jc w:val="center"/>
              <w:rPr>
                <w:rFonts w:ascii="Times New Roman" w:hAnsi="Times New Roman" w:cs="Times New Roman"/>
                <w:b/>
                <w:sz w:val="28"/>
                <w:szCs w:val="28"/>
              </w:rPr>
            </w:pPr>
            <w:r w:rsidRPr="00A40419">
              <w:rPr>
                <w:rFonts w:ascii="Times New Roman" w:hAnsi="Times New Roman" w:cs="Times New Roman"/>
                <w:b/>
                <w:sz w:val="28"/>
                <w:szCs w:val="28"/>
              </w:rPr>
              <w:t>JUDETUL VRANCEA</w:t>
            </w:r>
          </w:p>
          <w:p w14:paraId="3C9D51CC" w14:textId="77777777" w:rsidR="00A40419" w:rsidRPr="00A40419" w:rsidRDefault="00A40419" w:rsidP="00770ACE">
            <w:pPr>
              <w:spacing w:after="0" w:line="240" w:lineRule="auto"/>
              <w:contextualSpacing/>
              <w:jc w:val="both"/>
              <w:rPr>
                <w:rFonts w:ascii="Times New Roman" w:hAnsi="Times New Roman" w:cs="Times New Roman"/>
                <w:b/>
                <w:sz w:val="28"/>
                <w:szCs w:val="28"/>
              </w:rPr>
            </w:pPr>
          </w:p>
          <w:p w14:paraId="48B7D9C8" w14:textId="77777777" w:rsidR="00A40419" w:rsidRDefault="00A40419" w:rsidP="00770ACE">
            <w:pPr>
              <w:spacing w:after="0" w:line="240" w:lineRule="auto"/>
              <w:contextualSpacing/>
              <w:jc w:val="center"/>
              <w:rPr>
                <w:rFonts w:ascii="Times New Roman" w:hAnsi="Times New Roman" w:cs="Times New Roman"/>
                <w:b/>
                <w:sz w:val="28"/>
                <w:szCs w:val="28"/>
              </w:rPr>
            </w:pPr>
            <w:r w:rsidRPr="00A40419">
              <w:rPr>
                <w:rFonts w:ascii="Times New Roman" w:hAnsi="Times New Roman" w:cs="Times New Roman"/>
                <w:b/>
                <w:sz w:val="28"/>
                <w:szCs w:val="28"/>
              </w:rPr>
              <w:t>Nr. ..................../....................</w:t>
            </w:r>
          </w:p>
          <w:p w14:paraId="7A57C803" w14:textId="77777777" w:rsidR="00F64A00" w:rsidRDefault="00F64A00" w:rsidP="00770ACE">
            <w:pPr>
              <w:spacing w:after="0" w:line="240" w:lineRule="auto"/>
              <w:contextualSpacing/>
              <w:jc w:val="center"/>
              <w:rPr>
                <w:b/>
                <w:sz w:val="28"/>
                <w:szCs w:val="28"/>
              </w:rPr>
            </w:pPr>
          </w:p>
        </w:tc>
      </w:tr>
    </w:tbl>
    <w:p w14:paraId="790B560F" w14:textId="77777777" w:rsidR="00A40419" w:rsidRDefault="00A40419" w:rsidP="00770ACE">
      <w:pPr>
        <w:autoSpaceDE w:val="0"/>
        <w:autoSpaceDN w:val="0"/>
        <w:adjustRightInd w:val="0"/>
        <w:spacing w:after="0" w:line="240" w:lineRule="auto"/>
        <w:ind w:left="-142"/>
        <w:contextualSpacing/>
        <w:rPr>
          <w:rFonts w:ascii="Times New Roman" w:hAnsi="Times New Roman"/>
          <w:b/>
          <w:bCs/>
          <w:sz w:val="28"/>
          <w:szCs w:val="28"/>
          <w:lang w:val="ro-RO"/>
        </w:rPr>
      </w:pPr>
    </w:p>
    <w:p w14:paraId="776FF3EC" w14:textId="77777777" w:rsidR="00A40419" w:rsidRPr="00A40419" w:rsidRDefault="00A40419" w:rsidP="00770ACE">
      <w:pPr>
        <w:autoSpaceDE w:val="0"/>
        <w:autoSpaceDN w:val="0"/>
        <w:adjustRightInd w:val="0"/>
        <w:spacing w:after="0" w:line="240" w:lineRule="auto"/>
        <w:ind w:left="-142"/>
        <w:contextualSpacing/>
        <w:rPr>
          <w:rFonts w:ascii="Times New Roman" w:hAnsi="Times New Roman"/>
          <w:b/>
          <w:bCs/>
          <w:sz w:val="28"/>
          <w:szCs w:val="28"/>
          <w:lang w:val="ro-RO"/>
        </w:rPr>
      </w:pPr>
    </w:p>
    <w:p w14:paraId="192A6DED" w14:textId="77777777" w:rsidR="00E66354" w:rsidRPr="00E427F1" w:rsidRDefault="00E66354" w:rsidP="00770ACE">
      <w:pPr>
        <w:spacing w:after="0" w:line="240" w:lineRule="auto"/>
        <w:contextualSpacing/>
        <w:jc w:val="center"/>
        <w:rPr>
          <w:rFonts w:ascii="Times New Roman" w:eastAsia="Calibri" w:hAnsi="Times New Roman" w:cs="Times New Roman"/>
          <w:b/>
          <w:bCs/>
          <w:kern w:val="0"/>
          <w:sz w:val="28"/>
          <w:szCs w:val="28"/>
          <w:lang w:val="ro-RO"/>
          <w14:ligatures w14:val="none"/>
        </w:rPr>
      </w:pPr>
      <w:r w:rsidRPr="00E427F1">
        <w:rPr>
          <w:rFonts w:ascii="Times New Roman" w:eastAsia="Calibri" w:hAnsi="Times New Roman" w:cs="Times New Roman"/>
          <w:b/>
          <w:bCs/>
          <w:kern w:val="0"/>
          <w:sz w:val="28"/>
          <w:szCs w:val="28"/>
          <w:lang w:val="ro-RO"/>
          <w14:ligatures w14:val="none"/>
        </w:rPr>
        <w:t>TEMA DE PROIECTARE</w:t>
      </w:r>
    </w:p>
    <w:p w14:paraId="2C548D80" w14:textId="77777777" w:rsidR="000D0B81" w:rsidRDefault="000D0B81" w:rsidP="00E66354">
      <w:pPr>
        <w:spacing w:after="0" w:line="256" w:lineRule="auto"/>
        <w:rPr>
          <w:rFonts w:ascii="Times New Roman" w:eastAsia="Calibri" w:hAnsi="Times New Roman" w:cs="Times New Roman"/>
          <w:kern w:val="0"/>
          <w:sz w:val="28"/>
          <w:szCs w:val="28"/>
          <w:lang w:val="ro-RO"/>
          <w14:ligatures w14:val="none"/>
        </w:rPr>
      </w:pPr>
    </w:p>
    <w:p w14:paraId="4B0CE15C" w14:textId="77777777" w:rsidR="00E427F1" w:rsidRPr="00E427F1" w:rsidRDefault="00E427F1" w:rsidP="00E66354">
      <w:pPr>
        <w:spacing w:after="0" w:line="256" w:lineRule="auto"/>
        <w:rPr>
          <w:rFonts w:ascii="Times New Roman" w:eastAsia="Calibri" w:hAnsi="Times New Roman" w:cs="Times New Roman"/>
          <w:kern w:val="0"/>
          <w:sz w:val="28"/>
          <w:szCs w:val="28"/>
          <w:lang w:val="ro-RO"/>
          <w14:ligatures w14:val="none"/>
        </w:rPr>
      </w:pPr>
    </w:p>
    <w:p w14:paraId="0B518C50" w14:textId="65DEB863" w:rsidR="00E66354" w:rsidRPr="002F6172" w:rsidRDefault="00E66354" w:rsidP="00E66354">
      <w:pPr>
        <w:spacing w:after="0" w:line="256" w:lineRule="auto"/>
        <w:rPr>
          <w:rFonts w:ascii="Times New Roman" w:eastAsia="Calibri" w:hAnsi="Times New Roman" w:cs="Times New Roman"/>
          <w:b/>
          <w:bCs/>
          <w:kern w:val="0"/>
          <w:sz w:val="28"/>
          <w:szCs w:val="28"/>
          <w:lang w:val="ro-RO"/>
          <w14:ligatures w14:val="none"/>
        </w:rPr>
      </w:pPr>
      <w:r w:rsidRPr="002F6172">
        <w:rPr>
          <w:rFonts w:ascii="Times New Roman" w:eastAsia="Calibri" w:hAnsi="Times New Roman" w:cs="Times New Roman"/>
          <w:b/>
          <w:bCs/>
          <w:kern w:val="0"/>
          <w:sz w:val="28"/>
          <w:szCs w:val="28"/>
          <w:lang w:val="ro-RO"/>
          <w14:ligatures w14:val="none"/>
        </w:rPr>
        <w:t>1.Informatii generale privind obiectivul de investitii propus</w:t>
      </w:r>
    </w:p>
    <w:p w14:paraId="26BC5167" w14:textId="1C7F232E" w:rsidR="00E66354" w:rsidRPr="00E427F1" w:rsidRDefault="00E66354" w:rsidP="00E66354">
      <w:pPr>
        <w:spacing w:after="0" w:line="256" w:lineRule="auto"/>
        <w:jc w:val="both"/>
        <w:rPr>
          <w:rFonts w:ascii="Times New Roman" w:eastAsia="Calibri" w:hAnsi="Times New Roman" w:cs="Times New Roman"/>
          <w:i/>
          <w:iCs/>
          <w:kern w:val="0"/>
          <w:sz w:val="28"/>
          <w:szCs w:val="28"/>
          <w:lang w:val="it-IT"/>
          <w14:ligatures w14:val="none"/>
        </w:rPr>
      </w:pPr>
      <w:r w:rsidRPr="00E427F1">
        <w:rPr>
          <w:rFonts w:ascii="Times New Roman" w:eastAsia="Calibri" w:hAnsi="Times New Roman" w:cs="Times New Roman"/>
          <w:kern w:val="0"/>
          <w:sz w:val="28"/>
          <w:szCs w:val="28"/>
          <w:lang w:val="ro-RO"/>
          <w14:ligatures w14:val="none"/>
        </w:rPr>
        <w:t xml:space="preserve">1.1. Denumirea obiectivului de </w:t>
      </w:r>
      <w:r w:rsidR="00640A28" w:rsidRPr="00E427F1">
        <w:rPr>
          <w:rFonts w:ascii="Times New Roman" w:eastAsia="Calibri" w:hAnsi="Times New Roman" w:cs="Times New Roman"/>
          <w:kern w:val="0"/>
          <w:sz w:val="28"/>
          <w:szCs w:val="28"/>
          <w:lang w:val="ro-RO"/>
          <w14:ligatures w14:val="none"/>
        </w:rPr>
        <w:t>investiții</w:t>
      </w:r>
      <w:r w:rsidRPr="00E427F1">
        <w:rPr>
          <w:rFonts w:ascii="Times New Roman" w:eastAsia="Calibri" w:hAnsi="Times New Roman" w:cs="Times New Roman"/>
          <w:kern w:val="0"/>
          <w:sz w:val="28"/>
          <w:szCs w:val="28"/>
          <w:lang w:val="ro-RO"/>
          <w14:ligatures w14:val="none"/>
        </w:rPr>
        <w:t xml:space="preserve">: </w:t>
      </w:r>
      <w:bookmarkStart w:id="0" w:name="_Hlk104283924"/>
      <w:r w:rsidR="007C422B" w:rsidRPr="00E427F1">
        <w:rPr>
          <w:rFonts w:ascii="Times New Roman" w:eastAsia="Calibri" w:hAnsi="Times New Roman" w:cs="Times New Roman"/>
          <w:b/>
          <w:bCs/>
          <w:i/>
          <w:iCs/>
          <w:kern w:val="0"/>
          <w:sz w:val="28"/>
          <w:szCs w:val="28"/>
          <w:lang w:val="ro-RO" w:eastAsia="ar-SA"/>
          <w14:ligatures w14:val="none"/>
        </w:rPr>
        <w:t xml:space="preserve">„Sprijinirea </w:t>
      </w:r>
      <w:r w:rsidR="00640A28" w:rsidRPr="00E427F1">
        <w:rPr>
          <w:rFonts w:ascii="Times New Roman" w:eastAsia="Calibri" w:hAnsi="Times New Roman" w:cs="Times New Roman"/>
          <w:b/>
          <w:bCs/>
          <w:i/>
          <w:iCs/>
          <w:kern w:val="0"/>
          <w:sz w:val="28"/>
          <w:szCs w:val="28"/>
          <w:lang w:val="ro-RO" w:eastAsia="ar-SA"/>
          <w14:ligatures w14:val="none"/>
        </w:rPr>
        <w:t>investițiilor</w:t>
      </w:r>
      <w:r w:rsidR="007C422B" w:rsidRPr="00E427F1">
        <w:rPr>
          <w:rFonts w:ascii="Times New Roman" w:eastAsia="Calibri" w:hAnsi="Times New Roman" w:cs="Times New Roman"/>
          <w:b/>
          <w:bCs/>
          <w:i/>
          <w:iCs/>
          <w:kern w:val="0"/>
          <w:sz w:val="28"/>
          <w:szCs w:val="28"/>
          <w:lang w:val="ro-RO" w:eastAsia="ar-SA"/>
          <w14:ligatures w14:val="none"/>
        </w:rPr>
        <w:t xml:space="preserve"> în noi </w:t>
      </w:r>
      <w:r w:rsidR="00640A28" w:rsidRPr="00E427F1">
        <w:rPr>
          <w:rFonts w:ascii="Times New Roman" w:eastAsia="Calibri" w:hAnsi="Times New Roman" w:cs="Times New Roman"/>
          <w:b/>
          <w:bCs/>
          <w:i/>
          <w:iCs/>
          <w:kern w:val="0"/>
          <w:sz w:val="28"/>
          <w:szCs w:val="28"/>
          <w:lang w:val="ro-RO" w:eastAsia="ar-SA"/>
          <w14:ligatures w14:val="none"/>
        </w:rPr>
        <w:t>capacități</w:t>
      </w:r>
      <w:r w:rsidR="007C422B" w:rsidRPr="00E427F1">
        <w:rPr>
          <w:rFonts w:ascii="Times New Roman" w:eastAsia="Calibri" w:hAnsi="Times New Roman" w:cs="Times New Roman"/>
          <w:b/>
          <w:bCs/>
          <w:i/>
          <w:iCs/>
          <w:kern w:val="0"/>
          <w:sz w:val="28"/>
          <w:szCs w:val="28"/>
          <w:lang w:val="ro-RO" w:eastAsia="ar-SA"/>
          <w14:ligatures w14:val="none"/>
        </w:rPr>
        <w:t xml:space="preserve"> de producere a energiei electrice produsă din surse regenerabile de energie solară, cu capacități de stocare integrate, pentru autoconsum - U.A.T. JUDETUL VRANCEA”</w:t>
      </w:r>
    </w:p>
    <w:bookmarkEnd w:id="0"/>
    <w:p w14:paraId="218BB37D" w14:textId="5D8D508F" w:rsidR="00E66354" w:rsidRPr="00E427F1" w:rsidRDefault="00E66354" w:rsidP="00E66354">
      <w:pPr>
        <w:spacing w:after="0" w:line="256" w:lineRule="auto"/>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 xml:space="preserve">1.2. Ordonator principal de credite/investitor: </w:t>
      </w:r>
      <w:r w:rsidR="00DF7D87" w:rsidRPr="00E427F1">
        <w:rPr>
          <w:rFonts w:ascii="Times New Roman" w:eastAsia="Calibri" w:hAnsi="Times New Roman" w:cs="Times New Roman"/>
          <w:kern w:val="0"/>
          <w:sz w:val="28"/>
          <w:szCs w:val="28"/>
          <w:lang w:val="ro-RO"/>
          <w14:ligatures w14:val="none"/>
        </w:rPr>
        <w:t>U.A.T. JUDET</w:t>
      </w:r>
      <w:r w:rsidRPr="00E427F1">
        <w:rPr>
          <w:rFonts w:ascii="Times New Roman" w:eastAsia="Calibri" w:hAnsi="Times New Roman" w:cs="Times New Roman"/>
          <w:kern w:val="0"/>
          <w:sz w:val="28"/>
          <w:szCs w:val="28"/>
          <w:lang w:val="ro-RO"/>
          <w14:ligatures w14:val="none"/>
        </w:rPr>
        <w:t xml:space="preserve"> </w:t>
      </w:r>
      <w:r w:rsidR="009C2CAB" w:rsidRPr="00E427F1">
        <w:rPr>
          <w:rFonts w:ascii="Times New Roman" w:eastAsia="Calibri" w:hAnsi="Times New Roman" w:cs="Times New Roman"/>
          <w:kern w:val="0"/>
          <w:sz w:val="28"/>
          <w:szCs w:val="28"/>
          <w:lang w:val="ro-RO"/>
          <w14:ligatures w14:val="none"/>
        </w:rPr>
        <w:t>VRANCEA</w:t>
      </w:r>
    </w:p>
    <w:p w14:paraId="07717870" w14:textId="77777777" w:rsidR="00E66354" w:rsidRPr="00E427F1" w:rsidRDefault="00E66354" w:rsidP="00E66354">
      <w:pPr>
        <w:spacing w:after="0" w:line="256" w:lineRule="auto"/>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1.3. Ordonator de credite (secundar/terțiar): Nu este cazul</w:t>
      </w:r>
    </w:p>
    <w:p w14:paraId="272612BE" w14:textId="11585492" w:rsidR="00E66354" w:rsidRPr="00E427F1" w:rsidRDefault="00E66354" w:rsidP="00E66354">
      <w:pPr>
        <w:spacing w:after="0" w:line="256" w:lineRule="auto"/>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1.4. Beneficiarul investiției</w:t>
      </w:r>
      <w:r w:rsidR="00DF7D87"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 xml:space="preserve"> </w:t>
      </w:r>
      <w:r w:rsidR="009C2CAB" w:rsidRPr="00E427F1">
        <w:rPr>
          <w:rFonts w:ascii="Times New Roman" w:eastAsia="Calibri" w:hAnsi="Times New Roman" w:cs="Times New Roman"/>
          <w:kern w:val="0"/>
          <w:sz w:val="28"/>
          <w:szCs w:val="28"/>
          <w:lang w:val="ro-RO"/>
          <w14:ligatures w14:val="none"/>
        </w:rPr>
        <w:t>Judetul VRANCEA</w:t>
      </w:r>
    </w:p>
    <w:p w14:paraId="5DB987ED" w14:textId="7879E758" w:rsidR="00E66354" w:rsidRPr="00E427F1" w:rsidRDefault="00E66354" w:rsidP="00E66354">
      <w:pPr>
        <w:spacing w:after="0" w:line="256" w:lineRule="auto"/>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 xml:space="preserve">1.5. Elaboratorul temei de proiectare: </w:t>
      </w:r>
      <w:r w:rsidR="00BB3CE3" w:rsidRPr="00E427F1">
        <w:rPr>
          <w:rFonts w:ascii="Times New Roman" w:eastAsia="Calibri" w:hAnsi="Times New Roman" w:cs="Times New Roman"/>
          <w:kern w:val="0"/>
          <w:sz w:val="28"/>
          <w:szCs w:val="28"/>
          <w:lang w:val="ro-RO"/>
          <w14:ligatures w14:val="none"/>
        </w:rPr>
        <w:t>PROEX INSTAL CONSULTING</w:t>
      </w:r>
    </w:p>
    <w:p w14:paraId="31A07CB8" w14:textId="77777777" w:rsidR="00E66354" w:rsidRPr="002F6172" w:rsidRDefault="00E66354" w:rsidP="00E66354">
      <w:pPr>
        <w:spacing w:after="0" w:line="256" w:lineRule="auto"/>
        <w:rPr>
          <w:rFonts w:ascii="Times New Roman" w:eastAsia="Calibri" w:hAnsi="Times New Roman" w:cs="Times New Roman"/>
          <w:b/>
          <w:bCs/>
          <w:kern w:val="0"/>
          <w:sz w:val="28"/>
          <w:szCs w:val="28"/>
          <w:lang w:val="ro-RO"/>
          <w14:ligatures w14:val="none"/>
        </w:rPr>
      </w:pPr>
      <w:r w:rsidRPr="002F6172">
        <w:rPr>
          <w:rFonts w:ascii="Times New Roman" w:eastAsia="Calibri" w:hAnsi="Times New Roman" w:cs="Times New Roman"/>
          <w:b/>
          <w:bCs/>
          <w:kern w:val="0"/>
          <w:sz w:val="28"/>
          <w:szCs w:val="28"/>
          <w:lang w:val="ro-RO"/>
          <w14:ligatures w14:val="none"/>
        </w:rPr>
        <w:t>2. Date de identificare a obiectivului de investitii</w:t>
      </w:r>
    </w:p>
    <w:p w14:paraId="74DD6EB7" w14:textId="246B7400" w:rsidR="00E66354" w:rsidRDefault="00E66354" w:rsidP="00E66354">
      <w:pPr>
        <w:spacing w:after="0" w:line="256" w:lineRule="auto"/>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 xml:space="preserve">2.1. Informatii privind regimul juridic, economic si tehnic al terenului si/sau al </w:t>
      </w:r>
      <w:r w:rsidR="00640A28" w:rsidRPr="00E427F1">
        <w:rPr>
          <w:rFonts w:ascii="Times New Roman" w:eastAsia="Calibri" w:hAnsi="Times New Roman" w:cs="Times New Roman"/>
          <w:kern w:val="0"/>
          <w:sz w:val="28"/>
          <w:szCs w:val="28"/>
          <w:lang w:val="ro-RO"/>
          <w14:ligatures w14:val="none"/>
        </w:rPr>
        <w:t>construcției</w:t>
      </w:r>
      <w:r w:rsidRPr="00E427F1">
        <w:rPr>
          <w:rFonts w:ascii="Times New Roman" w:eastAsia="Calibri" w:hAnsi="Times New Roman" w:cs="Times New Roman"/>
          <w:kern w:val="0"/>
          <w:sz w:val="28"/>
          <w:szCs w:val="28"/>
          <w:lang w:val="ro-RO"/>
          <w14:ligatures w14:val="none"/>
        </w:rPr>
        <w:t xml:space="preserve"> existente, documentatie cadastrala;</w:t>
      </w:r>
    </w:p>
    <w:p w14:paraId="39C152E1" w14:textId="77777777" w:rsidR="00640A28" w:rsidRPr="00E427F1" w:rsidRDefault="00640A28" w:rsidP="00E66354">
      <w:pPr>
        <w:spacing w:after="0" w:line="256" w:lineRule="auto"/>
        <w:rPr>
          <w:rFonts w:ascii="Times New Roman" w:eastAsia="Calibri" w:hAnsi="Times New Roman" w:cs="Times New Roman"/>
          <w:kern w:val="0"/>
          <w:sz w:val="28"/>
          <w:szCs w:val="28"/>
          <w:lang w:val="ro-RO"/>
          <w14:ligatures w14:val="none"/>
        </w:rPr>
      </w:pPr>
    </w:p>
    <w:p w14:paraId="44CD7DE5" w14:textId="6ABFDF93" w:rsidR="00E66354" w:rsidRPr="002F6172" w:rsidRDefault="00E66354" w:rsidP="00E66354">
      <w:pPr>
        <w:spacing w:after="0" w:line="256" w:lineRule="auto"/>
        <w:rPr>
          <w:rFonts w:ascii="Times New Roman" w:eastAsia="Calibri" w:hAnsi="Times New Roman" w:cs="Times New Roman"/>
          <w:b/>
          <w:bCs/>
          <w:kern w:val="0"/>
          <w:sz w:val="28"/>
          <w:szCs w:val="28"/>
          <w:lang w:val="ro-RO"/>
          <w14:ligatures w14:val="none"/>
        </w:rPr>
      </w:pPr>
      <w:r w:rsidRPr="002F6172">
        <w:rPr>
          <w:rFonts w:ascii="Times New Roman" w:eastAsia="Calibri" w:hAnsi="Times New Roman" w:cs="Times New Roman"/>
          <w:b/>
          <w:bCs/>
          <w:kern w:val="0"/>
          <w:sz w:val="28"/>
          <w:szCs w:val="28"/>
          <w:lang w:val="ro-RO"/>
          <w14:ligatures w14:val="none"/>
        </w:rPr>
        <w:t>REGIMUL JURIDIC:</w:t>
      </w:r>
    </w:p>
    <w:p w14:paraId="17DA953B" w14:textId="3423ADD5" w:rsidR="005C5095" w:rsidRPr="00E427F1" w:rsidRDefault="00152F64" w:rsidP="00E427F1">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 xml:space="preserve">Carte Funciara nr. </w:t>
      </w:r>
      <w:r w:rsidR="00D41C20" w:rsidRPr="00E427F1">
        <w:rPr>
          <w:rFonts w:ascii="Times New Roman" w:eastAsia="Calibri" w:hAnsi="Times New Roman" w:cs="Times New Roman"/>
          <w:kern w:val="0"/>
          <w:sz w:val="28"/>
          <w:szCs w:val="28"/>
          <w:lang w:val="ro-RO"/>
          <w14:ligatures w14:val="none"/>
        </w:rPr>
        <w:t>56841</w:t>
      </w:r>
      <w:r w:rsidR="002A613B" w:rsidRPr="00E427F1">
        <w:rPr>
          <w:rFonts w:ascii="Times New Roman" w:eastAsia="Calibri" w:hAnsi="Times New Roman" w:cs="Times New Roman"/>
          <w:kern w:val="0"/>
          <w:sz w:val="28"/>
          <w:szCs w:val="28"/>
          <w:lang w:val="ro-RO"/>
          <w14:ligatures w14:val="none"/>
        </w:rPr>
        <w:t xml:space="preserve"> – </w:t>
      </w:r>
      <w:r w:rsidR="00640A28" w:rsidRPr="00E427F1">
        <w:rPr>
          <w:rFonts w:ascii="Times New Roman" w:eastAsia="Calibri" w:hAnsi="Times New Roman" w:cs="Times New Roman"/>
          <w:kern w:val="0"/>
          <w:sz w:val="28"/>
          <w:szCs w:val="28"/>
          <w:lang w:val="ro-RO"/>
          <w14:ligatures w14:val="none"/>
        </w:rPr>
        <w:t>Mărășești</w:t>
      </w:r>
    </w:p>
    <w:p w14:paraId="42E5D069" w14:textId="79F95483" w:rsidR="00152F64" w:rsidRPr="00E427F1" w:rsidRDefault="00640A28" w:rsidP="00E427F1">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Suprafața</w:t>
      </w:r>
      <w:r w:rsidR="005C5095" w:rsidRPr="00E427F1">
        <w:rPr>
          <w:rFonts w:ascii="Times New Roman" w:eastAsia="Calibri" w:hAnsi="Times New Roman" w:cs="Times New Roman"/>
          <w:kern w:val="0"/>
          <w:sz w:val="28"/>
          <w:szCs w:val="28"/>
          <w:lang w:val="ro-RO"/>
          <w14:ligatures w14:val="none"/>
        </w:rPr>
        <w:t xml:space="preserve"> terenului: </w:t>
      </w:r>
      <w:r w:rsidR="00152F64" w:rsidRPr="00E427F1">
        <w:rPr>
          <w:rFonts w:ascii="Times New Roman" w:eastAsia="Calibri" w:hAnsi="Times New Roman" w:cs="Times New Roman"/>
          <w:kern w:val="0"/>
          <w:sz w:val="28"/>
          <w:szCs w:val="28"/>
          <w:lang w:val="ro-RO"/>
          <w14:ligatures w14:val="none"/>
        </w:rPr>
        <w:t xml:space="preserve">383.871 mp; </w:t>
      </w:r>
    </w:p>
    <w:p w14:paraId="0C8F823C" w14:textId="504E3E87" w:rsidR="005C5095" w:rsidRPr="00E427F1" w:rsidRDefault="00152F64" w:rsidP="00E427F1">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 xml:space="preserve">Adresa: Extravilan UAT </w:t>
      </w:r>
      <w:r w:rsidR="00640A28" w:rsidRPr="00E427F1">
        <w:rPr>
          <w:rFonts w:ascii="Times New Roman" w:eastAsia="Calibri" w:hAnsi="Times New Roman" w:cs="Times New Roman"/>
          <w:kern w:val="0"/>
          <w:sz w:val="28"/>
          <w:szCs w:val="28"/>
          <w:lang w:val="ro-RO"/>
          <w14:ligatures w14:val="none"/>
        </w:rPr>
        <w:t>Mărășești</w:t>
      </w:r>
      <w:r w:rsidRPr="00E427F1">
        <w:rPr>
          <w:rFonts w:ascii="Times New Roman" w:eastAsia="Calibri" w:hAnsi="Times New Roman" w:cs="Times New Roman"/>
          <w:kern w:val="0"/>
          <w:sz w:val="28"/>
          <w:szCs w:val="28"/>
          <w:lang w:val="ro-RO"/>
          <w14:ligatures w14:val="none"/>
        </w:rPr>
        <w:t>, nr. cad. 56841, CF56841-Marasesti;</w:t>
      </w:r>
    </w:p>
    <w:p w14:paraId="225622D0" w14:textId="69ACAFEF" w:rsidR="000A45E0" w:rsidRPr="00E427F1" w:rsidRDefault="000A45E0" w:rsidP="00E427F1">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 xml:space="preserve">Amplasamentul este situat in extravilanul U.A.T. </w:t>
      </w:r>
      <w:r w:rsidR="00640A28" w:rsidRPr="00E427F1">
        <w:rPr>
          <w:rFonts w:ascii="Times New Roman" w:eastAsia="Calibri" w:hAnsi="Times New Roman" w:cs="Times New Roman"/>
          <w:kern w:val="0"/>
          <w:sz w:val="28"/>
          <w:szCs w:val="28"/>
          <w:lang w:val="ro-RO"/>
          <w14:ligatures w14:val="none"/>
        </w:rPr>
        <w:t>Mărășești</w:t>
      </w:r>
      <w:r w:rsidRPr="00E427F1">
        <w:rPr>
          <w:rFonts w:ascii="Times New Roman" w:eastAsia="Calibri" w:hAnsi="Times New Roman" w:cs="Times New Roman"/>
          <w:kern w:val="0"/>
          <w:sz w:val="28"/>
          <w:szCs w:val="28"/>
          <w:lang w:val="ro-RO"/>
          <w14:ligatures w14:val="none"/>
        </w:rPr>
        <w:t xml:space="preserve">, conform P.U.G. </w:t>
      </w:r>
      <w:r w:rsidR="00640A28" w:rsidRPr="00E427F1">
        <w:rPr>
          <w:rFonts w:ascii="Times New Roman" w:eastAsia="Calibri" w:hAnsi="Times New Roman" w:cs="Times New Roman"/>
          <w:kern w:val="0"/>
          <w:sz w:val="28"/>
          <w:szCs w:val="28"/>
          <w:lang w:val="ro-RO"/>
          <w14:ligatures w14:val="none"/>
        </w:rPr>
        <w:t>Oraș</w:t>
      </w:r>
      <w:r w:rsidRPr="00E427F1">
        <w:rPr>
          <w:rFonts w:ascii="Times New Roman" w:eastAsia="Calibri" w:hAnsi="Times New Roman" w:cs="Times New Roman"/>
          <w:kern w:val="0"/>
          <w:sz w:val="28"/>
          <w:szCs w:val="28"/>
          <w:lang w:val="ro-RO"/>
          <w14:ligatures w14:val="none"/>
        </w:rPr>
        <w:t xml:space="preserve"> </w:t>
      </w:r>
      <w:r w:rsidR="00640A28" w:rsidRPr="00E427F1">
        <w:rPr>
          <w:rFonts w:ascii="Times New Roman" w:eastAsia="Calibri" w:hAnsi="Times New Roman" w:cs="Times New Roman"/>
          <w:kern w:val="0"/>
          <w:sz w:val="28"/>
          <w:szCs w:val="28"/>
          <w:lang w:val="ro-RO"/>
          <w14:ligatures w14:val="none"/>
        </w:rPr>
        <w:t>Mărășești</w:t>
      </w:r>
      <w:r w:rsidRPr="00E427F1">
        <w:rPr>
          <w:rFonts w:ascii="Times New Roman" w:eastAsia="Calibri" w:hAnsi="Times New Roman" w:cs="Times New Roman"/>
          <w:kern w:val="0"/>
          <w:sz w:val="28"/>
          <w:szCs w:val="28"/>
          <w:lang w:val="ro-RO"/>
          <w14:ligatures w14:val="none"/>
        </w:rPr>
        <w:t xml:space="preserve"> aprobat cu H.C.L. 127/20.12.2018 prelungit prin H.C.L. 79/28.09.2023 si P.A.T.J. </w:t>
      </w:r>
      <w:r w:rsidR="00640A28" w:rsidRPr="00E427F1">
        <w:rPr>
          <w:rFonts w:ascii="Times New Roman" w:eastAsia="Calibri" w:hAnsi="Times New Roman" w:cs="Times New Roman"/>
          <w:kern w:val="0"/>
          <w:sz w:val="28"/>
          <w:szCs w:val="28"/>
          <w:lang w:val="ro-RO"/>
          <w14:ligatures w14:val="none"/>
        </w:rPr>
        <w:t>Județul</w:t>
      </w:r>
      <w:r w:rsidRPr="00E427F1">
        <w:rPr>
          <w:rFonts w:ascii="Times New Roman" w:eastAsia="Calibri" w:hAnsi="Times New Roman" w:cs="Times New Roman"/>
          <w:kern w:val="0"/>
          <w:sz w:val="28"/>
          <w:szCs w:val="28"/>
          <w:lang w:val="ro-RO"/>
          <w14:ligatures w14:val="none"/>
        </w:rPr>
        <w:t xml:space="preserve"> Vrancea aprobat cu H.C.J. 103/04.10.2012, prelungit prin H.C.J. 130/16.06.2022.</w:t>
      </w:r>
    </w:p>
    <w:p w14:paraId="543F03E1" w14:textId="3F452CFC" w:rsidR="000A45E0" w:rsidRPr="00E427F1" w:rsidRDefault="000A45E0" w:rsidP="00E427F1">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 xml:space="preserve">Imobilul teren se afla in proprietatea publica a Judetului Vrancea, in baza Act administrativ nr. 186/25.09.2025 emis de </w:t>
      </w:r>
      <w:r w:rsidR="00640A28" w:rsidRPr="00E427F1">
        <w:rPr>
          <w:rFonts w:ascii="Times New Roman" w:eastAsia="Calibri" w:hAnsi="Times New Roman" w:cs="Times New Roman"/>
          <w:kern w:val="0"/>
          <w:sz w:val="28"/>
          <w:szCs w:val="28"/>
          <w:lang w:val="ro-RO"/>
          <w14:ligatures w14:val="none"/>
        </w:rPr>
        <w:t>Județul</w:t>
      </w:r>
      <w:r w:rsidRPr="00E427F1">
        <w:rPr>
          <w:rFonts w:ascii="Times New Roman" w:eastAsia="Calibri" w:hAnsi="Times New Roman" w:cs="Times New Roman"/>
          <w:kern w:val="0"/>
          <w:sz w:val="28"/>
          <w:szCs w:val="28"/>
          <w:lang w:val="ro-RO"/>
          <w14:ligatures w14:val="none"/>
        </w:rPr>
        <w:t xml:space="preserve"> Vrancea.</w:t>
      </w:r>
    </w:p>
    <w:p w14:paraId="3BFF8285" w14:textId="6F204DE2" w:rsidR="000A45E0" w:rsidRPr="00E427F1" w:rsidRDefault="000A45E0" w:rsidP="00E427F1">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 xml:space="preserve">Imobilul nu este grevat de sarcini si </w:t>
      </w:r>
      <w:r w:rsidR="00640A28" w:rsidRPr="00E427F1">
        <w:rPr>
          <w:rFonts w:ascii="Times New Roman" w:eastAsia="Calibri" w:hAnsi="Times New Roman" w:cs="Times New Roman"/>
          <w:kern w:val="0"/>
          <w:sz w:val="28"/>
          <w:szCs w:val="28"/>
          <w:lang w:val="ro-RO"/>
          <w14:ligatures w14:val="none"/>
        </w:rPr>
        <w:t>servituți</w:t>
      </w:r>
      <w:r w:rsidRPr="00E427F1">
        <w:rPr>
          <w:rFonts w:ascii="Times New Roman" w:eastAsia="Calibri" w:hAnsi="Times New Roman" w:cs="Times New Roman"/>
          <w:kern w:val="0"/>
          <w:sz w:val="28"/>
          <w:szCs w:val="28"/>
          <w:lang w:val="ro-RO"/>
          <w14:ligatures w14:val="none"/>
        </w:rPr>
        <w:t xml:space="preserve">, drept de </w:t>
      </w:r>
      <w:r w:rsidR="00640A28" w:rsidRPr="00E427F1">
        <w:rPr>
          <w:rFonts w:ascii="Times New Roman" w:eastAsia="Calibri" w:hAnsi="Times New Roman" w:cs="Times New Roman"/>
          <w:kern w:val="0"/>
          <w:sz w:val="28"/>
          <w:szCs w:val="28"/>
          <w:lang w:val="ro-RO"/>
          <w14:ligatures w14:val="none"/>
        </w:rPr>
        <w:t>preempțiune</w:t>
      </w:r>
      <w:r w:rsidRPr="00E427F1">
        <w:rPr>
          <w:rFonts w:ascii="Times New Roman" w:eastAsia="Calibri" w:hAnsi="Times New Roman" w:cs="Times New Roman"/>
          <w:kern w:val="0"/>
          <w:sz w:val="28"/>
          <w:szCs w:val="28"/>
          <w:lang w:val="ro-RO"/>
          <w14:ligatures w14:val="none"/>
        </w:rPr>
        <w:t>, fiind de utilitate publica</w:t>
      </w:r>
      <w:r w:rsidR="005C5095" w:rsidRPr="00E427F1">
        <w:rPr>
          <w:rFonts w:ascii="Times New Roman" w:eastAsia="Calibri" w:hAnsi="Times New Roman" w:cs="Times New Roman"/>
          <w:kern w:val="0"/>
          <w:sz w:val="28"/>
          <w:szCs w:val="28"/>
          <w:lang w:val="ro-RO"/>
          <w14:ligatures w14:val="none"/>
        </w:rPr>
        <w:t xml:space="preserve">, conform extras de C.F. 56841 </w:t>
      </w:r>
      <w:r w:rsidR="00640A28" w:rsidRPr="00E427F1">
        <w:rPr>
          <w:rFonts w:ascii="Times New Roman" w:eastAsia="Calibri" w:hAnsi="Times New Roman" w:cs="Times New Roman"/>
          <w:kern w:val="0"/>
          <w:sz w:val="28"/>
          <w:szCs w:val="28"/>
          <w:lang w:val="ro-RO"/>
          <w14:ligatures w14:val="none"/>
        </w:rPr>
        <w:t>Mărășești</w:t>
      </w:r>
      <w:r w:rsidRPr="00E427F1">
        <w:rPr>
          <w:rFonts w:ascii="Times New Roman" w:eastAsia="Calibri" w:hAnsi="Times New Roman" w:cs="Times New Roman"/>
          <w:kern w:val="0"/>
          <w:sz w:val="28"/>
          <w:szCs w:val="28"/>
          <w:lang w:val="ro-RO"/>
          <w14:ligatures w14:val="none"/>
        </w:rPr>
        <w:t>.</w:t>
      </w:r>
    </w:p>
    <w:p w14:paraId="402C9B0B" w14:textId="62B8861B" w:rsidR="000A45E0" w:rsidRPr="00E427F1" w:rsidRDefault="000A45E0" w:rsidP="00E427F1">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Imobilul nu e</w:t>
      </w:r>
      <w:r w:rsidR="005C5095" w:rsidRPr="00E427F1">
        <w:rPr>
          <w:rFonts w:ascii="Times New Roman" w:eastAsia="Calibri" w:hAnsi="Times New Roman" w:cs="Times New Roman"/>
          <w:kern w:val="0"/>
          <w:sz w:val="28"/>
          <w:szCs w:val="28"/>
          <w:lang w:val="ro-RO"/>
          <w14:ligatures w14:val="none"/>
        </w:rPr>
        <w:t xml:space="preserve">ste inclus in lista monumentelor istorice </w:t>
      </w:r>
      <w:r w:rsidRPr="00E427F1">
        <w:rPr>
          <w:rFonts w:ascii="Times New Roman" w:eastAsia="Calibri" w:hAnsi="Times New Roman" w:cs="Times New Roman"/>
          <w:kern w:val="0"/>
          <w:sz w:val="28"/>
          <w:szCs w:val="28"/>
          <w:lang w:val="ro-RO"/>
          <w14:ligatures w14:val="none"/>
        </w:rPr>
        <w:t xml:space="preserve"> </w:t>
      </w:r>
      <w:r w:rsidR="005C5095" w:rsidRPr="00E427F1">
        <w:rPr>
          <w:rFonts w:ascii="Times New Roman" w:eastAsia="Calibri" w:hAnsi="Times New Roman" w:cs="Times New Roman"/>
          <w:kern w:val="0"/>
          <w:sz w:val="28"/>
          <w:szCs w:val="28"/>
          <w:lang w:val="ro-RO"/>
          <w14:ligatures w14:val="none"/>
        </w:rPr>
        <w:t xml:space="preserve">si/sau ale naturii ori in zona de </w:t>
      </w:r>
      <w:r w:rsidR="00640A28" w:rsidRPr="00E427F1">
        <w:rPr>
          <w:rFonts w:ascii="Times New Roman" w:eastAsia="Calibri" w:hAnsi="Times New Roman" w:cs="Times New Roman"/>
          <w:kern w:val="0"/>
          <w:sz w:val="28"/>
          <w:szCs w:val="28"/>
          <w:lang w:val="ro-RO"/>
          <w14:ligatures w14:val="none"/>
        </w:rPr>
        <w:t>protecție</w:t>
      </w:r>
      <w:r w:rsidR="005C5095" w:rsidRPr="00E427F1">
        <w:rPr>
          <w:rFonts w:ascii="Times New Roman" w:eastAsia="Calibri" w:hAnsi="Times New Roman" w:cs="Times New Roman"/>
          <w:kern w:val="0"/>
          <w:sz w:val="28"/>
          <w:szCs w:val="28"/>
          <w:lang w:val="ro-RO"/>
          <w14:ligatures w14:val="none"/>
        </w:rPr>
        <w:t xml:space="preserve"> a acestora. </w:t>
      </w:r>
    </w:p>
    <w:p w14:paraId="06EF0DCA" w14:textId="77777777" w:rsidR="00770ACE" w:rsidRDefault="005C5095" w:rsidP="00E427F1">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lastRenderedPageBreak/>
        <w:t xml:space="preserve">Imobilul se afla amplasat in </w:t>
      </w:r>
      <w:r w:rsidR="00640A28" w:rsidRPr="00E427F1">
        <w:rPr>
          <w:rFonts w:ascii="Times New Roman" w:eastAsia="Calibri" w:hAnsi="Times New Roman" w:cs="Times New Roman"/>
          <w:kern w:val="0"/>
          <w:sz w:val="28"/>
          <w:szCs w:val="28"/>
          <w:lang w:val="ro-RO"/>
          <w14:ligatures w14:val="none"/>
        </w:rPr>
        <w:t>vecinătatea</w:t>
      </w:r>
      <w:r w:rsidRPr="00E427F1">
        <w:rPr>
          <w:rFonts w:ascii="Times New Roman" w:eastAsia="Calibri" w:hAnsi="Times New Roman" w:cs="Times New Roman"/>
          <w:kern w:val="0"/>
          <w:sz w:val="28"/>
          <w:szCs w:val="28"/>
          <w:lang w:val="ro-RO"/>
          <w14:ligatures w14:val="none"/>
        </w:rPr>
        <w:t xml:space="preserve"> ariei de </w:t>
      </w:r>
      <w:r w:rsidR="00640A28" w:rsidRPr="00E427F1">
        <w:rPr>
          <w:rFonts w:ascii="Times New Roman" w:eastAsia="Calibri" w:hAnsi="Times New Roman" w:cs="Times New Roman"/>
          <w:kern w:val="0"/>
          <w:sz w:val="28"/>
          <w:szCs w:val="28"/>
          <w:lang w:val="ro-RO"/>
          <w14:ligatures w14:val="none"/>
        </w:rPr>
        <w:t>protecției</w:t>
      </w:r>
      <w:r w:rsidRPr="00E427F1">
        <w:rPr>
          <w:rFonts w:ascii="Times New Roman" w:eastAsia="Calibri" w:hAnsi="Times New Roman" w:cs="Times New Roman"/>
          <w:kern w:val="0"/>
          <w:sz w:val="28"/>
          <w:szCs w:val="28"/>
          <w:lang w:val="ro-RO"/>
          <w14:ligatures w14:val="none"/>
        </w:rPr>
        <w:t xml:space="preserve"> speciala avifaunistic</w:t>
      </w:r>
      <w:r w:rsidR="00640A28">
        <w:rPr>
          <w:rFonts w:ascii="Times New Roman" w:eastAsia="Calibri" w:hAnsi="Times New Roman" w:cs="Times New Roman"/>
          <w:kern w:val="0"/>
          <w:sz w:val="28"/>
          <w:szCs w:val="28"/>
          <w:lang w:val="ro-RO"/>
          <w14:ligatures w14:val="none"/>
        </w:rPr>
        <w:t>ă</w:t>
      </w:r>
      <w:r w:rsidRPr="00E427F1">
        <w:rPr>
          <w:rFonts w:ascii="Times New Roman" w:eastAsia="Calibri" w:hAnsi="Times New Roman" w:cs="Times New Roman"/>
          <w:kern w:val="0"/>
          <w:sz w:val="28"/>
          <w:szCs w:val="28"/>
          <w:lang w:val="ro-RO"/>
          <w14:ligatures w14:val="none"/>
        </w:rPr>
        <w:t xml:space="preserve"> ROSPA0071 – Lunca Siretului Inferior</w:t>
      </w:r>
    </w:p>
    <w:p w14:paraId="688465C3" w14:textId="56BC0A96" w:rsidR="005C5095" w:rsidRPr="00E427F1" w:rsidRDefault="005C5095" w:rsidP="00E427F1">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REGIMUL ECONOMIC:</w:t>
      </w:r>
    </w:p>
    <w:p w14:paraId="7E6CC6E3" w14:textId="42E50DC6" w:rsidR="005C5095" w:rsidRPr="00E427F1" w:rsidRDefault="00C86385" w:rsidP="00E427F1">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Folosință</w:t>
      </w:r>
      <w:r w:rsidR="005C5095" w:rsidRPr="00E427F1">
        <w:rPr>
          <w:rFonts w:ascii="Times New Roman" w:eastAsia="Calibri" w:hAnsi="Times New Roman" w:cs="Times New Roman"/>
          <w:kern w:val="0"/>
          <w:sz w:val="28"/>
          <w:szCs w:val="28"/>
          <w:lang w:val="ro-RO"/>
          <w14:ligatures w14:val="none"/>
        </w:rPr>
        <w:t xml:space="preserve"> actuala: </w:t>
      </w:r>
      <w:r w:rsidRPr="00E427F1">
        <w:rPr>
          <w:rFonts w:ascii="Times New Roman" w:eastAsia="Calibri" w:hAnsi="Times New Roman" w:cs="Times New Roman"/>
          <w:kern w:val="0"/>
          <w:sz w:val="28"/>
          <w:szCs w:val="28"/>
          <w:lang w:val="ro-RO"/>
          <w14:ligatures w14:val="none"/>
        </w:rPr>
        <w:t>curți</w:t>
      </w:r>
      <w:r w:rsidR="00152F64" w:rsidRPr="00E427F1">
        <w:rPr>
          <w:rFonts w:ascii="Times New Roman" w:eastAsia="Calibri" w:hAnsi="Times New Roman" w:cs="Times New Roman"/>
          <w:kern w:val="0"/>
          <w:sz w:val="28"/>
          <w:szCs w:val="28"/>
          <w:lang w:val="ro-RO"/>
          <w14:ligatures w14:val="none"/>
        </w:rPr>
        <w:t xml:space="preserve"> </w:t>
      </w:r>
      <w:r w:rsidRPr="00E427F1">
        <w:rPr>
          <w:rFonts w:ascii="Times New Roman" w:eastAsia="Calibri" w:hAnsi="Times New Roman" w:cs="Times New Roman"/>
          <w:kern w:val="0"/>
          <w:sz w:val="28"/>
          <w:szCs w:val="28"/>
          <w:lang w:val="ro-RO"/>
          <w14:ligatures w14:val="none"/>
        </w:rPr>
        <w:t>construcții</w:t>
      </w:r>
      <w:r w:rsidR="00152F64" w:rsidRPr="00E427F1">
        <w:rPr>
          <w:rFonts w:ascii="Times New Roman" w:eastAsia="Calibri" w:hAnsi="Times New Roman" w:cs="Times New Roman"/>
          <w:kern w:val="0"/>
          <w:sz w:val="28"/>
          <w:szCs w:val="28"/>
          <w:lang w:val="ro-RO"/>
          <w14:ligatures w14:val="none"/>
        </w:rPr>
        <w:t xml:space="preserve">, </w:t>
      </w:r>
      <w:r w:rsidRPr="00E427F1">
        <w:rPr>
          <w:rFonts w:ascii="Times New Roman" w:eastAsia="Calibri" w:hAnsi="Times New Roman" w:cs="Times New Roman"/>
          <w:kern w:val="0"/>
          <w:sz w:val="28"/>
          <w:szCs w:val="28"/>
          <w:lang w:val="ro-RO"/>
          <w14:ligatures w14:val="none"/>
        </w:rPr>
        <w:t>pășune</w:t>
      </w:r>
      <w:r w:rsidR="00152F64" w:rsidRPr="00E427F1">
        <w:rPr>
          <w:rFonts w:ascii="Times New Roman" w:eastAsia="Calibri" w:hAnsi="Times New Roman" w:cs="Times New Roman"/>
          <w:kern w:val="0"/>
          <w:sz w:val="28"/>
          <w:szCs w:val="28"/>
          <w:lang w:val="ro-RO"/>
          <w14:ligatures w14:val="none"/>
        </w:rPr>
        <w:t xml:space="preserve">, drum, ape </w:t>
      </w:r>
      <w:r w:rsidRPr="00E427F1">
        <w:rPr>
          <w:rFonts w:ascii="Times New Roman" w:eastAsia="Calibri" w:hAnsi="Times New Roman" w:cs="Times New Roman"/>
          <w:kern w:val="0"/>
          <w:sz w:val="28"/>
          <w:szCs w:val="28"/>
          <w:lang w:val="ro-RO"/>
          <w14:ligatures w14:val="none"/>
        </w:rPr>
        <w:t>curgătoare</w:t>
      </w:r>
      <w:r w:rsidR="00152F64" w:rsidRPr="00E427F1">
        <w:rPr>
          <w:rFonts w:ascii="Times New Roman" w:eastAsia="Calibri" w:hAnsi="Times New Roman" w:cs="Times New Roman"/>
          <w:kern w:val="0"/>
          <w:sz w:val="28"/>
          <w:szCs w:val="28"/>
          <w:lang w:val="ro-RO"/>
          <w14:ligatures w14:val="none"/>
        </w:rPr>
        <w:t xml:space="preserve">(canal de </w:t>
      </w:r>
      <w:r w:rsidRPr="00E427F1">
        <w:rPr>
          <w:rFonts w:ascii="Times New Roman" w:eastAsia="Calibri" w:hAnsi="Times New Roman" w:cs="Times New Roman"/>
          <w:kern w:val="0"/>
          <w:sz w:val="28"/>
          <w:szCs w:val="28"/>
          <w:lang w:val="ro-RO"/>
          <w14:ligatures w14:val="none"/>
        </w:rPr>
        <w:t>irigații</w:t>
      </w:r>
      <w:r w:rsidR="00152F64" w:rsidRPr="00E427F1">
        <w:rPr>
          <w:rFonts w:ascii="Times New Roman" w:eastAsia="Calibri" w:hAnsi="Times New Roman" w:cs="Times New Roman"/>
          <w:kern w:val="0"/>
          <w:sz w:val="28"/>
          <w:szCs w:val="28"/>
          <w:lang w:val="ro-RO"/>
          <w14:ligatures w14:val="none"/>
        </w:rPr>
        <w:t>).</w:t>
      </w:r>
    </w:p>
    <w:p w14:paraId="2C091ECB" w14:textId="1B103128" w:rsidR="00152F64" w:rsidRPr="00E427F1" w:rsidRDefault="00C86385" w:rsidP="00E427F1">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Destinația</w:t>
      </w:r>
      <w:r w:rsidR="00152F64" w:rsidRPr="00E427F1">
        <w:rPr>
          <w:rFonts w:ascii="Times New Roman" w:eastAsia="Calibri" w:hAnsi="Times New Roman" w:cs="Times New Roman"/>
          <w:kern w:val="0"/>
          <w:sz w:val="28"/>
          <w:szCs w:val="28"/>
          <w:lang w:val="ro-RO"/>
          <w14:ligatures w14:val="none"/>
        </w:rPr>
        <w:t xml:space="preserve"> zonei: Zona terenuri agricole extravilan</w:t>
      </w:r>
    </w:p>
    <w:p w14:paraId="4F1193A5" w14:textId="722319EB" w:rsidR="00152F64" w:rsidRPr="00E427F1" w:rsidRDefault="00152F64" w:rsidP="00E427F1">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Imobilele se vor supune regimului fiscal de impozitare legiferat</w:t>
      </w:r>
    </w:p>
    <w:p w14:paraId="4F05D57B" w14:textId="464BC07E" w:rsidR="00152F64" w:rsidRDefault="00152F64" w:rsidP="00E427F1">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 xml:space="preserve">Alte prevederi rezultate din </w:t>
      </w:r>
      <w:r w:rsidR="00C86385" w:rsidRPr="00E427F1">
        <w:rPr>
          <w:rFonts w:ascii="Times New Roman" w:eastAsia="Calibri" w:hAnsi="Times New Roman" w:cs="Times New Roman"/>
          <w:kern w:val="0"/>
          <w:sz w:val="28"/>
          <w:szCs w:val="28"/>
          <w:lang w:val="ro-RO"/>
          <w14:ligatures w14:val="none"/>
        </w:rPr>
        <w:t>hotărârile</w:t>
      </w:r>
      <w:r w:rsidRPr="00E427F1">
        <w:rPr>
          <w:rFonts w:ascii="Times New Roman" w:eastAsia="Calibri" w:hAnsi="Times New Roman" w:cs="Times New Roman"/>
          <w:kern w:val="0"/>
          <w:sz w:val="28"/>
          <w:szCs w:val="28"/>
          <w:lang w:val="ro-RO"/>
          <w14:ligatures w14:val="none"/>
        </w:rPr>
        <w:t xml:space="preserve"> consiliului local/judetean cu privire la zona in care se afla imobilul – nu sunt</w:t>
      </w:r>
      <w:r w:rsidR="002F6172">
        <w:rPr>
          <w:rFonts w:ascii="Times New Roman" w:eastAsia="Calibri" w:hAnsi="Times New Roman" w:cs="Times New Roman"/>
          <w:kern w:val="0"/>
          <w:sz w:val="28"/>
          <w:szCs w:val="28"/>
          <w:lang w:val="ro-RO"/>
          <w14:ligatures w14:val="none"/>
        </w:rPr>
        <w:t>.</w:t>
      </w:r>
    </w:p>
    <w:p w14:paraId="0773A10F" w14:textId="77777777" w:rsidR="002F6172" w:rsidRPr="00E427F1" w:rsidRDefault="002F6172" w:rsidP="00E427F1">
      <w:pPr>
        <w:spacing w:after="0" w:line="256" w:lineRule="auto"/>
        <w:jc w:val="both"/>
        <w:rPr>
          <w:rFonts w:ascii="Times New Roman" w:eastAsia="Calibri" w:hAnsi="Times New Roman" w:cs="Times New Roman"/>
          <w:kern w:val="0"/>
          <w:sz w:val="28"/>
          <w:szCs w:val="28"/>
          <w:lang w:val="ro-RO"/>
          <w14:ligatures w14:val="none"/>
        </w:rPr>
      </w:pPr>
    </w:p>
    <w:p w14:paraId="5C493D0D" w14:textId="2ADCFFA4" w:rsidR="00152F64" w:rsidRPr="002F6172" w:rsidRDefault="00152F64" w:rsidP="00E427F1">
      <w:pPr>
        <w:spacing w:after="0" w:line="256" w:lineRule="auto"/>
        <w:jc w:val="both"/>
        <w:rPr>
          <w:rFonts w:ascii="Times New Roman" w:eastAsia="Calibri" w:hAnsi="Times New Roman" w:cs="Times New Roman"/>
          <w:b/>
          <w:bCs/>
          <w:kern w:val="0"/>
          <w:sz w:val="28"/>
          <w:szCs w:val="28"/>
          <w:lang w:val="ro-RO"/>
          <w14:ligatures w14:val="none"/>
        </w:rPr>
      </w:pPr>
      <w:r w:rsidRPr="002F6172">
        <w:rPr>
          <w:rFonts w:ascii="Times New Roman" w:eastAsia="Calibri" w:hAnsi="Times New Roman" w:cs="Times New Roman"/>
          <w:b/>
          <w:bCs/>
          <w:kern w:val="0"/>
          <w:sz w:val="28"/>
          <w:szCs w:val="28"/>
          <w:lang w:val="ro-RO"/>
          <w14:ligatures w14:val="none"/>
        </w:rPr>
        <w:t>REGIMUL TEHNIC:</w:t>
      </w:r>
    </w:p>
    <w:p w14:paraId="57C83911" w14:textId="06B1CD07" w:rsidR="004235B0" w:rsidRPr="00E427F1" w:rsidRDefault="00C86385" w:rsidP="00E427F1">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Având</w:t>
      </w:r>
      <w:r w:rsidR="00AE72AC" w:rsidRPr="00E427F1">
        <w:rPr>
          <w:rFonts w:ascii="Times New Roman" w:eastAsia="Calibri" w:hAnsi="Times New Roman" w:cs="Times New Roman"/>
          <w:kern w:val="0"/>
          <w:sz w:val="28"/>
          <w:szCs w:val="28"/>
          <w:lang w:val="ro-RO"/>
          <w14:ligatures w14:val="none"/>
        </w:rPr>
        <w:t xml:space="preserve"> in vedere ca imobilul se afla situat in extravilanul U.A.T. </w:t>
      </w:r>
      <w:r w:rsidRPr="00E427F1">
        <w:rPr>
          <w:rFonts w:ascii="Times New Roman" w:eastAsia="Calibri" w:hAnsi="Times New Roman" w:cs="Times New Roman"/>
          <w:kern w:val="0"/>
          <w:sz w:val="28"/>
          <w:szCs w:val="28"/>
          <w:lang w:val="ro-RO"/>
          <w14:ligatures w14:val="none"/>
        </w:rPr>
        <w:t>Mărășești</w:t>
      </w:r>
      <w:r w:rsidR="00AE72AC" w:rsidRPr="00E427F1">
        <w:rPr>
          <w:rFonts w:ascii="Times New Roman" w:eastAsia="Calibri" w:hAnsi="Times New Roman" w:cs="Times New Roman"/>
          <w:kern w:val="0"/>
          <w:sz w:val="28"/>
          <w:szCs w:val="28"/>
          <w:lang w:val="ro-RO"/>
          <w14:ligatures w14:val="none"/>
        </w:rPr>
        <w:t xml:space="preserve">, Jud Vrancea, acesta nu este reglementat urbanistic prin P.U.G. </w:t>
      </w:r>
      <w:r w:rsidRPr="00E427F1">
        <w:rPr>
          <w:rFonts w:ascii="Times New Roman" w:eastAsia="Calibri" w:hAnsi="Times New Roman" w:cs="Times New Roman"/>
          <w:kern w:val="0"/>
          <w:sz w:val="28"/>
          <w:szCs w:val="28"/>
          <w:lang w:val="ro-RO"/>
          <w14:ligatures w14:val="none"/>
        </w:rPr>
        <w:t>Oraș</w:t>
      </w:r>
      <w:r w:rsidR="00AE72AC" w:rsidRPr="00E427F1">
        <w:rPr>
          <w:rFonts w:ascii="Times New Roman" w:eastAsia="Calibri" w:hAnsi="Times New Roman" w:cs="Times New Roman"/>
          <w:kern w:val="0"/>
          <w:sz w:val="28"/>
          <w:szCs w:val="28"/>
          <w:lang w:val="ro-RO"/>
          <w14:ligatures w14:val="none"/>
        </w:rPr>
        <w:t xml:space="preserve"> </w:t>
      </w:r>
      <w:r w:rsidRPr="00E427F1">
        <w:rPr>
          <w:rFonts w:ascii="Times New Roman" w:eastAsia="Calibri" w:hAnsi="Times New Roman" w:cs="Times New Roman"/>
          <w:kern w:val="0"/>
          <w:sz w:val="28"/>
          <w:szCs w:val="28"/>
          <w:lang w:val="ro-RO"/>
          <w14:ligatures w14:val="none"/>
        </w:rPr>
        <w:t>Mărășești</w:t>
      </w:r>
      <w:r w:rsidR="00AE72AC" w:rsidRPr="00E427F1">
        <w:rPr>
          <w:rFonts w:ascii="Times New Roman" w:eastAsia="Calibri" w:hAnsi="Times New Roman" w:cs="Times New Roman"/>
          <w:kern w:val="0"/>
          <w:sz w:val="28"/>
          <w:szCs w:val="28"/>
          <w:lang w:val="ro-RO"/>
          <w14:ligatures w14:val="none"/>
        </w:rPr>
        <w:t>, fiindu-i aplicabil R.G.U. aprobat prin H.G. 525/1996, P.A.T.J. Jud. Vrancea aprobat.</w:t>
      </w:r>
    </w:p>
    <w:p w14:paraId="161AF103" w14:textId="11507C96" w:rsidR="00152F64" w:rsidRPr="00E427F1" w:rsidRDefault="00AE72AC" w:rsidP="00E427F1">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hAnsi="Times New Roman" w:cs="Times New Roman"/>
          <w:b/>
          <w:bCs/>
          <w:sz w:val="28"/>
          <w:szCs w:val="28"/>
          <w:lang w:val="pt-BR"/>
        </w:rPr>
        <w:t xml:space="preserve">Regimul de aliniere a terenului si construcțiilor față de drumurile publice adiacente: </w:t>
      </w:r>
      <w:r w:rsidRPr="00E427F1">
        <w:rPr>
          <w:rFonts w:ascii="Times New Roman" w:hAnsi="Times New Roman" w:cs="Times New Roman"/>
          <w:sz w:val="28"/>
          <w:szCs w:val="28"/>
          <w:lang w:val="pt-BR"/>
        </w:rPr>
        <w:t xml:space="preserve">conf. </w:t>
      </w:r>
      <w:r w:rsidRPr="00E427F1">
        <w:rPr>
          <w:rFonts w:ascii="Times New Roman" w:hAnsi="Times New Roman" w:cs="Times New Roman"/>
          <w:sz w:val="28"/>
          <w:szCs w:val="28"/>
          <w:lang w:val="en-US"/>
        </w:rPr>
        <w:t>Art.18, si 23 din RGU aprobat prin HG 525/1996</w:t>
      </w:r>
      <w:r w:rsidR="004235B0" w:rsidRPr="00E427F1">
        <w:rPr>
          <w:rFonts w:ascii="Times New Roman" w:hAnsi="Times New Roman" w:cs="Times New Roman"/>
          <w:sz w:val="28"/>
          <w:szCs w:val="28"/>
          <w:lang w:val="en-US"/>
        </w:rPr>
        <w:t>, coroborat cu art.19 din OG 43/1997 privind regimul drumurilor</w:t>
      </w:r>
    </w:p>
    <w:p w14:paraId="09B1B503" w14:textId="77777777" w:rsidR="00AE72AC" w:rsidRPr="00E427F1" w:rsidRDefault="00AE72AC"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În zona drumului public se pot autoriza, cu avizul conform al organelor de specialitate ale administraţiei publice:</w:t>
      </w:r>
    </w:p>
    <w:p w14:paraId="0179E0AD" w14:textId="77777777" w:rsidR="00AE72AC" w:rsidRPr="00E427F1" w:rsidRDefault="00AE72AC"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a)construcţii şi instalaţii aferente drumurilor publice, de deservire, de întreţinere şi de exploatare;</w:t>
      </w:r>
    </w:p>
    <w:p w14:paraId="3BAD033F" w14:textId="77777777" w:rsidR="00AE72AC" w:rsidRPr="00E427F1" w:rsidRDefault="00AE72AC"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b)parcaje, garaje şi staţii de alimentare cu carburanţi şi resurse de energie (inclusiv funcţiunile lor complementare: magazine, restaurante etc.);</w:t>
      </w:r>
    </w:p>
    <w:p w14:paraId="77625CC7" w14:textId="77777777" w:rsidR="00AE72AC" w:rsidRPr="00E427F1" w:rsidRDefault="00AE72AC"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c)conducte de alimentare cu apă şi de canalizare, sisteme de transport gaze, ţiţei sau alte produse petroliere, reţele termice, electrice, de telecomunicaţii şi infrastructuri ori alte instalaţii sau construcţii de acest gen.</w:t>
      </w:r>
    </w:p>
    <w:p w14:paraId="06E45F99" w14:textId="77777777" w:rsidR="00AE72AC" w:rsidRPr="00E427F1" w:rsidRDefault="00AE72AC"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 xml:space="preserve">Amplasarea faţă de aliniament </w:t>
      </w:r>
    </w:p>
    <w:p w14:paraId="02342DBA" w14:textId="77777777" w:rsidR="00AE72AC" w:rsidRPr="00E427F1" w:rsidRDefault="00AE72AC"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(1)Clădirile vor fi amplasate la limita aliniamentului sau retrase faţă de acesta, după cum urmează:</w:t>
      </w:r>
    </w:p>
    <w:p w14:paraId="26CAF471" w14:textId="77777777" w:rsidR="00AE72AC" w:rsidRPr="00E427F1" w:rsidRDefault="00AE72AC"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a)în cazul zonelor construite compact, construcţiile vor fi amplasate obligatoriu la aliniamentul clădirilor existente;</w:t>
      </w:r>
    </w:p>
    <w:p w14:paraId="53104B8C" w14:textId="77777777" w:rsidR="00AE72AC" w:rsidRPr="00E427F1" w:rsidRDefault="00AE72AC"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b)retragerea construcţiilor faţă de aliniament este permisă numai dacă se respectă coerenţa şi caracterul fronturilor stradale.</w:t>
      </w:r>
    </w:p>
    <w:p w14:paraId="332F290E" w14:textId="77777777" w:rsidR="00AE72AC" w:rsidRPr="00E427F1" w:rsidRDefault="00AE72AC"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(2)În ambele situaţii, autorizaţia de construire se emite numai dacă înălţimea clădirii nu depăşeşte distanţa măsurată, pe orizontală, din orice punct al clădirii faţă de cel mai apropiat punct al aliniamentului opus.</w:t>
      </w:r>
    </w:p>
    <w:p w14:paraId="3346C6D8" w14:textId="77777777" w:rsidR="00AE72AC" w:rsidRPr="00E427F1" w:rsidRDefault="00AE72AC" w:rsidP="00E427F1">
      <w:pPr>
        <w:spacing w:after="0" w:line="256" w:lineRule="auto"/>
        <w:jc w:val="both"/>
        <w:rPr>
          <w:rFonts w:ascii="Times New Roman" w:hAnsi="Times New Roman" w:cs="Times New Roman"/>
          <w:sz w:val="28"/>
          <w:szCs w:val="28"/>
          <w:lang w:val="en-US"/>
        </w:rPr>
      </w:pPr>
      <w:r w:rsidRPr="00E427F1">
        <w:rPr>
          <w:rFonts w:ascii="Times New Roman" w:hAnsi="Times New Roman" w:cs="Times New Roman"/>
          <w:sz w:val="28"/>
          <w:szCs w:val="28"/>
          <w:lang w:val="pt-BR"/>
        </w:rPr>
        <w:t xml:space="preserve">(3)Fac excepţie de la prevederile alin. </w:t>
      </w:r>
      <w:r w:rsidRPr="00E427F1">
        <w:rPr>
          <w:rFonts w:ascii="Times New Roman" w:hAnsi="Times New Roman" w:cs="Times New Roman"/>
          <w:sz w:val="28"/>
          <w:szCs w:val="28"/>
          <w:lang w:val="en-US"/>
        </w:rPr>
        <w:t>(2) construcţiile care au fost cuprinse într-un plan urbanistic zonal aprobat conform legii.</w:t>
      </w:r>
    </w:p>
    <w:p w14:paraId="3D470E42" w14:textId="77777777" w:rsidR="00AE72AC" w:rsidRPr="00E427F1" w:rsidRDefault="00AE72AC"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(4)În sensul prezentului regulament, prin aliniament se înţelege limita dintre domeniul privat şi domeniul public.</w:t>
      </w:r>
    </w:p>
    <w:p w14:paraId="55F3D601" w14:textId="7E5CE03D" w:rsidR="00AE72AC" w:rsidRPr="00E427F1" w:rsidRDefault="004235B0"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 xml:space="preserve">Pentru dezvoltarea capacităţii de circulaţie a drumurilor publice în traversarea localităţilor rurale, distanţa dintre axa drumului şi gardurile sau construcţiile situate de o parte şi de alta a drumurilor va fi de minimum 13 m pentru drumurile naţionale, de </w:t>
      </w:r>
      <w:r w:rsidRPr="00E427F1">
        <w:rPr>
          <w:rFonts w:ascii="Times New Roman" w:hAnsi="Times New Roman" w:cs="Times New Roman"/>
          <w:sz w:val="28"/>
          <w:szCs w:val="28"/>
          <w:lang w:val="pt-BR"/>
        </w:rPr>
        <w:lastRenderedPageBreak/>
        <w:t>minimum 12 m pentru drumurile judeţene şi de minimum 10 m pentru drumurile comunale.</w:t>
      </w:r>
    </w:p>
    <w:p w14:paraId="0381524B" w14:textId="77777777" w:rsidR="004235B0" w:rsidRPr="00E427F1" w:rsidRDefault="004235B0" w:rsidP="00E427F1">
      <w:pPr>
        <w:spacing w:after="0" w:line="256" w:lineRule="auto"/>
        <w:jc w:val="both"/>
        <w:rPr>
          <w:rFonts w:ascii="Times New Roman" w:hAnsi="Times New Roman" w:cs="Times New Roman"/>
          <w:sz w:val="28"/>
          <w:szCs w:val="28"/>
          <w:lang w:val="pt-BR"/>
        </w:rPr>
      </w:pPr>
    </w:p>
    <w:p w14:paraId="37752D41" w14:textId="253693A4" w:rsidR="00AE72AC" w:rsidRPr="00E427F1" w:rsidRDefault="00AE72AC"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b/>
          <w:bCs/>
          <w:sz w:val="28"/>
          <w:szCs w:val="28"/>
          <w:lang w:val="pt-BR"/>
        </w:rPr>
        <w:t>Retrageri si distante obligatorii la amplasarea construcțiilor fata de proprietățile vecine</w:t>
      </w:r>
      <w:r w:rsidR="004235B0" w:rsidRPr="00E427F1">
        <w:rPr>
          <w:rFonts w:ascii="Times New Roman" w:hAnsi="Times New Roman" w:cs="Times New Roman"/>
          <w:b/>
          <w:bCs/>
          <w:sz w:val="28"/>
          <w:szCs w:val="28"/>
          <w:lang w:val="pt-BR"/>
        </w:rPr>
        <w:t xml:space="preserve">: </w:t>
      </w:r>
      <w:r w:rsidR="004235B0" w:rsidRPr="00E427F1">
        <w:rPr>
          <w:rFonts w:ascii="Times New Roman" w:hAnsi="Times New Roman" w:cs="Times New Roman"/>
          <w:sz w:val="28"/>
          <w:szCs w:val="28"/>
          <w:lang w:val="pt-BR"/>
        </w:rPr>
        <w:t>conf art.24 din RGU aprobat prin HG 525/1996</w:t>
      </w:r>
    </w:p>
    <w:p w14:paraId="5176C29A" w14:textId="77777777" w:rsidR="004235B0" w:rsidRPr="00E427F1" w:rsidRDefault="004235B0"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Autorizarea executării construcţiilor este permisă numai dacă se respectă:</w:t>
      </w:r>
    </w:p>
    <w:p w14:paraId="541480A9" w14:textId="77777777" w:rsidR="004235B0" w:rsidRPr="00E427F1" w:rsidRDefault="004235B0"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a)distanţele minime obligatorii faţă de limitele laterale şi posterioare ale parcelei, conform Codului civil;</w:t>
      </w:r>
    </w:p>
    <w:p w14:paraId="3198B0C2" w14:textId="77777777" w:rsidR="004235B0" w:rsidRPr="00E427F1" w:rsidRDefault="004235B0"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b)distanţele minime necesare intervenţiilor în caz de incendiu, stabilite pe baza avizului unităţii teritoriale de pompieri.</w:t>
      </w:r>
    </w:p>
    <w:p w14:paraId="34FC01C7" w14:textId="77777777" w:rsidR="004235B0" w:rsidRPr="00E427F1" w:rsidRDefault="004235B0" w:rsidP="00E427F1">
      <w:pPr>
        <w:spacing w:after="0" w:line="256" w:lineRule="auto"/>
        <w:jc w:val="both"/>
        <w:rPr>
          <w:rFonts w:ascii="Times New Roman" w:hAnsi="Times New Roman" w:cs="Times New Roman"/>
          <w:b/>
          <w:bCs/>
          <w:sz w:val="28"/>
          <w:szCs w:val="28"/>
          <w:lang w:val="pt-BR"/>
        </w:rPr>
      </w:pPr>
    </w:p>
    <w:p w14:paraId="328B2C19" w14:textId="77777777" w:rsidR="004235B0" w:rsidRPr="00E427F1" w:rsidRDefault="00AE72AC"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b/>
          <w:bCs/>
          <w:sz w:val="28"/>
          <w:szCs w:val="28"/>
          <w:lang w:val="pt-BR"/>
        </w:rPr>
        <w:t>Elemente privind volumetria si/sau aspectul general al clădirilor</w:t>
      </w:r>
      <w:r w:rsidR="004235B0" w:rsidRPr="00E427F1">
        <w:rPr>
          <w:rFonts w:ascii="Times New Roman" w:hAnsi="Times New Roman" w:cs="Times New Roman"/>
          <w:b/>
          <w:bCs/>
          <w:sz w:val="28"/>
          <w:szCs w:val="28"/>
          <w:lang w:val="pt-BR"/>
        </w:rPr>
        <w:t xml:space="preserve">: </w:t>
      </w:r>
      <w:r w:rsidR="004235B0" w:rsidRPr="00E427F1">
        <w:rPr>
          <w:rFonts w:ascii="Times New Roman" w:hAnsi="Times New Roman" w:cs="Times New Roman"/>
          <w:sz w:val="28"/>
          <w:szCs w:val="28"/>
          <w:lang w:val="pt-BR"/>
        </w:rPr>
        <w:t>conf art. 32 din RGU aprobat prin HG 525/1996</w:t>
      </w:r>
    </w:p>
    <w:p w14:paraId="4F54EF29" w14:textId="77777777" w:rsidR="004235B0" w:rsidRPr="00E427F1" w:rsidRDefault="004235B0"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Autorizarea executării construcţiilor este permisă numai dacă aspectul lor exterior nu contravine funcţiunii acestora şi nu depreciază aspectul general al zonei.</w:t>
      </w:r>
    </w:p>
    <w:p w14:paraId="0867D171" w14:textId="5FEEFED1" w:rsidR="004235B0" w:rsidRPr="00E427F1" w:rsidRDefault="004235B0"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Autorizarea executării construcţiilor care, prin conformare, volumetrie şi aspect exterior, intră în contradicţie cu aspectul general al zonei şi depreciază valorile general acceptate ale urbanismului şi arhitecturii, este interzisă.</w:t>
      </w:r>
    </w:p>
    <w:p w14:paraId="4E4D632D" w14:textId="77777777" w:rsidR="004235B0" w:rsidRPr="00E427F1" w:rsidRDefault="004235B0" w:rsidP="00E427F1">
      <w:pPr>
        <w:spacing w:after="0" w:line="256" w:lineRule="auto"/>
        <w:jc w:val="both"/>
        <w:rPr>
          <w:rFonts w:ascii="Times New Roman" w:hAnsi="Times New Roman" w:cs="Times New Roman"/>
          <w:b/>
          <w:bCs/>
          <w:sz w:val="28"/>
          <w:szCs w:val="28"/>
        </w:rPr>
      </w:pPr>
    </w:p>
    <w:p w14:paraId="421EB66B" w14:textId="5FDA95D0" w:rsidR="004235B0" w:rsidRPr="00E427F1" w:rsidRDefault="00AE72AC" w:rsidP="00E427F1">
      <w:pPr>
        <w:spacing w:after="0" w:line="256" w:lineRule="auto"/>
        <w:jc w:val="both"/>
        <w:rPr>
          <w:rFonts w:ascii="Times New Roman" w:hAnsi="Times New Roman" w:cs="Times New Roman"/>
          <w:b/>
          <w:bCs/>
          <w:sz w:val="28"/>
          <w:szCs w:val="28"/>
        </w:rPr>
      </w:pPr>
      <w:r w:rsidRPr="00E427F1">
        <w:rPr>
          <w:rFonts w:ascii="Times New Roman" w:hAnsi="Times New Roman" w:cs="Times New Roman"/>
          <w:b/>
          <w:bCs/>
          <w:sz w:val="28"/>
          <w:szCs w:val="28"/>
        </w:rPr>
        <w:t>Regim maxim de înălțime</w:t>
      </w:r>
      <w:r w:rsidR="004235B0" w:rsidRPr="00E427F1">
        <w:rPr>
          <w:rFonts w:ascii="Times New Roman" w:hAnsi="Times New Roman" w:cs="Times New Roman"/>
          <w:b/>
          <w:bCs/>
          <w:sz w:val="28"/>
          <w:szCs w:val="28"/>
        </w:rPr>
        <w:t xml:space="preserve">, Înălțime la cornișă/coamă/minima: </w:t>
      </w:r>
      <w:r w:rsidR="004235B0" w:rsidRPr="00E427F1">
        <w:rPr>
          <w:rFonts w:ascii="Times New Roman" w:hAnsi="Times New Roman" w:cs="Times New Roman"/>
          <w:sz w:val="28"/>
          <w:szCs w:val="28"/>
        </w:rPr>
        <w:t>conf. art.31</w:t>
      </w:r>
      <w:r w:rsidR="004235B0" w:rsidRPr="00E427F1">
        <w:rPr>
          <w:rFonts w:ascii="Times New Roman" w:hAnsi="Times New Roman" w:cs="Times New Roman"/>
          <w:b/>
          <w:bCs/>
          <w:sz w:val="28"/>
          <w:szCs w:val="28"/>
        </w:rPr>
        <w:t xml:space="preserve"> </w:t>
      </w:r>
      <w:r w:rsidR="004235B0" w:rsidRPr="00E427F1">
        <w:rPr>
          <w:rFonts w:ascii="Times New Roman" w:hAnsi="Times New Roman" w:cs="Times New Roman"/>
          <w:sz w:val="28"/>
          <w:szCs w:val="28"/>
        </w:rPr>
        <w:t>din RGU aprobat prin HG 525/1996</w:t>
      </w:r>
    </w:p>
    <w:p w14:paraId="7276C2FC" w14:textId="77777777" w:rsidR="004235B0" w:rsidRPr="00E427F1" w:rsidRDefault="004235B0" w:rsidP="00E427F1">
      <w:pPr>
        <w:spacing w:after="0" w:line="256" w:lineRule="auto"/>
        <w:jc w:val="both"/>
        <w:rPr>
          <w:rFonts w:ascii="Times New Roman" w:hAnsi="Times New Roman" w:cs="Times New Roman"/>
          <w:sz w:val="28"/>
          <w:szCs w:val="28"/>
          <w:lang w:val="en-US"/>
        </w:rPr>
      </w:pPr>
      <w:r w:rsidRPr="00E427F1">
        <w:rPr>
          <w:rFonts w:ascii="Times New Roman" w:hAnsi="Times New Roman" w:cs="Times New Roman"/>
          <w:sz w:val="28"/>
          <w:szCs w:val="28"/>
          <w:lang w:val="en-US"/>
        </w:rPr>
        <w:t>(1)Autorizarea executării construcţiilor se face cu respectarea înălţimii medii a clădirilor învecinate şi a caracterului zonei, fără ca diferenţa de înălţime să depăşească cu mai mult de două niveluri clădirile imediat învecinate.</w:t>
      </w:r>
    </w:p>
    <w:p w14:paraId="51232938" w14:textId="77777777" w:rsidR="004235B0" w:rsidRPr="00E427F1" w:rsidRDefault="004235B0"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sz w:val="28"/>
          <w:szCs w:val="28"/>
          <w:lang w:val="pt-BR"/>
        </w:rPr>
        <w:t>(2)În sensul prezentului regulament, clădiri imediat învecinate sunt cele amplasate alăturat, de aceeaşi parte a străzii.</w:t>
      </w:r>
    </w:p>
    <w:p w14:paraId="4CF123EE" w14:textId="77777777" w:rsidR="004235B0" w:rsidRPr="00E427F1" w:rsidRDefault="004235B0" w:rsidP="00E427F1">
      <w:pPr>
        <w:spacing w:after="0" w:line="256" w:lineRule="auto"/>
        <w:jc w:val="both"/>
        <w:rPr>
          <w:rFonts w:ascii="Times New Roman" w:hAnsi="Times New Roman" w:cs="Times New Roman"/>
          <w:sz w:val="28"/>
          <w:szCs w:val="28"/>
          <w:lang w:val="en-US"/>
        </w:rPr>
      </w:pPr>
      <w:r w:rsidRPr="00E427F1">
        <w:rPr>
          <w:rFonts w:ascii="Times New Roman" w:hAnsi="Times New Roman" w:cs="Times New Roman"/>
          <w:sz w:val="28"/>
          <w:szCs w:val="28"/>
          <w:lang w:val="pt-BR"/>
        </w:rPr>
        <w:t xml:space="preserve">(3)Fac excepţie de la prevederile alin. </w:t>
      </w:r>
      <w:r w:rsidRPr="00E427F1">
        <w:rPr>
          <w:rFonts w:ascii="Times New Roman" w:hAnsi="Times New Roman" w:cs="Times New Roman"/>
          <w:sz w:val="28"/>
          <w:szCs w:val="28"/>
          <w:lang w:val="en-US"/>
        </w:rPr>
        <w:t>(1) construcţiile care au fost cuprinse într-un plan urbanistic zonal, aprobat conform legii.</w:t>
      </w:r>
    </w:p>
    <w:p w14:paraId="2E5B3A5C" w14:textId="7D0942C1" w:rsidR="00AE72AC" w:rsidRPr="00E427F1" w:rsidRDefault="00AE72AC" w:rsidP="00E427F1">
      <w:pPr>
        <w:spacing w:after="0" w:line="256" w:lineRule="auto"/>
        <w:jc w:val="both"/>
        <w:rPr>
          <w:rFonts w:ascii="Times New Roman" w:hAnsi="Times New Roman" w:cs="Times New Roman"/>
          <w:b/>
          <w:bCs/>
          <w:sz w:val="28"/>
          <w:szCs w:val="28"/>
          <w:lang w:val="en-US"/>
        </w:rPr>
      </w:pPr>
    </w:p>
    <w:p w14:paraId="21556872" w14:textId="2946E931" w:rsidR="00AE72AC" w:rsidRPr="00E427F1" w:rsidRDefault="00AE72AC" w:rsidP="00E427F1">
      <w:pPr>
        <w:spacing w:after="0" w:line="256" w:lineRule="auto"/>
        <w:jc w:val="both"/>
        <w:rPr>
          <w:rFonts w:ascii="Times New Roman" w:hAnsi="Times New Roman" w:cs="Times New Roman"/>
          <w:sz w:val="28"/>
          <w:szCs w:val="28"/>
        </w:rPr>
      </w:pPr>
      <w:r w:rsidRPr="00E427F1">
        <w:rPr>
          <w:rFonts w:ascii="Times New Roman" w:hAnsi="Times New Roman" w:cs="Times New Roman"/>
          <w:b/>
          <w:bCs/>
          <w:sz w:val="28"/>
          <w:szCs w:val="28"/>
        </w:rPr>
        <w:t>P.O.T. , C</w:t>
      </w:r>
      <w:r w:rsidR="004235B0" w:rsidRPr="00E427F1">
        <w:rPr>
          <w:rFonts w:ascii="Times New Roman" w:hAnsi="Times New Roman" w:cs="Times New Roman"/>
          <w:b/>
          <w:bCs/>
          <w:sz w:val="28"/>
          <w:szCs w:val="28"/>
        </w:rPr>
        <w:t>.</w:t>
      </w:r>
      <w:r w:rsidRPr="00E427F1">
        <w:rPr>
          <w:rFonts w:ascii="Times New Roman" w:hAnsi="Times New Roman" w:cs="Times New Roman"/>
          <w:b/>
          <w:bCs/>
          <w:sz w:val="28"/>
          <w:szCs w:val="28"/>
        </w:rPr>
        <w:t>U</w:t>
      </w:r>
      <w:r w:rsidR="004235B0" w:rsidRPr="00E427F1">
        <w:rPr>
          <w:rFonts w:ascii="Times New Roman" w:hAnsi="Times New Roman" w:cs="Times New Roman"/>
          <w:b/>
          <w:bCs/>
          <w:sz w:val="28"/>
          <w:szCs w:val="28"/>
        </w:rPr>
        <w:t>.</w:t>
      </w:r>
      <w:r w:rsidRPr="00E427F1">
        <w:rPr>
          <w:rFonts w:ascii="Times New Roman" w:hAnsi="Times New Roman" w:cs="Times New Roman"/>
          <w:b/>
          <w:bCs/>
          <w:sz w:val="28"/>
          <w:szCs w:val="28"/>
        </w:rPr>
        <w:t>T</w:t>
      </w:r>
      <w:r w:rsidR="004235B0" w:rsidRPr="00E427F1">
        <w:rPr>
          <w:rFonts w:ascii="Times New Roman" w:hAnsi="Times New Roman" w:cs="Times New Roman"/>
          <w:b/>
          <w:bCs/>
          <w:sz w:val="28"/>
          <w:szCs w:val="28"/>
        </w:rPr>
        <w:t xml:space="preserve">. – </w:t>
      </w:r>
      <w:r w:rsidR="004235B0" w:rsidRPr="00E427F1">
        <w:rPr>
          <w:rFonts w:ascii="Times New Roman" w:hAnsi="Times New Roman" w:cs="Times New Roman"/>
          <w:sz w:val="28"/>
          <w:szCs w:val="28"/>
        </w:rPr>
        <w:t>nereglementate;</w:t>
      </w:r>
    </w:p>
    <w:p w14:paraId="098D2D9A" w14:textId="77777777" w:rsidR="004235B0" w:rsidRPr="00E427F1" w:rsidRDefault="004235B0" w:rsidP="00E427F1">
      <w:pPr>
        <w:spacing w:after="0" w:line="256" w:lineRule="auto"/>
        <w:jc w:val="both"/>
        <w:rPr>
          <w:rFonts w:ascii="Times New Roman" w:hAnsi="Times New Roman" w:cs="Times New Roman"/>
          <w:b/>
          <w:bCs/>
          <w:sz w:val="28"/>
          <w:szCs w:val="28"/>
        </w:rPr>
      </w:pPr>
    </w:p>
    <w:p w14:paraId="197A21BE" w14:textId="301F195A" w:rsidR="00AE72AC" w:rsidRPr="00E427F1" w:rsidRDefault="00AE72AC"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b/>
          <w:bCs/>
          <w:sz w:val="28"/>
          <w:szCs w:val="28"/>
          <w:lang w:val="pt-BR"/>
        </w:rPr>
        <w:t>Echiparea cu utilități existente</w:t>
      </w:r>
      <w:r w:rsidR="00183E92" w:rsidRPr="00E427F1">
        <w:rPr>
          <w:rFonts w:ascii="Times New Roman" w:hAnsi="Times New Roman" w:cs="Times New Roman"/>
          <w:b/>
          <w:bCs/>
          <w:sz w:val="28"/>
          <w:szCs w:val="28"/>
          <w:lang w:val="pt-BR"/>
        </w:rPr>
        <w:t xml:space="preserve">: </w:t>
      </w:r>
      <w:r w:rsidR="00183E92" w:rsidRPr="00E427F1">
        <w:rPr>
          <w:rFonts w:ascii="Times New Roman" w:hAnsi="Times New Roman" w:cs="Times New Roman"/>
          <w:sz w:val="28"/>
          <w:szCs w:val="28"/>
          <w:lang w:val="pt-BR"/>
        </w:rPr>
        <w:t>in zona exista retele de alimentare cu energie electrica;</w:t>
      </w:r>
    </w:p>
    <w:p w14:paraId="2DA4FFCF" w14:textId="77777777" w:rsidR="00183E92" w:rsidRPr="00E427F1" w:rsidRDefault="00AE72AC" w:rsidP="00E427F1">
      <w:pPr>
        <w:spacing w:after="0" w:line="256" w:lineRule="auto"/>
        <w:jc w:val="both"/>
        <w:rPr>
          <w:rFonts w:ascii="Times New Roman" w:hAnsi="Times New Roman" w:cs="Times New Roman"/>
          <w:sz w:val="28"/>
          <w:szCs w:val="28"/>
          <w:lang w:val="pt-BR"/>
        </w:rPr>
      </w:pPr>
      <w:r w:rsidRPr="00E427F1">
        <w:rPr>
          <w:rFonts w:ascii="Times New Roman" w:hAnsi="Times New Roman" w:cs="Times New Roman"/>
          <w:b/>
          <w:bCs/>
          <w:sz w:val="28"/>
          <w:szCs w:val="28"/>
          <w:lang w:val="pt-BR"/>
        </w:rPr>
        <w:t>Circulația pietonilor si a autovehiculelor, accesele auto si parcajele necesare in</w:t>
      </w:r>
      <w:r w:rsidRPr="00E427F1">
        <w:rPr>
          <w:rFonts w:ascii="Times New Roman" w:hAnsi="Times New Roman" w:cs="Times New Roman"/>
          <w:sz w:val="28"/>
          <w:szCs w:val="28"/>
          <w:lang w:val="pt-BR"/>
        </w:rPr>
        <w:t xml:space="preserve"> </w:t>
      </w:r>
      <w:r w:rsidRPr="00E427F1">
        <w:rPr>
          <w:rFonts w:ascii="Times New Roman" w:hAnsi="Times New Roman" w:cs="Times New Roman"/>
          <w:b/>
          <w:bCs/>
          <w:sz w:val="28"/>
          <w:szCs w:val="28"/>
          <w:lang w:val="pt-BR"/>
        </w:rPr>
        <w:t>zona</w:t>
      </w:r>
      <w:r w:rsidR="00183E92" w:rsidRPr="00E427F1">
        <w:rPr>
          <w:rFonts w:ascii="Times New Roman" w:hAnsi="Times New Roman" w:cs="Times New Roman"/>
          <w:b/>
          <w:bCs/>
          <w:sz w:val="28"/>
          <w:szCs w:val="28"/>
          <w:lang w:val="pt-BR"/>
        </w:rPr>
        <w:t xml:space="preserve">: </w:t>
      </w:r>
      <w:r w:rsidR="00183E92" w:rsidRPr="00E427F1">
        <w:rPr>
          <w:rFonts w:ascii="Times New Roman" w:hAnsi="Times New Roman" w:cs="Times New Roman"/>
          <w:sz w:val="28"/>
          <w:szCs w:val="28"/>
          <w:lang w:val="pt-BR"/>
        </w:rPr>
        <w:t>terenul are acces auto si pietonal la un drum de interes local cu deschidere in DJ204E. Parcajele nu fac obiectul proiectului.</w:t>
      </w:r>
    </w:p>
    <w:p w14:paraId="08A98F2D" w14:textId="5C12DAF2" w:rsidR="00AE72AC" w:rsidRPr="00E427F1" w:rsidRDefault="00183E92" w:rsidP="00E427F1">
      <w:pPr>
        <w:spacing w:after="0" w:line="256" w:lineRule="auto"/>
        <w:jc w:val="both"/>
        <w:rPr>
          <w:rFonts w:ascii="Times New Roman" w:eastAsia="Calibri" w:hAnsi="Times New Roman" w:cs="Times New Roman"/>
          <w:kern w:val="0"/>
          <w:sz w:val="28"/>
          <w:szCs w:val="28"/>
          <w:lang w:val="pt-BR"/>
          <w14:ligatures w14:val="none"/>
        </w:rPr>
      </w:pPr>
      <w:r w:rsidRPr="00E427F1">
        <w:rPr>
          <w:rFonts w:ascii="Times New Roman" w:hAnsi="Times New Roman" w:cs="Times New Roman"/>
          <w:sz w:val="28"/>
          <w:szCs w:val="28"/>
          <w:lang w:val="pt-BR"/>
        </w:rPr>
        <w:t>Se vor respecta articolele 25,26 si 33 din  RGU aprobat prin HG 525/1996</w:t>
      </w:r>
    </w:p>
    <w:p w14:paraId="46925470" w14:textId="77777777" w:rsidR="00E66354" w:rsidRPr="00E427F1" w:rsidRDefault="00E66354" w:rsidP="00E66354">
      <w:pPr>
        <w:spacing w:after="0" w:line="256" w:lineRule="auto"/>
        <w:rPr>
          <w:rFonts w:ascii="Times New Roman" w:eastAsia="Calibri" w:hAnsi="Times New Roman" w:cs="Times New Roman"/>
          <w:kern w:val="0"/>
          <w:sz w:val="28"/>
          <w:szCs w:val="28"/>
          <w:lang w:val="ro-RO"/>
          <w14:ligatures w14:val="none"/>
        </w:rPr>
      </w:pPr>
    </w:p>
    <w:p w14:paraId="76BE3835" w14:textId="77777777" w:rsidR="00E66354" w:rsidRPr="00E427F1" w:rsidRDefault="00E66354" w:rsidP="00E66354">
      <w:pPr>
        <w:spacing w:after="0" w:line="256" w:lineRule="auto"/>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2.2. Particularitati ale amplasamentului/amplasamentelor propus/propuse pentru realizarea obiectivului de investitii, dupa caz:</w:t>
      </w:r>
    </w:p>
    <w:p w14:paraId="7A7F3C31" w14:textId="77777777" w:rsidR="00E66354" w:rsidRPr="00E427F1" w:rsidRDefault="00E66354" w:rsidP="00E66354">
      <w:pPr>
        <w:spacing w:after="0" w:line="256" w:lineRule="auto"/>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a) descrierea succinta a amplasamentului/amplasamentelor propus/propuse (localizare, suprafata terenului, dimensiuni in plan);</w:t>
      </w:r>
    </w:p>
    <w:p w14:paraId="7E351636" w14:textId="18C74400" w:rsidR="00E66354" w:rsidRPr="00E427F1" w:rsidRDefault="00E66354" w:rsidP="00E66354">
      <w:pPr>
        <w:spacing w:after="0" w:line="256" w:lineRule="auto"/>
        <w:jc w:val="both"/>
        <w:rPr>
          <w:rFonts w:ascii="Times New Roman" w:eastAsia="Calibri" w:hAnsi="Times New Roman" w:cs="Times New Roman"/>
          <w:bCs/>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lastRenderedPageBreak/>
        <w:t xml:space="preserve">- </w:t>
      </w:r>
      <w:r w:rsidRPr="00E427F1">
        <w:rPr>
          <w:rFonts w:ascii="Times New Roman" w:eastAsia="Calibri" w:hAnsi="Times New Roman" w:cs="Times New Roman"/>
          <w:bCs/>
          <w:kern w:val="0"/>
          <w:sz w:val="28"/>
          <w:szCs w:val="28"/>
          <w:lang w:val="ro-RO"/>
          <w14:ligatures w14:val="none"/>
        </w:rPr>
        <w:t>Amplasamentul central</w:t>
      </w:r>
      <w:r w:rsidR="000D0B81" w:rsidRPr="00E427F1">
        <w:rPr>
          <w:rFonts w:ascii="Times New Roman" w:eastAsia="Calibri" w:hAnsi="Times New Roman" w:cs="Times New Roman"/>
          <w:bCs/>
          <w:kern w:val="0"/>
          <w:sz w:val="28"/>
          <w:szCs w:val="28"/>
          <w:lang w:val="ro-RO"/>
          <w14:ligatures w14:val="none"/>
        </w:rPr>
        <w:t>ei</w:t>
      </w:r>
      <w:r w:rsidRPr="00E427F1">
        <w:rPr>
          <w:rFonts w:ascii="Times New Roman" w:eastAsia="Calibri" w:hAnsi="Times New Roman" w:cs="Times New Roman"/>
          <w:bCs/>
          <w:kern w:val="0"/>
          <w:sz w:val="28"/>
          <w:szCs w:val="28"/>
          <w:lang w:val="ro-RO"/>
          <w14:ligatures w14:val="none"/>
        </w:rPr>
        <w:t xml:space="preserve"> electrice fotovoltaice este in </w:t>
      </w:r>
      <w:r w:rsidR="009C2CAB" w:rsidRPr="00E427F1">
        <w:rPr>
          <w:rFonts w:ascii="Times New Roman" w:eastAsia="Calibri" w:hAnsi="Times New Roman" w:cs="Times New Roman"/>
          <w:bCs/>
          <w:kern w:val="0"/>
          <w:sz w:val="28"/>
          <w:szCs w:val="28"/>
          <w:lang w:val="ro-RO"/>
          <w14:ligatures w14:val="none"/>
        </w:rPr>
        <w:t>Judetul VRANCEA</w:t>
      </w:r>
      <w:r w:rsidRPr="00E427F1">
        <w:rPr>
          <w:rFonts w:ascii="Times New Roman" w:eastAsia="Calibri" w:hAnsi="Times New Roman" w:cs="Times New Roman"/>
          <w:bCs/>
          <w:kern w:val="0"/>
          <w:sz w:val="28"/>
          <w:szCs w:val="28"/>
          <w:lang w:val="ro-RO"/>
          <w14:ligatures w14:val="none"/>
        </w:rPr>
        <w:t xml:space="preserve">. </w:t>
      </w:r>
      <w:r w:rsidR="000D0B81" w:rsidRPr="00E427F1">
        <w:rPr>
          <w:rFonts w:ascii="Times New Roman" w:eastAsia="Calibri" w:hAnsi="Times New Roman" w:cs="Times New Roman"/>
          <w:bCs/>
          <w:kern w:val="0"/>
          <w:sz w:val="28"/>
          <w:szCs w:val="28"/>
          <w:lang w:val="ro-RO"/>
          <w14:ligatures w14:val="none"/>
        </w:rPr>
        <w:t>Terenul unde</w:t>
      </w:r>
      <w:r w:rsidRPr="00E427F1">
        <w:rPr>
          <w:rFonts w:ascii="Times New Roman" w:eastAsia="Calibri" w:hAnsi="Times New Roman" w:cs="Times New Roman"/>
          <w:bCs/>
          <w:kern w:val="0"/>
          <w:sz w:val="28"/>
          <w:szCs w:val="28"/>
          <w:lang w:val="ro-RO"/>
          <w14:ligatures w14:val="none"/>
        </w:rPr>
        <w:t xml:space="preserve"> se </w:t>
      </w:r>
      <w:r w:rsidR="000D0B81" w:rsidRPr="00E427F1">
        <w:rPr>
          <w:rFonts w:ascii="Times New Roman" w:eastAsia="Calibri" w:hAnsi="Times New Roman" w:cs="Times New Roman"/>
          <w:bCs/>
          <w:kern w:val="0"/>
          <w:sz w:val="28"/>
          <w:szCs w:val="28"/>
          <w:lang w:val="ro-RO"/>
          <w14:ligatures w14:val="none"/>
        </w:rPr>
        <w:t>va</w:t>
      </w:r>
      <w:r w:rsidRPr="00E427F1">
        <w:rPr>
          <w:rFonts w:ascii="Times New Roman" w:eastAsia="Calibri" w:hAnsi="Times New Roman" w:cs="Times New Roman"/>
          <w:bCs/>
          <w:kern w:val="0"/>
          <w:sz w:val="28"/>
          <w:szCs w:val="28"/>
          <w:lang w:val="ro-RO"/>
          <w14:ligatures w14:val="none"/>
        </w:rPr>
        <w:t xml:space="preserve"> monta central</w:t>
      </w:r>
      <w:r w:rsidR="000D0B81" w:rsidRPr="00E427F1">
        <w:rPr>
          <w:rFonts w:ascii="Times New Roman" w:eastAsia="Calibri" w:hAnsi="Times New Roman" w:cs="Times New Roman"/>
          <w:bCs/>
          <w:kern w:val="0"/>
          <w:sz w:val="28"/>
          <w:szCs w:val="28"/>
          <w:lang w:val="ro-RO"/>
          <w14:ligatures w14:val="none"/>
        </w:rPr>
        <w:t>a</w:t>
      </w:r>
      <w:r w:rsidRPr="00E427F1">
        <w:rPr>
          <w:rFonts w:ascii="Times New Roman" w:eastAsia="Calibri" w:hAnsi="Times New Roman" w:cs="Times New Roman"/>
          <w:bCs/>
          <w:kern w:val="0"/>
          <w:sz w:val="28"/>
          <w:szCs w:val="28"/>
          <w:lang w:val="ro-RO"/>
          <w14:ligatures w14:val="none"/>
        </w:rPr>
        <w:t xml:space="preserve"> electric</w:t>
      </w:r>
      <w:r w:rsidR="000D0B81" w:rsidRPr="00E427F1">
        <w:rPr>
          <w:rFonts w:ascii="Times New Roman" w:eastAsia="Calibri" w:hAnsi="Times New Roman" w:cs="Times New Roman"/>
          <w:bCs/>
          <w:kern w:val="0"/>
          <w:sz w:val="28"/>
          <w:szCs w:val="28"/>
          <w:lang w:val="ro-RO"/>
          <w14:ligatures w14:val="none"/>
        </w:rPr>
        <w:t>a</w:t>
      </w:r>
      <w:r w:rsidRPr="00E427F1">
        <w:rPr>
          <w:rFonts w:ascii="Times New Roman" w:eastAsia="Calibri" w:hAnsi="Times New Roman" w:cs="Times New Roman"/>
          <w:bCs/>
          <w:kern w:val="0"/>
          <w:sz w:val="28"/>
          <w:szCs w:val="28"/>
          <w:lang w:val="ro-RO"/>
          <w14:ligatures w14:val="none"/>
        </w:rPr>
        <w:t xml:space="preserve"> fotovoltaic</w:t>
      </w:r>
      <w:r w:rsidR="000D0B81" w:rsidRPr="00E427F1">
        <w:rPr>
          <w:rFonts w:ascii="Times New Roman" w:eastAsia="Calibri" w:hAnsi="Times New Roman" w:cs="Times New Roman"/>
          <w:bCs/>
          <w:kern w:val="0"/>
          <w:sz w:val="28"/>
          <w:szCs w:val="28"/>
          <w:lang w:val="ro-RO"/>
          <w14:ligatures w14:val="none"/>
        </w:rPr>
        <w:t>a</w:t>
      </w:r>
      <w:r w:rsidRPr="00E427F1">
        <w:rPr>
          <w:rFonts w:ascii="Times New Roman" w:eastAsia="Calibri" w:hAnsi="Times New Roman" w:cs="Times New Roman"/>
          <w:bCs/>
          <w:kern w:val="0"/>
          <w:sz w:val="28"/>
          <w:szCs w:val="28"/>
          <w:lang w:val="ro-RO"/>
          <w14:ligatures w14:val="none"/>
        </w:rPr>
        <w:t xml:space="preserve"> </w:t>
      </w:r>
      <w:r w:rsidR="000D0B81" w:rsidRPr="00E427F1">
        <w:rPr>
          <w:rFonts w:ascii="Times New Roman" w:eastAsia="Calibri" w:hAnsi="Times New Roman" w:cs="Times New Roman"/>
          <w:bCs/>
          <w:kern w:val="0"/>
          <w:sz w:val="28"/>
          <w:szCs w:val="28"/>
          <w:lang w:val="ro-RO"/>
          <w14:ligatures w14:val="none"/>
        </w:rPr>
        <w:t>se afla</w:t>
      </w:r>
      <w:r w:rsidRPr="00E427F1">
        <w:rPr>
          <w:rFonts w:ascii="Times New Roman" w:eastAsia="Calibri" w:hAnsi="Times New Roman" w:cs="Times New Roman"/>
          <w:bCs/>
          <w:kern w:val="0"/>
          <w:sz w:val="28"/>
          <w:szCs w:val="28"/>
          <w:lang w:val="ro-RO"/>
          <w14:ligatures w14:val="none"/>
        </w:rPr>
        <w:t xml:space="preserve"> in administratia </w:t>
      </w:r>
      <w:r w:rsidR="00BB3CE3" w:rsidRPr="00E427F1">
        <w:rPr>
          <w:rFonts w:ascii="Times New Roman" w:eastAsia="Calibri" w:hAnsi="Times New Roman" w:cs="Times New Roman"/>
          <w:bCs/>
          <w:kern w:val="0"/>
          <w:sz w:val="28"/>
          <w:szCs w:val="28"/>
          <w:lang w:val="ro-RO"/>
          <w14:ligatures w14:val="none"/>
        </w:rPr>
        <w:t>consiliului judetean</w:t>
      </w:r>
      <w:r w:rsidR="009C2CAB" w:rsidRPr="00E427F1">
        <w:rPr>
          <w:rFonts w:ascii="Times New Roman" w:eastAsia="Calibri" w:hAnsi="Times New Roman" w:cs="Times New Roman"/>
          <w:bCs/>
          <w:kern w:val="0"/>
          <w:sz w:val="28"/>
          <w:szCs w:val="28"/>
          <w:lang w:val="ro-RO"/>
          <w14:ligatures w14:val="none"/>
        </w:rPr>
        <w:t xml:space="preserve"> VRANCEA</w:t>
      </w:r>
      <w:r w:rsidR="00950C29" w:rsidRPr="00E427F1">
        <w:rPr>
          <w:rFonts w:ascii="Times New Roman" w:eastAsia="Calibri" w:hAnsi="Times New Roman" w:cs="Times New Roman"/>
          <w:bCs/>
          <w:kern w:val="0"/>
          <w:sz w:val="28"/>
          <w:szCs w:val="28"/>
          <w:lang w:val="ro-RO"/>
          <w14:ligatures w14:val="none"/>
        </w:rPr>
        <w:t xml:space="preserve"> </w:t>
      </w:r>
      <w:r w:rsidRPr="00E427F1">
        <w:rPr>
          <w:rFonts w:ascii="Times New Roman" w:eastAsia="Calibri" w:hAnsi="Times New Roman" w:cs="Times New Roman"/>
          <w:bCs/>
          <w:kern w:val="0"/>
          <w:sz w:val="28"/>
          <w:szCs w:val="28"/>
          <w:lang w:val="ro-RO"/>
          <w14:ligatures w14:val="none"/>
        </w:rPr>
        <w:t>.</w:t>
      </w:r>
    </w:p>
    <w:p w14:paraId="47A9A5EF" w14:textId="44AFC962" w:rsidR="00AC5472" w:rsidRPr="00E427F1" w:rsidRDefault="00011382" w:rsidP="00E66354">
      <w:pPr>
        <w:spacing w:after="0" w:line="256" w:lineRule="auto"/>
        <w:jc w:val="both"/>
        <w:rPr>
          <w:rFonts w:ascii="Times New Roman" w:eastAsia="Calibri" w:hAnsi="Times New Roman" w:cs="Times New Roman"/>
          <w:bCs/>
          <w:kern w:val="0"/>
          <w:sz w:val="28"/>
          <w:szCs w:val="28"/>
          <w:lang w:val="it-IT"/>
          <w14:ligatures w14:val="none"/>
        </w:rPr>
      </w:pPr>
      <w:r w:rsidRPr="00E427F1">
        <w:rPr>
          <w:rFonts w:ascii="Times New Roman" w:eastAsia="Calibri" w:hAnsi="Times New Roman" w:cs="Times New Roman"/>
          <w:bCs/>
          <w:kern w:val="0"/>
          <w:sz w:val="28"/>
          <w:szCs w:val="28"/>
          <w:lang w:val="it-IT"/>
          <w14:ligatures w14:val="none"/>
        </w:rPr>
        <w:t xml:space="preserve">Având în vedere că proiectul privind </w:t>
      </w:r>
      <w:r w:rsidR="007C422B" w:rsidRPr="00E427F1">
        <w:rPr>
          <w:rFonts w:ascii="Times New Roman" w:eastAsia="Calibri" w:hAnsi="Times New Roman" w:cs="Times New Roman"/>
          <w:bCs/>
          <w:kern w:val="0"/>
          <w:sz w:val="28"/>
          <w:szCs w:val="28"/>
          <w:lang w:val="it-IT"/>
          <w14:ligatures w14:val="none"/>
        </w:rPr>
        <w:t>„Sprijinirea investiţiilor în noi capacităţi de producere a energiei electrice produsă din surse regenerabile de energie solară, cu capacități de stocare integrate, pentru autoconsum - U.A.T. JUDETUL VRANCEA”</w:t>
      </w:r>
    </w:p>
    <w:p w14:paraId="55A223E8" w14:textId="07DC3A1C" w:rsidR="00E66354" w:rsidRPr="00E427F1" w:rsidRDefault="00E66354" w:rsidP="00E66354">
      <w:pPr>
        <w:spacing w:after="0" w:line="256" w:lineRule="auto"/>
        <w:jc w:val="both"/>
        <w:rPr>
          <w:rFonts w:ascii="Times New Roman" w:eastAsia="Calibri" w:hAnsi="Times New Roman" w:cs="Times New Roman"/>
          <w:bCs/>
          <w:kern w:val="0"/>
          <w:sz w:val="28"/>
          <w:szCs w:val="28"/>
          <w:lang w:val="ro-RO"/>
          <w14:ligatures w14:val="none"/>
        </w:rPr>
      </w:pPr>
      <w:r w:rsidRPr="00E427F1">
        <w:rPr>
          <w:rFonts w:ascii="Times New Roman" w:eastAsia="Calibri" w:hAnsi="Times New Roman" w:cs="Times New Roman"/>
          <w:bCs/>
          <w:kern w:val="0"/>
          <w:sz w:val="28"/>
          <w:szCs w:val="28"/>
          <w:lang w:val="ro-RO"/>
          <w14:ligatures w14:val="none"/>
        </w:rPr>
        <w:t xml:space="preserve">Locatiile </w:t>
      </w:r>
      <w:r w:rsidR="00950C29" w:rsidRPr="00E427F1">
        <w:rPr>
          <w:rFonts w:ascii="Times New Roman" w:eastAsia="Calibri" w:hAnsi="Times New Roman" w:cs="Times New Roman"/>
          <w:bCs/>
          <w:kern w:val="0"/>
          <w:sz w:val="28"/>
          <w:szCs w:val="28"/>
          <w:lang w:val="ro-RO"/>
          <w14:ligatures w14:val="none"/>
        </w:rPr>
        <w:t xml:space="preserve">propuse </w:t>
      </w:r>
      <w:r w:rsidR="00BA2AA4" w:rsidRPr="00E427F1">
        <w:rPr>
          <w:rFonts w:ascii="Times New Roman" w:eastAsia="Calibri" w:hAnsi="Times New Roman" w:cs="Times New Roman"/>
          <w:bCs/>
          <w:kern w:val="0"/>
          <w:sz w:val="28"/>
          <w:szCs w:val="28"/>
          <w:lang w:val="ro-RO"/>
          <w14:ligatures w14:val="none"/>
        </w:rPr>
        <w:t>care vor beneficia de aceasta investitie</w:t>
      </w:r>
      <w:r w:rsidR="00AC5472" w:rsidRPr="00E427F1">
        <w:rPr>
          <w:rFonts w:ascii="Times New Roman" w:eastAsia="Calibri" w:hAnsi="Times New Roman" w:cs="Times New Roman"/>
          <w:bCs/>
          <w:kern w:val="0"/>
          <w:sz w:val="28"/>
          <w:szCs w:val="28"/>
          <w:lang w:val="ro-RO"/>
          <w14:ligatures w14:val="none"/>
        </w:rPr>
        <w:t xml:space="preserve"> </w:t>
      </w:r>
      <w:r w:rsidR="007C422B" w:rsidRPr="00E427F1">
        <w:rPr>
          <w:rFonts w:ascii="Times New Roman" w:eastAsia="Calibri" w:hAnsi="Times New Roman" w:cs="Times New Roman"/>
          <w:bCs/>
          <w:kern w:val="0"/>
          <w:sz w:val="28"/>
          <w:szCs w:val="28"/>
          <w:lang w:val="it-IT"/>
          <w14:ligatures w14:val="none"/>
        </w:rPr>
        <w:t>„Sprijinirea investiţiilor în noi capacităţi de producere a energiei electrice produsă din surse regenerabile de energie solară, cu capacități de stocare integrate, pentru autoconsum - U.A.T. JUDETUL VRANCEA”</w:t>
      </w:r>
      <w:r w:rsidR="00AC5472" w:rsidRPr="00E427F1">
        <w:rPr>
          <w:rFonts w:ascii="Times New Roman" w:eastAsia="Calibri" w:hAnsi="Times New Roman" w:cs="Times New Roman"/>
          <w:bCs/>
          <w:kern w:val="0"/>
          <w:sz w:val="28"/>
          <w:szCs w:val="28"/>
          <w:lang w:val="it-IT"/>
          <w14:ligatures w14:val="none"/>
        </w:rPr>
        <w:t>,</w:t>
      </w:r>
      <w:r w:rsidR="00BA2AA4" w:rsidRPr="00E427F1">
        <w:rPr>
          <w:rFonts w:ascii="Times New Roman" w:eastAsia="Calibri" w:hAnsi="Times New Roman" w:cs="Times New Roman"/>
          <w:bCs/>
          <w:kern w:val="0"/>
          <w:sz w:val="28"/>
          <w:szCs w:val="28"/>
          <w:lang w:val="ro-RO"/>
          <w14:ligatures w14:val="none"/>
        </w:rPr>
        <w:t xml:space="preserve"> </w:t>
      </w:r>
      <w:r w:rsidRPr="00E427F1">
        <w:rPr>
          <w:rFonts w:ascii="Times New Roman" w:eastAsia="Calibri" w:hAnsi="Times New Roman" w:cs="Times New Roman"/>
          <w:bCs/>
          <w:kern w:val="0"/>
          <w:sz w:val="28"/>
          <w:szCs w:val="28"/>
          <w:lang w:val="ro-RO"/>
          <w14:ligatures w14:val="none"/>
        </w:rPr>
        <w:t>,</w:t>
      </w:r>
      <w:r w:rsidR="009C2CAB" w:rsidRPr="00E427F1">
        <w:rPr>
          <w:rFonts w:ascii="Times New Roman" w:eastAsia="Calibri" w:hAnsi="Times New Roman" w:cs="Times New Roman"/>
          <w:bCs/>
          <w:kern w:val="0"/>
          <w:sz w:val="28"/>
          <w:szCs w:val="28"/>
          <w:lang w:val="ro-RO"/>
          <w14:ligatures w14:val="none"/>
        </w:rPr>
        <w:t xml:space="preserve"> in</w:t>
      </w:r>
      <w:r w:rsidRPr="00E427F1">
        <w:rPr>
          <w:rFonts w:ascii="Times New Roman" w:eastAsia="Calibri" w:hAnsi="Times New Roman" w:cs="Times New Roman"/>
          <w:bCs/>
          <w:kern w:val="0"/>
          <w:sz w:val="28"/>
          <w:szCs w:val="28"/>
          <w:lang w:val="ro-RO"/>
          <w14:ligatures w14:val="none"/>
        </w:rPr>
        <w:t xml:space="preserve"> Judetul </w:t>
      </w:r>
      <w:r w:rsidR="00142B58" w:rsidRPr="00E427F1">
        <w:rPr>
          <w:rFonts w:ascii="Times New Roman" w:eastAsia="Calibri" w:hAnsi="Times New Roman" w:cs="Times New Roman"/>
          <w:bCs/>
          <w:kern w:val="0"/>
          <w:sz w:val="28"/>
          <w:szCs w:val="28"/>
          <w:lang w:val="ro-RO"/>
          <w14:ligatures w14:val="none"/>
        </w:rPr>
        <w:t>VRANCEA</w:t>
      </w:r>
      <w:r w:rsidRPr="00E427F1">
        <w:rPr>
          <w:rFonts w:ascii="Times New Roman" w:eastAsia="Calibri" w:hAnsi="Times New Roman" w:cs="Times New Roman"/>
          <w:bCs/>
          <w:kern w:val="0"/>
          <w:sz w:val="28"/>
          <w:szCs w:val="28"/>
          <w:lang w:val="ro-RO"/>
          <w14:ligatures w14:val="none"/>
        </w:rPr>
        <w:t>, sunt:</w:t>
      </w:r>
    </w:p>
    <w:p w14:paraId="1058FC11" w14:textId="49AF5FBE" w:rsidR="0067601F" w:rsidRPr="00E427F1" w:rsidRDefault="0067601F" w:rsidP="00281DE7">
      <w:pPr>
        <w:pStyle w:val="NormalWeb"/>
        <w:numPr>
          <w:ilvl w:val="0"/>
          <w:numId w:val="12"/>
        </w:numPr>
        <w:jc w:val="both"/>
        <w:rPr>
          <w:sz w:val="28"/>
          <w:szCs w:val="28"/>
          <w:lang w:val="ro-RO"/>
        </w:rPr>
      </w:pPr>
      <w:bookmarkStart w:id="1" w:name="_Hlk214357575"/>
      <w:r w:rsidRPr="00E427F1">
        <w:rPr>
          <w:rStyle w:val="Robust"/>
          <w:rFonts w:eastAsiaTheme="majorEastAsia"/>
          <w:sz w:val="28"/>
          <w:szCs w:val="28"/>
          <w:lang w:val="ro-RO"/>
        </w:rPr>
        <w:t xml:space="preserve">AMPLASAMENT BAZIN </w:t>
      </w:r>
      <w:r w:rsidRPr="00E427F1">
        <w:rPr>
          <w:sz w:val="28"/>
          <w:szCs w:val="28"/>
          <w:lang w:val="ro-RO"/>
        </w:rPr>
        <w:t xml:space="preserve">– Localitatea FOCSANI, Aleea STADIONULUI, Nr 2, </w:t>
      </w:r>
      <w:r w:rsidR="00281DE7" w:rsidRPr="00E427F1">
        <w:rPr>
          <w:sz w:val="28"/>
          <w:szCs w:val="28"/>
          <w:lang w:val="ro-RO"/>
        </w:rPr>
        <w:t>Județ</w:t>
      </w:r>
      <w:r w:rsidRPr="00E427F1">
        <w:rPr>
          <w:sz w:val="28"/>
          <w:szCs w:val="28"/>
          <w:lang w:val="ro-RO"/>
        </w:rPr>
        <w:t xml:space="preserve"> Vrancea;</w:t>
      </w:r>
    </w:p>
    <w:p w14:paraId="40CAD1F2" w14:textId="43B33635" w:rsidR="0067601F" w:rsidRPr="00E427F1" w:rsidRDefault="0067601F" w:rsidP="00281DE7">
      <w:pPr>
        <w:pStyle w:val="NormalWeb"/>
        <w:numPr>
          <w:ilvl w:val="0"/>
          <w:numId w:val="12"/>
        </w:numPr>
        <w:jc w:val="both"/>
        <w:rPr>
          <w:sz w:val="28"/>
          <w:szCs w:val="28"/>
          <w:lang w:val="it-IT"/>
        </w:rPr>
      </w:pPr>
      <w:r w:rsidRPr="00E427F1">
        <w:rPr>
          <w:rStyle w:val="Robust"/>
          <w:rFonts w:eastAsiaTheme="majorEastAsia"/>
          <w:sz w:val="28"/>
          <w:szCs w:val="28"/>
          <w:lang w:val="it-IT"/>
        </w:rPr>
        <w:t xml:space="preserve">COMUNA VALEA SARII </w:t>
      </w:r>
      <w:r w:rsidRPr="00E427F1">
        <w:rPr>
          <w:sz w:val="28"/>
          <w:szCs w:val="28"/>
          <w:lang w:val="it-IT"/>
        </w:rPr>
        <w:t xml:space="preserve">– </w:t>
      </w:r>
      <w:r w:rsidR="00281DE7" w:rsidRPr="00E427F1">
        <w:rPr>
          <w:sz w:val="28"/>
          <w:szCs w:val="28"/>
          <w:lang w:val="ro-RO"/>
        </w:rPr>
        <w:t>Județ</w:t>
      </w:r>
      <w:r w:rsidRPr="00E427F1">
        <w:rPr>
          <w:sz w:val="28"/>
          <w:szCs w:val="28"/>
          <w:lang w:val="ro-RO"/>
        </w:rPr>
        <w:t xml:space="preserve"> Vrancea</w:t>
      </w:r>
      <w:r w:rsidRPr="00E427F1">
        <w:rPr>
          <w:sz w:val="28"/>
          <w:szCs w:val="28"/>
          <w:lang w:val="it-IT"/>
        </w:rPr>
        <w:t>;</w:t>
      </w:r>
    </w:p>
    <w:p w14:paraId="3FE50C7A" w14:textId="5022F19A" w:rsidR="0067601F" w:rsidRPr="00E427F1" w:rsidRDefault="0067601F" w:rsidP="00281DE7">
      <w:pPr>
        <w:pStyle w:val="NormalWeb"/>
        <w:numPr>
          <w:ilvl w:val="0"/>
          <w:numId w:val="12"/>
        </w:numPr>
        <w:jc w:val="both"/>
        <w:rPr>
          <w:sz w:val="28"/>
          <w:szCs w:val="28"/>
          <w:lang w:val="it-IT"/>
        </w:rPr>
      </w:pPr>
      <w:r w:rsidRPr="00E427F1">
        <w:rPr>
          <w:rStyle w:val="Robust"/>
          <w:rFonts w:eastAsiaTheme="majorEastAsia"/>
          <w:sz w:val="28"/>
          <w:szCs w:val="28"/>
          <w:lang w:val="it-IT"/>
        </w:rPr>
        <w:t xml:space="preserve">COMUNA TATARANU </w:t>
      </w:r>
      <w:r w:rsidRPr="00E427F1">
        <w:rPr>
          <w:sz w:val="28"/>
          <w:szCs w:val="28"/>
          <w:lang w:val="it-IT"/>
        </w:rPr>
        <w:t xml:space="preserve">– </w:t>
      </w:r>
      <w:r w:rsidR="00281DE7" w:rsidRPr="00E427F1">
        <w:rPr>
          <w:sz w:val="28"/>
          <w:szCs w:val="28"/>
          <w:lang w:val="ro-RO"/>
        </w:rPr>
        <w:t>Județ</w:t>
      </w:r>
      <w:r w:rsidRPr="00E427F1">
        <w:rPr>
          <w:sz w:val="28"/>
          <w:szCs w:val="28"/>
          <w:lang w:val="ro-RO"/>
        </w:rPr>
        <w:t xml:space="preserve"> Vrancea</w:t>
      </w:r>
      <w:r w:rsidRPr="00E427F1">
        <w:rPr>
          <w:sz w:val="28"/>
          <w:szCs w:val="28"/>
          <w:lang w:val="it-IT"/>
        </w:rPr>
        <w:t>;</w:t>
      </w:r>
    </w:p>
    <w:p w14:paraId="511C7CCF" w14:textId="55C77FE7" w:rsidR="0067601F" w:rsidRPr="00E427F1" w:rsidRDefault="0067601F" w:rsidP="00281DE7">
      <w:pPr>
        <w:pStyle w:val="NormalWeb"/>
        <w:numPr>
          <w:ilvl w:val="0"/>
          <w:numId w:val="12"/>
        </w:numPr>
        <w:jc w:val="both"/>
        <w:rPr>
          <w:sz w:val="28"/>
          <w:szCs w:val="28"/>
          <w:lang w:val="it-IT"/>
        </w:rPr>
      </w:pPr>
      <w:r w:rsidRPr="00E427F1">
        <w:rPr>
          <w:rStyle w:val="Robust"/>
          <w:rFonts w:eastAsiaTheme="majorEastAsia"/>
          <w:sz w:val="28"/>
          <w:szCs w:val="28"/>
          <w:lang w:val="it-IT"/>
        </w:rPr>
        <w:t>COMUNA SLOBOZIA CIORASTI</w:t>
      </w:r>
      <w:r w:rsidRPr="00E427F1">
        <w:rPr>
          <w:sz w:val="28"/>
          <w:szCs w:val="28"/>
          <w:lang w:val="it-IT"/>
        </w:rPr>
        <w:t xml:space="preserve"> – </w:t>
      </w:r>
      <w:r w:rsidR="00281DE7" w:rsidRPr="00E427F1">
        <w:rPr>
          <w:sz w:val="28"/>
          <w:szCs w:val="28"/>
          <w:lang w:val="ro-RO"/>
        </w:rPr>
        <w:t>Județ</w:t>
      </w:r>
      <w:r w:rsidRPr="00E427F1">
        <w:rPr>
          <w:sz w:val="28"/>
          <w:szCs w:val="28"/>
          <w:lang w:val="ro-RO"/>
        </w:rPr>
        <w:t xml:space="preserve"> Vrancea</w:t>
      </w:r>
      <w:r w:rsidRPr="00E427F1">
        <w:rPr>
          <w:sz w:val="28"/>
          <w:szCs w:val="28"/>
          <w:lang w:val="it-IT"/>
        </w:rPr>
        <w:t>;</w:t>
      </w:r>
    </w:p>
    <w:p w14:paraId="4CECFEE5" w14:textId="78290AAA" w:rsidR="0067601F" w:rsidRPr="00E427F1" w:rsidRDefault="0067601F" w:rsidP="00281DE7">
      <w:pPr>
        <w:pStyle w:val="NormalWeb"/>
        <w:numPr>
          <w:ilvl w:val="0"/>
          <w:numId w:val="12"/>
        </w:numPr>
        <w:jc w:val="both"/>
        <w:rPr>
          <w:sz w:val="28"/>
          <w:szCs w:val="28"/>
          <w:lang w:val="it-IT"/>
        </w:rPr>
      </w:pPr>
      <w:r w:rsidRPr="00E427F1">
        <w:rPr>
          <w:rFonts w:eastAsiaTheme="majorEastAsia"/>
          <w:b/>
          <w:bCs/>
          <w:sz w:val="28"/>
          <w:szCs w:val="28"/>
          <w:lang w:val="en-US"/>
        </w:rPr>
        <w:t>SERVICIUL PUBLIC JUDETEAN SALVAMONT VRANCE</w:t>
      </w:r>
      <w:r w:rsidR="00036730">
        <w:rPr>
          <w:rFonts w:eastAsiaTheme="majorEastAsia"/>
          <w:b/>
          <w:bCs/>
          <w:sz w:val="28"/>
          <w:szCs w:val="28"/>
          <w:lang w:val="en-US"/>
        </w:rPr>
        <w:t>A</w:t>
      </w:r>
      <w:r w:rsidRPr="00E427F1">
        <w:rPr>
          <w:rStyle w:val="Robust"/>
          <w:rFonts w:eastAsiaTheme="majorEastAsia"/>
          <w:sz w:val="28"/>
          <w:szCs w:val="28"/>
          <w:lang w:val="it-IT"/>
        </w:rPr>
        <w:t xml:space="preserve"> </w:t>
      </w:r>
      <w:bookmarkStart w:id="2" w:name="_Hlk216695964"/>
      <w:r w:rsidRPr="00E427F1">
        <w:rPr>
          <w:rStyle w:val="Robust"/>
          <w:rFonts w:eastAsiaTheme="majorEastAsia"/>
          <w:sz w:val="28"/>
          <w:szCs w:val="28"/>
          <w:lang w:val="it-IT"/>
        </w:rPr>
        <w:t xml:space="preserve">– </w:t>
      </w:r>
      <w:r w:rsidR="00281DE7" w:rsidRPr="00E427F1">
        <w:rPr>
          <w:sz w:val="28"/>
          <w:szCs w:val="28"/>
          <w:lang w:val="ro-RO"/>
        </w:rPr>
        <w:t>Județ</w:t>
      </w:r>
      <w:r w:rsidRPr="00E427F1">
        <w:rPr>
          <w:sz w:val="28"/>
          <w:szCs w:val="28"/>
          <w:lang w:val="ro-RO"/>
        </w:rPr>
        <w:t xml:space="preserve"> Vrancea</w:t>
      </w:r>
      <w:r w:rsidRPr="00E427F1">
        <w:rPr>
          <w:sz w:val="28"/>
          <w:szCs w:val="28"/>
          <w:lang w:val="it-IT"/>
        </w:rPr>
        <w:t>;</w:t>
      </w:r>
    </w:p>
    <w:bookmarkEnd w:id="2"/>
    <w:p w14:paraId="3AFB6E09" w14:textId="434EE8A6" w:rsidR="0067601F" w:rsidRPr="00E427F1" w:rsidRDefault="0067601F" w:rsidP="00281DE7">
      <w:pPr>
        <w:pStyle w:val="NormalWeb"/>
        <w:numPr>
          <w:ilvl w:val="0"/>
          <w:numId w:val="12"/>
        </w:numPr>
        <w:jc w:val="both"/>
        <w:rPr>
          <w:rStyle w:val="Robust"/>
          <w:b w:val="0"/>
          <w:bCs w:val="0"/>
          <w:sz w:val="28"/>
          <w:szCs w:val="28"/>
          <w:lang w:val="it-IT"/>
        </w:rPr>
      </w:pPr>
      <w:r w:rsidRPr="00E427F1">
        <w:rPr>
          <w:rStyle w:val="Robust"/>
          <w:rFonts w:eastAsiaTheme="majorEastAsia"/>
          <w:sz w:val="28"/>
          <w:szCs w:val="28"/>
          <w:lang w:val="it-IT"/>
        </w:rPr>
        <w:t xml:space="preserve">COMUNA RUGINESTI </w:t>
      </w:r>
      <w:r w:rsidRPr="00E427F1">
        <w:rPr>
          <w:sz w:val="28"/>
          <w:szCs w:val="28"/>
          <w:lang w:val="it-IT"/>
        </w:rPr>
        <w:t xml:space="preserve">– </w:t>
      </w:r>
      <w:r w:rsidR="00281DE7" w:rsidRPr="00E427F1">
        <w:rPr>
          <w:sz w:val="28"/>
          <w:szCs w:val="28"/>
          <w:lang w:val="ro-RO"/>
        </w:rPr>
        <w:t>Județ</w:t>
      </w:r>
      <w:r w:rsidRPr="00E427F1">
        <w:rPr>
          <w:sz w:val="28"/>
          <w:szCs w:val="28"/>
          <w:lang w:val="ro-RO"/>
        </w:rPr>
        <w:t xml:space="preserve"> Vrancea</w:t>
      </w:r>
      <w:r w:rsidRPr="00E427F1">
        <w:rPr>
          <w:sz w:val="28"/>
          <w:szCs w:val="28"/>
          <w:lang w:val="it-IT"/>
        </w:rPr>
        <w:t>;</w:t>
      </w:r>
    </w:p>
    <w:p w14:paraId="5AB916C0" w14:textId="6AFEF011" w:rsidR="0067601F" w:rsidRPr="00E427F1" w:rsidRDefault="0067601F" w:rsidP="00281DE7">
      <w:pPr>
        <w:pStyle w:val="NormalWeb"/>
        <w:numPr>
          <w:ilvl w:val="0"/>
          <w:numId w:val="12"/>
        </w:numPr>
        <w:jc w:val="both"/>
        <w:rPr>
          <w:rStyle w:val="Robust"/>
          <w:b w:val="0"/>
          <w:bCs w:val="0"/>
          <w:sz w:val="28"/>
          <w:szCs w:val="28"/>
          <w:lang w:val="it-IT"/>
        </w:rPr>
      </w:pPr>
      <w:r w:rsidRPr="00E427F1">
        <w:rPr>
          <w:rStyle w:val="Robust"/>
          <w:rFonts w:eastAsiaTheme="majorEastAsia"/>
          <w:sz w:val="28"/>
          <w:szCs w:val="28"/>
          <w:lang w:val="it-IT"/>
        </w:rPr>
        <w:t xml:space="preserve">LOCALITATEA POIANA CRISTEI </w:t>
      </w:r>
      <w:r w:rsidRPr="00E427F1">
        <w:rPr>
          <w:sz w:val="28"/>
          <w:szCs w:val="28"/>
          <w:lang w:val="it-IT"/>
        </w:rPr>
        <w:t xml:space="preserve">– </w:t>
      </w:r>
      <w:r w:rsidR="00281DE7" w:rsidRPr="00E427F1">
        <w:rPr>
          <w:sz w:val="28"/>
          <w:szCs w:val="28"/>
          <w:lang w:val="ro-RO"/>
        </w:rPr>
        <w:t>Județ</w:t>
      </w:r>
      <w:r w:rsidRPr="00E427F1">
        <w:rPr>
          <w:sz w:val="28"/>
          <w:szCs w:val="28"/>
          <w:lang w:val="ro-RO"/>
        </w:rPr>
        <w:t xml:space="preserve"> Vrancea</w:t>
      </w:r>
      <w:r w:rsidRPr="00E427F1">
        <w:rPr>
          <w:sz w:val="28"/>
          <w:szCs w:val="28"/>
          <w:lang w:val="it-IT"/>
        </w:rPr>
        <w:t>;</w:t>
      </w:r>
    </w:p>
    <w:p w14:paraId="09AAA888" w14:textId="06312B59" w:rsidR="0067601F" w:rsidRPr="00E427F1" w:rsidRDefault="0067601F" w:rsidP="00281DE7">
      <w:pPr>
        <w:pStyle w:val="NormalWeb"/>
        <w:numPr>
          <w:ilvl w:val="0"/>
          <w:numId w:val="12"/>
        </w:numPr>
        <w:jc w:val="both"/>
        <w:rPr>
          <w:rStyle w:val="Robust"/>
          <w:b w:val="0"/>
          <w:bCs w:val="0"/>
          <w:sz w:val="28"/>
          <w:szCs w:val="28"/>
          <w:lang w:val="it-IT"/>
        </w:rPr>
      </w:pPr>
      <w:r w:rsidRPr="00E427F1">
        <w:rPr>
          <w:rStyle w:val="Robust"/>
          <w:rFonts w:eastAsiaTheme="majorEastAsia"/>
          <w:sz w:val="28"/>
          <w:szCs w:val="28"/>
          <w:lang w:val="it-IT"/>
        </w:rPr>
        <w:t xml:space="preserve">COMUNA NEGRILESTI </w:t>
      </w:r>
      <w:r w:rsidRPr="00E427F1">
        <w:rPr>
          <w:sz w:val="28"/>
          <w:szCs w:val="28"/>
          <w:lang w:val="it-IT"/>
        </w:rPr>
        <w:t xml:space="preserve">– </w:t>
      </w:r>
      <w:r w:rsidR="00F741E2" w:rsidRPr="00E427F1">
        <w:rPr>
          <w:sz w:val="28"/>
          <w:szCs w:val="28"/>
          <w:lang w:val="ro-RO"/>
        </w:rPr>
        <w:t>Județ</w:t>
      </w:r>
      <w:r w:rsidRPr="00E427F1">
        <w:rPr>
          <w:sz w:val="28"/>
          <w:szCs w:val="28"/>
          <w:lang w:val="ro-RO"/>
        </w:rPr>
        <w:t xml:space="preserve"> Vrancea</w:t>
      </w:r>
      <w:r w:rsidRPr="00E427F1">
        <w:rPr>
          <w:sz w:val="28"/>
          <w:szCs w:val="28"/>
          <w:lang w:val="it-IT"/>
        </w:rPr>
        <w:t>;</w:t>
      </w:r>
    </w:p>
    <w:p w14:paraId="731028A5" w14:textId="03798D5C" w:rsidR="0067601F" w:rsidRPr="00E427F1" w:rsidRDefault="0067601F" w:rsidP="00281DE7">
      <w:pPr>
        <w:pStyle w:val="NormalWeb"/>
        <w:numPr>
          <w:ilvl w:val="0"/>
          <w:numId w:val="12"/>
        </w:numPr>
        <w:jc w:val="both"/>
        <w:rPr>
          <w:rStyle w:val="Robust"/>
          <w:b w:val="0"/>
          <w:bCs w:val="0"/>
          <w:sz w:val="28"/>
          <w:szCs w:val="28"/>
          <w:lang w:val="it-IT"/>
        </w:rPr>
      </w:pPr>
      <w:r w:rsidRPr="00E427F1">
        <w:rPr>
          <w:rStyle w:val="Robust"/>
          <w:rFonts w:eastAsiaTheme="majorEastAsia"/>
          <w:sz w:val="28"/>
          <w:szCs w:val="28"/>
          <w:lang w:val="it-IT"/>
        </w:rPr>
        <w:t xml:space="preserve">COMUNA NANESTI </w:t>
      </w:r>
      <w:r w:rsidRPr="00E427F1">
        <w:rPr>
          <w:sz w:val="28"/>
          <w:szCs w:val="28"/>
          <w:lang w:val="it-IT"/>
        </w:rPr>
        <w:t xml:space="preserve">– </w:t>
      </w:r>
      <w:r w:rsidR="00F741E2" w:rsidRPr="00E427F1">
        <w:rPr>
          <w:sz w:val="28"/>
          <w:szCs w:val="28"/>
          <w:lang w:val="ro-RO"/>
        </w:rPr>
        <w:t>Județ</w:t>
      </w:r>
      <w:r w:rsidRPr="00E427F1">
        <w:rPr>
          <w:sz w:val="28"/>
          <w:szCs w:val="28"/>
          <w:lang w:val="ro-RO"/>
        </w:rPr>
        <w:t xml:space="preserve"> Vrancea</w:t>
      </w:r>
      <w:r w:rsidRPr="00E427F1">
        <w:rPr>
          <w:sz w:val="28"/>
          <w:szCs w:val="28"/>
          <w:lang w:val="it-IT"/>
        </w:rPr>
        <w:t>;</w:t>
      </w:r>
    </w:p>
    <w:p w14:paraId="4DF42778" w14:textId="0C87FEF3" w:rsidR="0067601F" w:rsidRPr="00E427F1" w:rsidRDefault="0067601F" w:rsidP="00281DE7">
      <w:pPr>
        <w:pStyle w:val="NormalWeb"/>
        <w:numPr>
          <w:ilvl w:val="0"/>
          <w:numId w:val="12"/>
        </w:numPr>
        <w:jc w:val="both"/>
        <w:rPr>
          <w:rStyle w:val="Robust"/>
          <w:b w:val="0"/>
          <w:bCs w:val="0"/>
          <w:sz w:val="28"/>
          <w:szCs w:val="28"/>
          <w:lang w:val="it-IT"/>
        </w:rPr>
      </w:pPr>
      <w:r w:rsidRPr="00E427F1">
        <w:rPr>
          <w:rStyle w:val="Robust"/>
          <w:rFonts w:eastAsiaTheme="majorEastAsia"/>
          <w:sz w:val="28"/>
          <w:szCs w:val="28"/>
          <w:lang w:val="it-IT"/>
        </w:rPr>
        <w:t xml:space="preserve">AMPLASAMENT MUZEUL VRANCEI </w:t>
      </w:r>
      <w:r w:rsidRPr="00E427F1">
        <w:rPr>
          <w:sz w:val="28"/>
          <w:szCs w:val="28"/>
          <w:lang w:val="it-IT"/>
        </w:rPr>
        <w:t xml:space="preserve">– </w:t>
      </w:r>
      <w:r w:rsidR="00F741E2" w:rsidRPr="00E427F1">
        <w:rPr>
          <w:sz w:val="28"/>
          <w:szCs w:val="28"/>
          <w:lang w:val="ro-RO"/>
        </w:rPr>
        <w:t>Județ</w:t>
      </w:r>
      <w:r w:rsidRPr="00E427F1">
        <w:rPr>
          <w:sz w:val="28"/>
          <w:szCs w:val="28"/>
          <w:lang w:val="ro-RO"/>
        </w:rPr>
        <w:t xml:space="preserve"> Vrancea</w:t>
      </w:r>
      <w:r w:rsidRPr="00E427F1">
        <w:rPr>
          <w:sz w:val="28"/>
          <w:szCs w:val="28"/>
          <w:lang w:val="it-IT"/>
        </w:rPr>
        <w:t>;</w:t>
      </w:r>
    </w:p>
    <w:p w14:paraId="2A9B053B" w14:textId="0F096FD9" w:rsidR="0067601F" w:rsidRPr="00E427F1" w:rsidRDefault="0067601F" w:rsidP="00281DE7">
      <w:pPr>
        <w:pStyle w:val="NormalWeb"/>
        <w:numPr>
          <w:ilvl w:val="0"/>
          <w:numId w:val="12"/>
        </w:numPr>
        <w:jc w:val="both"/>
        <w:rPr>
          <w:rStyle w:val="Robust"/>
          <w:b w:val="0"/>
          <w:bCs w:val="0"/>
          <w:sz w:val="28"/>
          <w:szCs w:val="28"/>
          <w:lang w:val="it-IT"/>
        </w:rPr>
      </w:pPr>
      <w:r w:rsidRPr="00E427F1">
        <w:rPr>
          <w:rStyle w:val="Robust"/>
          <w:rFonts w:eastAsiaTheme="majorEastAsia"/>
          <w:sz w:val="28"/>
          <w:szCs w:val="28"/>
          <w:lang w:val="it-IT"/>
        </w:rPr>
        <w:t xml:space="preserve">COMUNA </w:t>
      </w:r>
      <w:r w:rsidR="00C93472">
        <w:rPr>
          <w:rStyle w:val="Robust"/>
          <w:rFonts w:eastAsiaTheme="majorEastAsia"/>
          <w:sz w:val="28"/>
          <w:szCs w:val="28"/>
          <w:lang w:val="it-IT"/>
        </w:rPr>
        <w:t>SPULBER</w:t>
      </w:r>
      <w:r w:rsidRPr="00E427F1">
        <w:rPr>
          <w:rStyle w:val="Robust"/>
          <w:rFonts w:eastAsiaTheme="majorEastAsia"/>
          <w:sz w:val="28"/>
          <w:szCs w:val="28"/>
          <w:lang w:val="it-IT"/>
        </w:rPr>
        <w:t xml:space="preserve"> </w:t>
      </w:r>
      <w:r w:rsidRPr="00E427F1">
        <w:rPr>
          <w:sz w:val="28"/>
          <w:szCs w:val="28"/>
          <w:lang w:val="it-IT"/>
        </w:rPr>
        <w:t xml:space="preserve">– </w:t>
      </w:r>
      <w:r w:rsidR="00F741E2" w:rsidRPr="00E427F1">
        <w:rPr>
          <w:sz w:val="28"/>
          <w:szCs w:val="28"/>
          <w:lang w:val="ro-RO"/>
        </w:rPr>
        <w:t>Județ</w:t>
      </w:r>
      <w:r w:rsidRPr="00E427F1">
        <w:rPr>
          <w:sz w:val="28"/>
          <w:szCs w:val="28"/>
          <w:lang w:val="ro-RO"/>
        </w:rPr>
        <w:t xml:space="preserve"> Vrancea</w:t>
      </w:r>
      <w:r w:rsidRPr="00E427F1">
        <w:rPr>
          <w:sz w:val="28"/>
          <w:szCs w:val="28"/>
          <w:lang w:val="it-IT"/>
        </w:rPr>
        <w:t>;</w:t>
      </w:r>
    </w:p>
    <w:p w14:paraId="18246BB9" w14:textId="479E6275" w:rsidR="0067601F" w:rsidRPr="00E427F1" w:rsidRDefault="0067601F" w:rsidP="00281DE7">
      <w:pPr>
        <w:pStyle w:val="NormalWeb"/>
        <w:numPr>
          <w:ilvl w:val="0"/>
          <w:numId w:val="12"/>
        </w:numPr>
        <w:jc w:val="both"/>
        <w:rPr>
          <w:rStyle w:val="Robust"/>
          <w:b w:val="0"/>
          <w:bCs w:val="0"/>
          <w:sz w:val="28"/>
          <w:szCs w:val="28"/>
          <w:lang w:val="it-IT"/>
        </w:rPr>
      </w:pPr>
      <w:r w:rsidRPr="00E427F1">
        <w:rPr>
          <w:rStyle w:val="Robust"/>
          <w:rFonts w:eastAsiaTheme="majorEastAsia"/>
          <w:sz w:val="28"/>
          <w:szCs w:val="28"/>
          <w:lang w:val="it-IT"/>
        </w:rPr>
        <w:t xml:space="preserve">FOCSANI </w:t>
      </w:r>
      <w:r w:rsidRPr="00E427F1">
        <w:rPr>
          <w:sz w:val="28"/>
          <w:szCs w:val="28"/>
          <w:lang w:val="it-IT"/>
        </w:rPr>
        <w:t xml:space="preserve">– </w:t>
      </w:r>
      <w:r w:rsidR="00F741E2" w:rsidRPr="00E427F1">
        <w:rPr>
          <w:sz w:val="28"/>
          <w:szCs w:val="28"/>
          <w:lang w:val="ro-RO"/>
        </w:rPr>
        <w:t>Județ</w:t>
      </w:r>
      <w:r w:rsidRPr="00E427F1">
        <w:rPr>
          <w:sz w:val="28"/>
          <w:szCs w:val="28"/>
          <w:lang w:val="ro-RO"/>
        </w:rPr>
        <w:t xml:space="preserve"> Vrancea</w:t>
      </w:r>
      <w:r w:rsidRPr="00E427F1">
        <w:rPr>
          <w:sz w:val="28"/>
          <w:szCs w:val="28"/>
          <w:lang w:val="it-IT"/>
        </w:rPr>
        <w:t>;</w:t>
      </w:r>
    </w:p>
    <w:p w14:paraId="48455007" w14:textId="3EDA93D9" w:rsidR="0067601F" w:rsidRPr="00E427F1" w:rsidRDefault="0067601F" w:rsidP="00281DE7">
      <w:pPr>
        <w:pStyle w:val="NormalWeb"/>
        <w:numPr>
          <w:ilvl w:val="0"/>
          <w:numId w:val="12"/>
        </w:numPr>
        <w:jc w:val="both"/>
        <w:rPr>
          <w:b/>
          <w:bCs/>
          <w:sz w:val="28"/>
          <w:szCs w:val="28"/>
          <w:lang w:val="it-IT"/>
        </w:rPr>
      </w:pPr>
      <w:r w:rsidRPr="00E427F1">
        <w:rPr>
          <w:b/>
          <w:bCs/>
          <w:sz w:val="28"/>
          <w:szCs w:val="28"/>
          <w:lang w:val="it-IT"/>
        </w:rPr>
        <w:t xml:space="preserve">CENTRUL SCOLAR PENTRU EDUCATIE  INCLUZIVA </w:t>
      </w:r>
      <w:r w:rsidRPr="00E427F1">
        <w:rPr>
          <w:sz w:val="28"/>
          <w:szCs w:val="28"/>
          <w:lang w:val="it-IT"/>
        </w:rPr>
        <w:t xml:space="preserve">– </w:t>
      </w:r>
      <w:r w:rsidRPr="00E427F1">
        <w:rPr>
          <w:sz w:val="28"/>
          <w:szCs w:val="28"/>
          <w:lang w:val="ro-RO"/>
        </w:rPr>
        <w:t xml:space="preserve">Localitatea FOCSANI, Strada Cuza Voda, Nr 56, </w:t>
      </w:r>
      <w:r w:rsidR="00F741E2" w:rsidRPr="00E427F1">
        <w:rPr>
          <w:sz w:val="28"/>
          <w:szCs w:val="28"/>
          <w:lang w:val="ro-RO"/>
        </w:rPr>
        <w:t>Județ</w:t>
      </w:r>
      <w:r w:rsidRPr="00E427F1">
        <w:rPr>
          <w:sz w:val="28"/>
          <w:szCs w:val="28"/>
          <w:lang w:val="ro-RO"/>
        </w:rPr>
        <w:t xml:space="preserve"> Vrancea;</w:t>
      </w:r>
    </w:p>
    <w:p w14:paraId="261C02BF" w14:textId="1C8EDF97" w:rsidR="0067601F" w:rsidRPr="00E427F1" w:rsidRDefault="0067601F" w:rsidP="00281DE7">
      <w:pPr>
        <w:pStyle w:val="NormalWeb"/>
        <w:numPr>
          <w:ilvl w:val="0"/>
          <w:numId w:val="12"/>
        </w:numPr>
        <w:jc w:val="both"/>
        <w:rPr>
          <w:rStyle w:val="Robust"/>
          <w:b w:val="0"/>
          <w:bCs w:val="0"/>
          <w:sz w:val="28"/>
          <w:szCs w:val="28"/>
          <w:lang w:val="it-IT"/>
        </w:rPr>
      </w:pPr>
      <w:r w:rsidRPr="00E427F1">
        <w:rPr>
          <w:rStyle w:val="Robust"/>
          <w:rFonts w:eastAsiaTheme="majorEastAsia"/>
          <w:sz w:val="28"/>
          <w:szCs w:val="28"/>
          <w:lang w:val="ro-RO"/>
        </w:rPr>
        <w:t xml:space="preserve">AMPLASAMENT </w:t>
      </w:r>
      <w:r w:rsidRPr="00E427F1">
        <w:rPr>
          <w:rStyle w:val="Robust"/>
          <w:rFonts w:eastAsiaTheme="majorEastAsia"/>
          <w:sz w:val="28"/>
          <w:szCs w:val="28"/>
          <w:lang w:val="it-IT"/>
        </w:rPr>
        <w:t xml:space="preserve">DGASP VRANCEA </w:t>
      </w:r>
      <w:r w:rsidRPr="00E427F1">
        <w:rPr>
          <w:sz w:val="28"/>
          <w:szCs w:val="28"/>
          <w:lang w:val="it-IT"/>
        </w:rPr>
        <w:t xml:space="preserve">– Bld. Garii, localitatea Focsani, </w:t>
      </w:r>
      <w:r w:rsidR="00F741E2" w:rsidRPr="00E427F1">
        <w:rPr>
          <w:sz w:val="28"/>
          <w:szCs w:val="28"/>
          <w:lang w:val="ro-RO"/>
        </w:rPr>
        <w:t>Județ</w:t>
      </w:r>
      <w:r w:rsidRPr="00E427F1">
        <w:rPr>
          <w:sz w:val="28"/>
          <w:szCs w:val="28"/>
          <w:lang w:val="ro-RO"/>
        </w:rPr>
        <w:t xml:space="preserve"> Vrancea</w:t>
      </w:r>
      <w:r w:rsidRPr="00E427F1">
        <w:rPr>
          <w:sz w:val="28"/>
          <w:szCs w:val="28"/>
          <w:lang w:val="it-IT"/>
        </w:rPr>
        <w:t>;</w:t>
      </w:r>
    </w:p>
    <w:p w14:paraId="1BA229F0" w14:textId="77777777" w:rsidR="0067601F" w:rsidRPr="00E427F1" w:rsidRDefault="0067601F" w:rsidP="00281DE7">
      <w:pPr>
        <w:pStyle w:val="NormalWeb"/>
        <w:numPr>
          <w:ilvl w:val="0"/>
          <w:numId w:val="12"/>
        </w:numPr>
        <w:jc w:val="both"/>
        <w:rPr>
          <w:rStyle w:val="Robust"/>
          <w:b w:val="0"/>
          <w:bCs w:val="0"/>
          <w:sz w:val="28"/>
          <w:szCs w:val="28"/>
          <w:lang w:val="it-IT"/>
        </w:rPr>
      </w:pPr>
      <w:r w:rsidRPr="00E427F1">
        <w:rPr>
          <w:rStyle w:val="Robust"/>
          <w:rFonts w:eastAsiaTheme="majorEastAsia"/>
          <w:sz w:val="28"/>
          <w:szCs w:val="28"/>
          <w:lang w:val="ro-RO"/>
        </w:rPr>
        <w:t xml:space="preserve">AMPLASAMENT </w:t>
      </w:r>
      <w:r w:rsidRPr="00E427F1">
        <w:rPr>
          <w:rStyle w:val="Robust"/>
          <w:rFonts w:eastAsiaTheme="majorEastAsia"/>
          <w:sz w:val="28"/>
          <w:szCs w:val="28"/>
          <w:lang w:val="it-IT"/>
        </w:rPr>
        <w:t xml:space="preserve">COMISARIAT </w:t>
      </w:r>
      <w:r w:rsidRPr="00E427F1">
        <w:rPr>
          <w:sz w:val="28"/>
          <w:szCs w:val="28"/>
          <w:lang w:val="it-IT"/>
        </w:rPr>
        <w:t>– Localitatea Focsani, Aleea Cuza Voda, Nr 56, Judet Vrancea;</w:t>
      </w:r>
    </w:p>
    <w:p w14:paraId="372F99C8" w14:textId="7D70A6F6" w:rsidR="0067601F" w:rsidRPr="00E427F1" w:rsidRDefault="00FF6854" w:rsidP="00281DE7">
      <w:pPr>
        <w:pStyle w:val="NormalWeb"/>
        <w:numPr>
          <w:ilvl w:val="0"/>
          <w:numId w:val="12"/>
        </w:numPr>
        <w:jc w:val="both"/>
        <w:rPr>
          <w:rStyle w:val="Robust"/>
          <w:b w:val="0"/>
          <w:bCs w:val="0"/>
          <w:sz w:val="28"/>
          <w:szCs w:val="28"/>
          <w:lang w:val="it-IT"/>
        </w:rPr>
      </w:pPr>
      <w:r w:rsidRPr="00E427F1">
        <w:rPr>
          <w:rStyle w:val="Robust"/>
          <w:rFonts w:eastAsiaTheme="majorEastAsia"/>
          <w:sz w:val="28"/>
          <w:szCs w:val="28"/>
          <w:lang w:val="it-IT"/>
        </w:rPr>
        <w:t xml:space="preserve">AMPLASAMENT </w:t>
      </w:r>
      <w:r w:rsidR="0067601F" w:rsidRPr="00E427F1">
        <w:rPr>
          <w:rStyle w:val="Robust"/>
          <w:rFonts w:eastAsiaTheme="majorEastAsia"/>
          <w:sz w:val="28"/>
          <w:szCs w:val="28"/>
          <w:lang w:val="it-IT"/>
        </w:rPr>
        <w:t xml:space="preserve">CRANG </w:t>
      </w:r>
      <w:r w:rsidR="0067601F" w:rsidRPr="00E427F1">
        <w:rPr>
          <w:sz w:val="28"/>
          <w:szCs w:val="28"/>
          <w:lang w:val="it-IT"/>
        </w:rPr>
        <w:t xml:space="preserve">– </w:t>
      </w:r>
      <w:r w:rsidR="00F741E2" w:rsidRPr="00E427F1">
        <w:rPr>
          <w:sz w:val="28"/>
          <w:szCs w:val="28"/>
          <w:lang w:val="ro-RO"/>
        </w:rPr>
        <w:t>Județ</w:t>
      </w:r>
      <w:r w:rsidR="0067601F" w:rsidRPr="00E427F1">
        <w:rPr>
          <w:sz w:val="28"/>
          <w:szCs w:val="28"/>
          <w:lang w:val="ro-RO"/>
        </w:rPr>
        <w:t xml:space="preserve"> Vrancea</w:t>
      </w:r>
      <w:r w:rsidR="0067601F" w:rsidRPr="00E427F1">
        <w:rPr>
          <w:sz w:val="28"/>
          <w:szCs w:val="28"/>
          <w:lang w:val="it-IT"/>
        </w:rPr>
        <w:t>;</w:t>
      </w:r>
    </w:p>
    <w:p w14:paraId="382B4CF9" w14:textId="64229C63" w:rsidR="0067601F" w:rsidRPr="00E427F1" w:rsidRDefault="0067601F" w:rsidP="00281DE7">
      <w:pPr>
        <w:pStyle w:val="NormalWeb"/>
        <w:numPr>
          <w:ilvl w:val="0"/>
          <w:numId w:val="12"/>
        </w:numPr>
        <w:jc w:val="both"/>
        <w:rPr>
          <w:sz w:val="28"/>
          <w:szCs w:val="28"/>
          <w:lang w:val="it-IT"/>
        </w:rPr>
      </w:pPr>
      <w:r w:rsidRPr="00E427F1">
        <w:rPr>
          <w:rStyle w:val="Robust"/>
          <w:rFonts w:eastAsiaTheme="majorEastAsia"/>
          <w:sz w:val="28"/>
          <w:szCs w:val="28"/>
          <w:lang w:val="ro-RO"/>
        </w:rPr>
        <w:t xml:space="preserve">AMPLASAMENT </w:t>
      </w:r>
      <w:r w:rsidRPr="00E427F1">
        <w:rPr>
          <w:rStyle w:val="Robust"/>
          <w:rFonts w:eastAsiaTheme="majorEastAsia"/>
          <w:sz w:val="28"/>
          <w:szCs w:val="28"/>
          <w:lang w:val="it-IT"/>
        </w:rPr>
        <w:t xml:space="preserve">SPITALUL JUDETEAN DE URGENTA SFANTUL PANTELIMON FOCSANI </w:t>
      </w:r>
      <w:r w:rsidRPr="00E427F1">
        <w:rPr>
          <w:sz w:val="28"/>
          <w:szCs w:val="28"/>
          <w:lang w:val="it-IT"/>
        </w:rPr>
        <w:t xml:space="preserve">– </w:t>
      </w:r>
      <w:r w:rsidR="00F741E2" w:rsidRPr="00E427F1">
        <w:rPr>
          <w:sz w:val="28"/>
          <w:szCs w:val="28"/>
          <w:lang w:val="ro-RO"/>
        </w:rPr>
        <w:t>Județ</w:t>
      </w:r>
      <w:r w:rsidRPr="00E427F1">
        <w:rPr>
          <w:sz w:val="28"/>
          <w:szCs w:val="28"/>
          <w:lang w:val="ro-RO"/>
        </w:rPr>
        <w:t xml:space="preserve"> Vrancea</w:t>
      </w:r>
      <w:r w:rsidRPr="00E427F1">
        <w:rPr>
          <w:sz w:val="28"/>
          <w:szCs w:val="28"/>
          <w:lang w:val="it-IT"/>
        </w:rPr>
        <w:t>;</w:t>
      </w:r>
    </w:p>
    <w:p w14:paraId="7034B296" w14:textId="56460B4B" w:rsidR="0067601F" w:rsidRDefault="007C422B" w:rsidP="00281DE7">
      <w:pPr>
        <w:pStyle w:val="NormalWeb"/>
        <w:numPr>
          <w:ilvl w:val="0"/>
          <w:numId w:val="12"/>
        </w:numPr>
        <w:jc w:val="both"/>
        <w:rPr>
          <w:sz w:val="28"/>
          <w:szCs w:val="28"/>
          <w:lang w:val="it-IT"/>
        </w:rPr>
      </w:pPr>
      <w:r w:rsidRPr="00E427F1">
        <w:rPr>
          <w:rStyle w:val="Robust"/>
          <w:rFonts w:eastAsiaTheme="majorEastAsia"/>
          <w:sz w:val="28"/>
          <w:szCs w:val="28"/>
          <w:lang w:val="ro-RO"/>
        </w:rPr>
        <w:t>STADIONUL MILCOVUL</w:t>
      </w:r>
      <w:r w:rsidR="0067601F" w:rsidRPr="00E427F1">
        <w:rPr>
          <w:rFonts w:eastAsiaTheme="majorEastAsia"/>
          <w:sz w:val="28"/>
          <w:szCs w:val="28"/>
          <w:lang w:val="it-IT"/>
        </w:rPr>
        <w:t>–</w:t>
      </w:r>
      <w:r w:rsidR="0067601F" w:rsidRPr="00E427F1">
        <w:rPr>
          <w:sz w:val="28"/>
          <w:szCs w:val="28"/>
          <w:lang w:val="it-IT"/>
        </w:rPr>
        <w:t xml:space="preserve"> Strada Timis, nr. 2A, localitatea Focsani,</w:t>
      </w:r>
      <w:r w:rsidR="00C93472">
        <w:rPr>
          <w:sz w:val="28"/>
          <w:szCs w:val="28"/>
          <w:lang w:val="it-IT"/>
        </w:rPr>
        <w:t xml:space="preserve"> </w:t>
      </w:r>
      <w:r w:rsidR="0067601F" w:rsidRPr="00C93472">
        <w:rPr>
          <w:sz w:val="28"/>
          <w:szCs w:val="28"/>
          <w:lang w:val="it-IT"/>
        </w:rPr>
        <w:t>judetul Vrancea.</w:t>
      </w:r>
    </w:p>
    <w:p w14:paraId="04E65A34" w14:textId="2C4EA45F" w:rsidR="00E66354" w:rsidRPr="00F741E2" w:rsidRDefault="00372371" w:rsidP="00F741E2">
      <w:pPr>
        <w:pStyle w:val="NormalWeb"/>
        <w:numPr>
          <w:ilvl w:val="0"/>
          <w:numId w:val="12"/>
        </w:numPr>
        <w:jc w:val="both"/>
        <w:rPr>
          <w:sz w:val="28"/>
          <w:szCs w:val="28"/>
          <w:lang w:val="it-IT"/>
        </w:rPr>
      </w:pPr>
      <w:r w:rsidRPr="00D623E2">
        <w:rPr>
          <w:rStyle w:val="Robust"/>
          <w:rFonts w:eastAsiaTheme="majorEastAsia"/>
          <w:sz w:val="28"/>
          <w:szCs w:val="28"/>
          <w:lang w:val="ro-RO"/>
        </w:rPr>
        <w:t xml:space="preserve">AMPLASAMENT </w:t>
      </w:r>
      <w:r w:rsidRPr="00D623E2">
        <w:rPr>
          <w:rStyle w:val="Robust"/>
          <w:rFonts w:eastAsiaTheme="majorEastAsia"/>
          <w:sz w:val="28"/>
          <w:szCs w:val="28"/>
          <w:lang w:val="it-IT"/>
        </w:rPr>
        <w:t xml:space="preserve">SPITALUL </w:t>
      </w:r>
      <w:r>
        <w:rPr>
          <w:rStyle w:val="Robust"/>
          <w:rFonts w:eastAsiaTheme="majorEastAsia"/>
          <w:sz w:val="28"/>
          <w:szCs w:val="28"/>
          <w:lang w:val="it-IT"/>
        </w:rPr>
        <w:t>DE PSIHIATRIE CRONICI</w:t>
      </w:r>
      <w:r w:rsidRPr="00D623E2">
        <w:rPr>
          <w:rStyle w:val="Robust"/>
          <w:rFonts w:eastAsiaTheme="majorEastAsia"/>
          <w:sz w:val="28"/>
          <w:szCs w:val="28"/>
          <w:lang w:val="it-IT"/>
        </w:rPr>
        <w:t xml:space="preserve"> </w:t>
      </w:r>
      <w:r>
        <w:rPr>
          <w:rStyle w:val="Robust"/>
          <w:rFonts w:eastAsiaTheme="majorEastAsia"/>
          <w:sz w:val="28"/>
          <w:szCs w:val="28"/>
          <w:lang w:val="it-IT"/>
        </w:rPr>
        <w:t>DUMBRĂVENI</w:t>
      </w:r>
      <w:r w:rsidRPr="00D623E2">
        <w:rPr>
          <w:rStyle w:val="Robust"/>
          <w:rFonts w:eastAsiaTheme="majorEastAsia"/>
          <w:sz w:val="28"/>
          <w:szCs w:val="28"/>
          <w:lang w:val="it-IT"/>
        </w:rPr>
        <w:t xml:space="preserve"> </w:t>
      </w:r>
      <w:r w:rsidRPr="00D623E2">
        <w:rPr>
          <w:sz w:val="28"/>
          <w:szCs w:val="28"/>
          <w:lang w:val="it-IT"/>
        </w:rPr>
        <w:t xml:space="preserve">– </w:t>
      </w:r>
      <w:r w:rsidRPr="00D623E2">
        <w:rPr>
          <w:sz w:val="28"/>
          <w:szCs w:val="28"/>
          <w:lang w:val="ro-RO"/>
        </w:rPr>
        <w:t>Județ Vrance</w:t>
      </w:r>
      <w:r w:rsidR="00F741E2">
        <w:rPr>
          <w:sz w:val="28"/>
          <w:szCs w:val="28"/>
          <w:lang w:val="ro-RO"/>
        </w:rPr>
        <w:t>a</w:t>
      </w:r>
      <w:bookmarkEnd w:id="1"/>
    </w:p>
    <w:p w14:paraId="0BF06E99" w14:textId="77777777" w:rsidR="003F711C" w:rsidRPr="00BB732F" w:rsidRDefault="003F711C" w:rsidP="003F711C">
      <w:pPr>
        <w:spacing w:after="0" w:line="256" w:lineRule="auto"/>
        <w:jc w:val="both"/>
        <w:rPr>
          <w:rFonts w:ascii="Times New Roman" w:eastAsia="Calibri" w:hAnsi="Times New Roman" w:cs="Times New Roman"/>
          <w:kern w:val="0"/>
          <w:sz w:val="28"/>
          <w:szCs w:val="28"/>
          <w:lang w:val="it-IT"/>
          <w14:ligatures w14:val="none"/>
        </w:rPr>
      </w:pPr>
      <w:r w:rsidRPr="00BB732F">
        <w:rPr>
          <w:rFonts w:ascii="Times New Roman" w:eastAsia="Calibri" w:hAnsi="Times New Roman" w:cs="Times New Roman"/>
          <w:kern w:val="0"/>
          <w:sz w:val="28"/>
          <w:szCs w:val="28"/>
          <w:lang w:val="ro-RO"/>
          <w14:ligatures w14:val="none"/>
        </w:rPr>
        <w:t xml:space="preserve">În conformitate cu prevederile ghidului, „autoconsumul în cadrul instituției/unității/organizației/instituțiilor partenere reprezintă consumul propriu de energie în domeniul public (spre exemplificare, fără a se limita la: iluminatul public, iluminatul din incinta unităților, consumul de energie electrică în clădirile instituțiilor și în clădirile publice în care nu se desfășoară activități economice – primărie, cămin cultural, creșă, grădiniță, unități de învățământ, unități medicale de stat, centre de îngrijire </w:t>
      </w:r>
      <w:r w:rsidRPr="00BB732F">
        <w:rPr>
          <w:rFonts w:ascii="Times New Roman" w:eastAsia="Calibri" w:hAnsi="Times New Roman" w:cs="Times New Roman"/>
          <w:kern w:val="0"/>
          <w:sz w:val="28"/>
          <w:szCs w:val="28"/>
          <w:lang w:val="ro-RO"/>
          <w14:ligatures w14:val="none"/>
        </w:rPr>
        <w:lastRenderedPageBreak/>
        <w:t xml:space="preserve">pentru persoane vârstnice etc.). </w:t>
      </w:r>
      <w:r w:rsidRPr="00BB732F">
        <w:rPr>
          <w:rFonts w:ascii="Times New Roman" w:eastAsia="Calibri" w:hAnsi="Times New Roman" w:cs="Times New Roman"/>
          <w:kern w:val="0"/>
          <w:sz w:val="28"/>
          <w:szCs w:val="28"/>
          <w:lang w:val="it-IT"/>
          <w14:ligatures w14:val="none"/>
        </w:rPr>
        <w:t>Autoconsumul reprezintă întreaga producție a capacității noi de generare a energiei din surse regenerabile pentru care se solicită finanțarea.”</w:t>
      </w:r>
    </w:p>
    <w:p w14:paraId="407DC443" w14:textId="291B8A5D" w:rsidR="00E66354" w:rsidRPr="00BB732F" w:rsidRDefault="003F711C" w:rsidP="00E66354">
      <w:pPr>
        <w:spacing w:after="0" w:line="256" w:lineRule="auto"/>
        <w:jc w:val="both"/>
        <w:rPr>
          <w:rFonts w:ascii="Times New Roman" w:eastAsia="Calibri" w:hAnsi="Times New Roman" w:cs="Times New Roman"/>
          <w:kern w:val="0"/>
          <w:sz w:val="28"/>
          <w:szCs w:val="28"/>
          <w:lang w:val="ro-RO"/>
          <w14:ligatures w14:val="none"/>
        </w:rPr>
      </w:pPr>
      <w:r w:rsidRPr="00BB732F">
        <w:rPr>
          <w:rFonts w:ascii="Times New Roman" w:eastAsia="Calibri" w:hAnsi="Times New Roman" w:cs="Times New Roman"/>
          <w:kern w:val="0"/>
          <w:sz w:val="28"/>
          <w:szCs w:val="28"/>
          <w:lang w:val="it-IT"/>
          <w14:ligatures w14:val="none"/>
        </w:rPr>
        <w:t xml:space="preserve">În cadrul prezentului apel de proiecte, prioritatea este asigurarea necesarului de consum energetic pentru </w:t>
      </w:r>
      <w:r w:rsidR="007C693C" w:rsidRPr="00BB732F">
        <w:rPr>
          <w:rFonts w:ascii="Times New Roman" w:eastAsia="Calibri" w:hAnsi="Times New Roman" w:cs="Times New Roman"/>
          <w:kern w:val="0"/>
          <w:sz w:val="28"/>
          <w:szCs w:val="28"/>
          <w:lang w:val="it-IT"/>
          <w14:ligatures w14:val="none"/>
        </w:rPr>
        <w:t>locatiile si amplasamentele de mai sus.</w:t>
      </w:r>
    </w:p>
    <w:p w14:paraId="39368155" w14:textId="77777777" w:rsidR="00E66354" w:rsidRPr="00E427F1" w:rsidRDefault="00E66354" w:rsidP="00E66354">
      <w:pPr>
        <w:spacing w:after="0" w:line="256" w:lineRule="auto"/>
        <w:jc w:val="both"/>
        <w:rPr>
          <w:rFonts w:ascii="Times New Roman" w:eastAsia="Calibri" w:hAnsi="Times New Roman" w:cs="Times New Roman"/>
          <w:b/>
          <w:bCs/>
          <w:kern w:val="0"/>
          <w:sz w:val="28"/>
          <w:szCs w:val="28"/>
          <w:lang w:val="ro-RO"/>
          <w14:ligatures w14:val="none"/>
        </w:rPr>
      </w:pPr>
    </w:p>
    <w:p w14:paraId="7B0C78BC" w14:textId="77777777" w:rsidR="00E66354" w:rsidRPr="00E427F1" w:rsidRDefault="00E66354" w:rsidP="00E66354">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Orientari propuse fata de punctele cardinale si fata de punctele de interes naturale sau construite: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3032"/>
        <w:gridCol w:w="2951"/>
      </w:tblGrid>
      <w:tr w:rsidR="00E66354" w:rsidRPr="00E427F1" w14:paraId="6EBFF717" w14:textId="77777777">
        <w:tc>
          <w:tcPr>
            <w:tcW w:w="9016" w:type="dxa"/>
            <w:gridSpan w:val="3"/>
            <w:tcBorders>
              <w:top w:val="single" w:sz="4" w:space="0" w:color="auto"/>
              <w:left w:val="single" w:sz="4" w:space="0" w:color="auto"/>
              <w:bottom w:val="single" w:sz="4" w:space="0" w:color="auto"/>
              <w:right w:val="single" w:sz="4" w:space="0" w:color="auto"/>
            </w:tcBorders>
            <w:hideMark/>
          </w:tcPr>
          <w:p w14:paraId="2880C2DA" w14:textId="2B1D10DA" w:rsidR="00E66354" w:rsidRPr="00E427F1" w:rsidRDefault="00DF7D87" w:rsidP="008A4AD0">
            <w:pPr>
              <w:spacing w:line="256" w:lineRule="auto"/>
              <w:rPr>
                <w:rFonts w:ascii="Times New Roman" w:eastAsia="Calibri" w:hAnsi="Times New Roman" w:cs="Times New Roman"/>
                <w:b/>
                <w:bCs/>
                <w:kern w:val="0"/>
                <w:sz w:val="28"/>
                <w:szCs w:val="28"/>
                <w:lang w:val="ro-RO"/>
                <w14:ligatures w14:val="none"/>
              </w:rPr>
            </w:pPr>
            <w:r w:rsidRPr="00E427F1">
              <w:rPr>
                <w:rFonts w:ascii="Times New Roman" w:eastAsia="Calibri" w:hAnsi="Times New Roman" w:cs="Times New Roman"/>
                <w:b/>
                <w:bCs/>
                <w:kern w:val="0"/>
                <w:sz w:val="28"/>
                <w:szCs w:val="28"/>
                <w:lang w:val="ro-RO"/>
                <w14:ligatures w14:val="none"/>
              </w:rPr>
              <w:t>CARTE FUNCIARA 56841, JUDET VRANCEA, U.A.T. MARASESTI</w:t>
            </w:r>
          </w:p>
        </w:tc>
      </w:tr>
      <w:tr w:rsidR="00E66354" w:rsidRPr="00E427F1" w14:paraId="49B6F6EF" w14:textId="77777777">
        <w:tc>
          <w:tcPr>
            <w:tcW w:w="3033" w:type="dxa"/>
            <w:tcBorders>
              <w:top w:val="single" w:sz="4" w:space="0" w:color="auto"/>
              <w:left w:val="single" w:sz="4" w:space="0" w:color="auto"/>
              <w:bottom w:val="single" w:sz="4" w:space="0" w:color="auto"/>
              <w:right w:val="single" w:sz="4" w:space="0" w:color="auto"/>
            </w:tcBorders>
            <w:hideMark/>
          </w:tcPr>
          <w:p w14:paraId="55771BA6" w14:textId="77777777" w:rsidR="00E66354" w:rsidRPr="00E427F1" w:rsidRDefault="00E66354" w:rsidP="00E66354">
            <w:pPr>
              <w:spacing w:line="256" w:lineRule="auto"/>
              <w:rPr>
                <w:rFonts w:ascii="Times New Roman" w:eastAsia="Calibri" w:hAnsi="Times New Roman" w:cs="Times New Roman"/>
                <w:i/>
                <w:iCs/>
                <w:kern w:val="0"/>
                <w:sz w:val="28"/>
                <w:szCs w:val="28"/>
                <w:lang w:val="ro-RO"/>
                <w14:ligatures w14:val="none"/>
              </w:rPr>
            </w:pPr>
            <w:r w:rsidRPr="00E427F1">
              <w:rPr>
                <w:rFonts w:ascii="Times New Roman" w:eastAsia="Calibri" w:hAnsi="Times New Roman" w:cs="Times New Roman"/>
                <w:i/>
                <w:iCs/>
                <w:kern w:val="0"/>
                <w:sz w:val="28"/>
                <w:szCs w:val="28"/>
                <w:lang w:val="ro-RO"/>
                <w14:ligatures w14:val="none"/>
              </w:rPr>
              <w:t>Orientarea</w:t>
            </w:r>
          </w:p>
        </w:tc>
        <w:tc>
          <w:tcPr>
            <w:tcW w:w="3032" w:type="dxa"/>
            <w:tcBorders>
              <w:top w:val="single" w:sz="4" w:space="0" w:color="auto"/>
              <w:left w:val="single" w:sz="4" w:space="0" w:color="auto"/>
              <w:bottom w:val="single" w:sz="4" w:space="0" w:color="auto"/>
              <w:right w:val="single" w:sz="4" w:space="0" w:color="auto"/>
            </w:tcBorders>
            <w:hideMark/>
          </w:tcPr>
          <w:p w14:paraId="556C9787" w14:textId="77777777" w:rsidR="00E66354" w:rsidRPr="00E427F1" w:rsidRDefault="00E66354" w:rsidP="00E66354">
            <w:pPr>
              <w:spacing w:line="256" w:lineRule="auto"/>
              <w:rPr>
                <w:rFonts w:ascii="Times New Roman" w:eastAsia="Calibri" w:hAnsi="Times New Roman" w:cs="Times New Roman"/>
                <w:i/>
                <w:iCs/>
                <w:kern w:val="0"/>
                <w:sz w:val="28"/>
                <w:szCs w:val="28"/>
                <w:lang w:val="ro-RO"/>
                <w14:ligatures w14:val="none"/>
              </w:rPr>
            </w:pPr>
            <w:r w:rsidRPr="00E427F1">
              <w:rPr>
                <w:rFonts w:ascii="Times New Roman" w:eastAsia="Calibri" w:hAnsi="Times New Roman" w:cs="Times New Roman"/>
                <w:i/>
                <w:iCs/>
                <w:kern w:val="0"/>
                <w:sz w:val="28"/>
                <w:szCs w:val="28"/>
                <w:lang w:val="ro-RO"/>
                <w14:ligatures w14:val="none"/>
              </w:rPr>
              <w:t>Vecinatatea</w:t>
            </w:r>
          </w:p>
        </w:tc>
        <w:tc>
          <w:tcPr>
            <w:tcW w:w="2951" w:type="dxa"/>
            <w:tcBorders>
              <w:top w:val="single" w:sz="4" w:space="0" w:color="auto"/>
              <w:left w:val="single" w:sz="4" w:space="0" w:color="auto"/>
              <w:bottom w:val="single" w:sz="4" w:space="0" w:color="auto"/>
              <w:right w:val="single" w:sz="4" w:space="0" w:color="auto"/>
            </w:tcBorders>
            <w:hideMark/>
          </w:tcPr>
          <w:p w14:paraId="41FE0948" w14:textId="77777777" w:rsidR="00E66354" w:rsidRPr="00E427F1" w:rsidRDefault="00E66354" w:rsidP="00E66354">
            <w:pPr>
              <w:spacing w:line="256" w:lineRule="auto"/>
              <w:rPr>
                <w:rFonts w:ascii="Times New Roman" w:eastAsia="Calibri" w:hAnsi="Times New Roman" w:cs="Times New Roman"/>
                <w:i/>
                <w:iCs/>
                <w:kern w:val="0"/>
                <w:sz w:val="28"/>
                <w:szCs w:val="28"/>
                <w:lang w:val="ro-RO"/>
                <w14:ligatures w14:val="none"/>
              </w:rPr>
            </w:pPr>
            <w:r w:rsidRPr="00E427F1">
              <w:rPr>
                <w:rFonts w:ascii="Times New Roman" w:eastAsia="Calibri" w:hAnsi="Times New Roman" w:cs="Times New Roman"/>
                <w:i/>
                <w:iCs/>
                <w:kern w:val="0"/>
                <w:sz w:val="28"/>
                <w:szCs w:val="28"/>
                <w:lang w:val="ro-RO"/>
                <w14:ligatures w14:val="none"/>
              </w:rPr>
              <w:t>Distanta -m</w:t>
            </w:r>
          </w:p>
        </w:tc>
      </w:tr>
      <w:tr w:rsidR="00E66354" w:rsidRPr="00E427F1" w14:paraId="3EA39A84" w14:textId="77777777">
        <w:tc>
          <w:tcPr>
            <w:tcW w:w="3033" w:type="dxa"/>
            <w:tcBorders>
              <w:top w:val="single" w:sz="4" w:space="0" w:color="auto"/>
              <w:left w:val="single" w:sz="4" w:space="0" w:color="auto"/>
              <w:bottom w:val="single" w:sz="4" w:space="0" w:color="auto"/>
              <w:right w:val="single" w:sz="4" w:space="0" w:color="auto"/>
            </w:tcBorders>
            <w:hideMark/>
          </w:tcPr>
          <w:p w14:paraId="0B2BF842" w14:textId="77777777" w:rsidR="00E66354" w:rsidRPr="00E427F1" w:rsidRDefault="00E66354" w:rsidP="00E66354">
            <w:pPr>
              <w:spacing w:line="256" w:lineRule="auto"/>
              <w:rPr>
                <w:rFonts w:ascii="Times New Roman" w:eastAsia="Calibri" w:hAnsi="Times New Roman" w:cs="Times New Roman"/>
                <w:i/>
                <w:iCs/>
                <w:kern w:val="0"/>
                <w:sz w:val="28"/>
                <w:szCs w:val="28"/>
                <w:lang w:val="ro-RO"/>
                <w14:ligatures w14:val="none"/>
              </w:rPr>
            </w:pPr>
            <w:r w:rsidRPr="00E427F1">
              <w:rPr>
                <w:rFonts w:ascii="Times New Roman" w:eastAsia="Calibri" w:hAnsi="Times New Roman" w:cs="Times New Roman"/>
                <w:i/>
                <w:iCs/>
                <w:kern w:val="0"/>
                <w:sz w:val="28"/>
                <w:szCs w:val="28"/>
                <w:lang w:val="ro-RO"/>
                <w14:ligatures w14:val="none"/>
              </w:rPr>
              <w:t>NORD</w:t>
            </w:r>
          </w:p>
        </w:tc>
        <w:tc>
          <w:tcPr>
            <w:tcW w:w="3032" w:type="dxa"/>
            <w:tcBorders>
              <w:top w:val="single" w:sz="4" w:space="0" w:color="auto"/>
              <w:left w:val="single" w:sz="4" w:space="0" w:color="auto"/>
              <w:bottom w:val="single" w:sz="4" w:space="0" w:color="auto"/>
              <w:right w:val="single" w:sz="4" w:space="0" w:color="auto"/>
            </w:tcBorders>
            <w:hideMark/>
          </w:tcPr>
          <w:p w14:paraId="30DFAFC1" w14:textId="77777777" w:rsidR="00E66354" w:rsidRPr="00E427F1" w:rsidRDefault="00E66354" w:rsidP="00E66354">
            <w:pPr>
              <w:spacing w:line="256" w:lineRule="auto"/>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Proprietate privata</w:t>
            </w:r>
          </w:p>
        </w:tc>
        <w:tc>
          <w:tcPr>
            <w:tcW w:w="2951" w:type="dxa"/>
            <w:tcBorders>
              <w:top w:val="single" w:sz="4" w:space="0" w:color="auto"/>
              <w:left w:val="single" w:sz="4" w:space="0" w:color="auto"/>
              <w:bottom w:val="single" w:sz="4" w:space="0" w:color="auto"/>
              <w:right w:val="single" w:sz="4" w:space="0" w:color="auto"/>
            </w:tcBorders>
            <w:hideMark/>
          </w:tcPr>
          <w:p w14:paraId="1066464C" w14:textId="3865CC1D" w:rsidR="00E66354" w:rsidRPr="00E427F1" w:rsidRDefault="007C693C" w:rsidP="00E66354">
            <w:pPr>
              <w:spacing w:line="256" w:lineRule="auto"/>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20</w:t>
            </w:r>
          </w:p>
        </w:tc>
      </w:tr>
      <w:tr w:rsidR="00E66354" w:rsidRPr="00E427F1" w14:paraId="33D06B31" w14:textId="77777777">
        <w:tc>
          <w:tcPr>
            <w:tcW w:w="3033" w:type="dxa"/>
            <w:tcBorders>
              <w:top w:val="single" w:sz="4" w:space="0" w:color="auto"/>
              <w:left w:val="single" w:sz="4" w:space="0" w:color="auto"/>
              <w:bottom w:val="single" w:sz="4" w:space="0" w:color="auto"/>
              <w:right w:val="single" w:sz="4" w:space="0" w:color="auto"/>
            </w:tcBorders>
            <w:hideMark/>
          </w:tcPr>
          <w:p w14:paraId="256B89AE" w14:textId="77777777" w:rsidR="00E66354" w:rsidRPr="00E427F1" w:rsidRDefault="00E66354" w:rsidP="00E66354">
            <w:pPr>
              <w:spacing w:line="256" w:lineRule="auto"/>
              <w:rPr>
                <w:rFonts w:ascii="Times New Roman" w:eastAsia="Calibri" w:hAnsi="Times New Roman" w:cs="Times New Roman"/>
                <w:i/>
                <w:iCs/>
                <w:kern w:val="0"/>
                <w:sz w:val="28"/>
                <w:szCs w:val="28"/>
                <w:lang w:val="ro-RO"/>
                <w14:ligatures w14:val="none"/>
              </w:rPr>
            </w:pPr>
            <w:r w:rsidRPr="00E427F1">
              <w:rPr>
                <w:rFonts w:ascii="Times New Roman" w:eastAsia="Calibri" w:hAnsi="Times New Roman" w:cs="Times New Roman"/>
                <w:i/>
                <w:iCs/>
                <w:kern w:val="0"/>
                <w:sz w:val="28"/>
                <w:szCs w:val="28"/>
                <w:lang w:val="ro-RO"/>
                <w14:ligatures w14:val="none"/>
              </w:rPr>
              <w:t>EST</w:t>
            </w:r>
          </w:p>
        </w:tc>
        <w:tc>
          <w:tcPr>
            <w:tcW w:w="3032" w:type="dxa"/>
            <w:tcBorders>
              <w:top w:val="single" w:sz="4" w:space="0" w:color="auto"/>
              <w:left w:val="single" w:sz="4" w:space="0" w:color="auto"/>
              <w:bottom w:val="single" w:sz="4" w:space="0" w:color="auto"/>
              <w:right w:val="single" w:sz="4" w:space="0" w:color="auto"/>
            </w:tcBorders>
            <w:hideMark/>
          </w:tcPr>
          <w:p w14:paraId="298D95E1" w14:textId="77777777" w:rsidR="00E66354" w:rsidRPr="00E427F1" w:rsidRDefault="00E66354" w:rsidP="00E66354">
            <w:pPr>
              <w:spacing w:line="256" w:lineRule="auto"/>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Proprietate privata</w:t>
            </w:r>
          </w:p>
        </w:tc>
        <w:tc>
          <w:tcPr>
            <w:tcW w:w="2951" w:type="dxa"/>
            <w:tcBorders>
              <w:top w:val="single" w:sz="4" w:space="0" w:color="auto"/>
              <w:left w:val="single" w:sz="4" w:space="0" w:color="auto"/>
              <w:bottom w:val="single" w:sz="4" w:space="0" w:color="auto"/>
              <w:right w:val="single" w:sz="4" w:space="0" w:color="auto"/>
            </w:tcBorders>
            <w:hideMark/>
          </w:tcPr>
          <w:p w14:paraId="37BB9F06" w14:textId="7DCE4A0E" w:rsidR="00E66354" w:rsidRPr="00E427F1" w:rsidRDefault="007C693C" w:rsidP="00E66354">
            <w:pPr>
              <w:spacing w:line="256" w:lineRule="auto"/>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20</w:t>
            </w:r>
          </w:p>
        </w:tc>
      </w:tr>
      <w:tr w:rsidR="00E66354" w:rsidRPr="00E427F1" w14:paraId="719AC170" w14:textId="77777777">
        <w:tc>
          <w:tcPr>
            <w:tcW w:w="3033" w:type="dxa"/>
            <w:tcBorders>
              <w:top w:val="single" w:sz="4" w:space="0" w:color="auto"/>
              <w:left w:val="single" w:sz="4" w:space="0" w:color="auto"/>
              <w:bottom w:val="single" w:sz="4" w:space="0" w:color="auto"/>
              <w:right w:val="single" w:sz="4" w:space="0" w:color="auto"/>
            </w:tcBorders>
            <w:hideMark/>
          </w:tcPr>
          <w:p w14:paraId="5DAD119D" w14:textId="77777777" w:rsidR="00E66354" w:rsidRPr="00E427F1" w:rsidRDefault="00E66354" w:rsidP="00E66354">
            <w:pPr>
              <w:spacing w:line="256" w:lineRule="auto"/>
              <w:rPr>
                <w:rFonts w:ascii="Times New Roman" w:eastAsia="Calibri" w:hAnsi="Times New Roman" w:cs="Times New Roman"/>
                <w:i/>
                <w:iCs/>
                <w:kern w:val="0"/>
                <w:sz w:val="28"/>
                <w:szCs w:val="28"/>
                <w:lang w:val="ro-RO"/>
                <w14:ligatures w14:val="none"/>
              </w:rPr>
            </w:pPr>
            <w:r w:rsidRPr="00E427F1">
              <w:rPr>
                <w:rFonts w:ascii="Times New Roman" w:eastAsia="Calibri" w:hAnsi="Times New Roman" w:cs="Times New Roman"/>
                <w:i/>
                <w:iCs/>
                <w:kern w:val="0"/>
                <w:sz w:val="28"/>
                <w:szCs w:val="28"/>
                <w:lang w:val="ro-RO"/>
                <w14:ligatures w14:val="none"/>
              </w:rPr>
              <w:t>SUD</w:t>
            </w:r>
          </w:p>
        </w:tc>
        <w:tc>
          <w:tcPr>
            <w:tcW w:w="3032" w:type="dxa"/>
            <w:tcBorders>
              <w:top w:val="single" w:sz="4" w:space="0" w:color="auto"/>
              <w:left w:val="single" w:sz="4" w:space="0" w:color="auto"/>
              <w:bottom w:val="single" w:sz="4" w:space="0" w:color="auto"/>
              <w:right w:val="single" w:sz="4" w:space="0" w:color="auto"/>
            </w:tcBorders>
            <w:hideMark/>
          </w:tcPr>
          <w:p w14:paraId="53899391" w14:textId="77777777" w:rsidR="00E66354" w:rsidRPr="00E427F1" w:rsidRDefault="00E66354" w:rsidP="00E66354">
            <w:pPr>
              <w:spacing w:line="256" w:lineRule="auto"/>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Proprietate privata</w:t>
            </w:r>
          </w:p>
        </w:tc>
        <w:tc>
          <w:tcPr>
            <w:tcW w:w="2951" w:type="dxa"/>
            <w:tcBorders>
              <w:top w:val="single" w:sz="4" w:space="0" w:color="auto"/>
              <w:left w:val="single" w:sz="4" w:space="0" w:color="auto"/>
              <w:bottom w:val="single" w:sz="4" w:space="0" w:color="auto"/>
              <w:right w:val="single" w:sz="4" w:space="0" w:color="auto"/>
            </w:tcBorders>
            <w:hideMark/>
          </w:tcPr>
          <w:p w14:paraId="5FEF1237" w14:textId="5312CA0F" w:rsidR="00E66354" w:rsidRPr="00E427F1" w:rsidRDefault="007C693C" w:rsidP="00E66354">
            <w:pPr>
              <w:spacing w:line="256" w:lineRule="auto"/>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20</w:t>
            </w:r>
          </w:p>
        </w:tc>
      </w:tr>
      <w:tr w:rsidR="00E66354" w:rsidRPr="00E427F1" w14:paraId="5710EEDC" w14:textId="77777777">
        <w:tc>
          <w:tcPr>
            <w:tcW w:w="3033" w:type="dxa"/>
            <w:tcBorders>
              <w:top w:val="single" w:sz="4" w:space="0" w:color="auto"/>
              <w:left w:val="single" w:sz="4" w:space="0" w:color="auto"/>
              <w:bottom w:val="single" w:sz="4" w:space="0" w:color="auto"/>
              <w:right w:val="single" w:sz="4" w:space="0" w:color="auto"/>
            </w:tcBorders>
            <w:hideMark/>
          </w:tcPr>
          <w:p w14:paraId="58FBD062" w14:textId="77777777" w:rsidR="00E66354" w:rsidRPr="00E427F1" w:rsidRDefault="00E66354" w:rsidP="00E66354">
            <w:pPr>
              <w:spacing w:line="256" w:lineRule="auto"/>
              <w:rPr>
                <w:rFonts w:ascii="Times New Roman" w:eastAsia="Calibri" w:hAnsi="Times New Roman" w:cs="Times New Roman"/>
                <w:i/>
                <w:iCs/>
                <w:kern w:val="0"/>
                <w:sz w:val="28"/>
                <w:szCs w:val="28"/>
                <w:lang w:val="ro-RO"/>
                <w14:ligatures w14:val="none"/>
              </w:rPr>
            </w:pPr>
            <w:r w:rsidRPr="00E427F1">
              <w:rPr>
                <w:rFonts w:ascii="Times New Roman" w:eastAsia="Calibri" w:hAnsi="Times New Roman" w:cs="Times New Roman"/>
                <w:i/>
                <w:iCs/>
                <w:kern w:val="0"/>
                <w:sz w:val="28"/>
                <w:szCs w:val="28"/>
                <w:lang w:val="ro-RO"/>
                <w14:ligatures w14:val="none"/>
              </w:rPr>
              <w:t>VEST</w:t>
            </w:r>
          </w:p>
        </w:tc>
        <w:tc>
          <w:tcPr>
            <w:tcW w:w="3032" w:type="dxa"/>
            <w:tcBorders>
              <w:top w:val="single" w:sz="4" w:space="0" w:color="auto"/>
              <w:left w:val="single" w:sz="4" w:space="0" w:color="auto"/>
              <w:bottom w:val="single" w:sz="4" w:space="0" w:color="auto"/>
              <w:right w:val="single" w:sz="4" w:space="0" w:color="auto"/>
            </w:tcBorders>
            <w:hideMark/>
          </w:tcPr>
          <w:p w14:paraId="4F76329E" w14:textId="77777777" w:rsidR="00E66354" w:rsidRPr="00E427F1" w:rsidRDefault="00E66354" w:rsidP="00E66354">
            <w:pPr>
              <w:spacing w:line="256" w:lineRule="auto"/>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Proprietate privata</w:t>
            </w:r>
          </w:p>
        </w:tc>
        <w:tc>
          <w:tcPr>
            <w:tcW w:w="2951" w:type="dxa"/>
            <w:tcBorders>
              <w:top w:val="single" w:sz="4" w:space="0" w:color="auto"/>
              <w:left w:val="single" w:sz="4" w:space="0" w:color="auto"/>
              <w:bottom w:val="single" w:sz="4" w:space="0" w:color="auto"/>
              <w:right w:val="single" w:sz="4" w:space="0" w:color="auto"/>
            </w:tcBorders>
            <w:hideMark/>
          </w:tcPr>
          <w:p w14:paraId="0480AA46" w14:textId="05318330" w:rsidR="00E66354" w:rsidRPr="00E427F1" w:rsidRDefault="0095731E" w:rsidP="00E66354">
            <w:pPr>
              <w:spacing w:line="256" w:lineRule="auto"/>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20</w:t>
            </w:r>
          </w:p>
        </w:tc>
      </w:tr>
      <w:tr w:rsidR="00E66354" w:rsidRPr="00E427F1" w14:paraId="31F8882E" w14:textId="77777777">
        <w:tc>
          <w:tcPr>
            <w:tcW w:w="3033" w:type="dxa"/>
            <w:tcBorders>
              <w:top w:val="single" w:sz="4" w:space="0" w:color="auto"/>
              <w:left w:val="single" w:sz="4" w:space="0" w:color="auto"/>
              <w:bottom w:val="single" w:sz="4" w:space="0" w:color="auto"/>
              <w:right w:val="single" w:sz="4" w:space="0" w:color="auto"/>
            </w:tcBorders>
            <w:hideMark/>
          </w:tcPr>
          <w:p w14:paraId="3FA846F0" w14:textId="77777777" w:rsidR="00E66354" w:rsidRPr="00E427F1" w:rsidRDefault="00E66354" w:rsidP="00E66354">
            <w:pPr>
              <w:spacing w:line="256" w:lineRule="auto"/>
              <w:rPr>
                <w:rFonts w:ascii="Times New Roman" w:eastAsia="Calibri" w:hAnsi="Times New Roman" w:cs="Times New Roman"/>
                <w:i/>
                <w:iCs/>
                <w:kern w:val="0"/>
                <w:sz w:val="28"/>
                <w:szCs w:val="28"/>
                <w:lang w:val="ro-RO"/>
                <w14:ligatures w14:val="none"/>
              </w:rPr>
            </w:pPr>
            <w:r w:rsidRPr="00E427F1">
              <w:rPr>
                <w:rFonts w:ascii="Times New Roman" w:eastAsia="Calibri" w:hAnsi="Times New Roman" w:cs="Times New Roman"/>
                <w:i/>
                <w:iCs/>
                <w:kern w:val="0"/>
                <w:sz w:val="28"/>
                <w:szCs w:val="28"/>
                <w:lang w:val="ro-RO"/>
                <w14:ligatures w14:val="none"/>
              </w:rPr>
              <w:t>Coordonate GPS</w:t>
            </w:r>
          </w:p>
        </w:tc>
        <w:tc>
          <w:tcPr>
            <w:tcW w:w="3032" w:type="dxa"/>
            <w:tcBorders>
              <w:top w:val="single" w:sz="4" w:space="0" w:color="auto"/>
              <w:left w:val="single" w:sz="4" w:space="0" w:color="auto"/>
              <w:bottom w:val="single" w:sz="4" w:space="0" w:color="auto"/>
              <w:right w:val="single" w:sz="4" w:space="0" w:color="auto"/>
            </w:tcBorders>
            <w:hideMark/>
          </w:tcPr>
          <w:p w14:paraId="35B636EF" w14:textId="210B4FD8" w:rsidR="00E66354" w:rsidRPr="00E427F1" w:rsidRDefault="00551476" w:rsidP="00E66354">
            <w:pPr>
              <w:spacing w:line="256" w:lineRule="auto"/>
              <w:rPr>
                <w:rFonts w:ascii="Times New Roman" w:eastAsia="Calibri" w:hAnsi="Times New Roman" w:cs="Times New Roman"/>
                <w:color w:val="000000"/>
                <w:kern w:val="0"/>
                <w:sz w:val="28"/>
                <w:szCs w:val="28"/>
                <w:lang w:val="ro-RO"/>
                <w14:ligatures w14:val="none"/>
              </w:rPr>
            </w:pPr>
            <w:r w:rsidRPr="00E427F1">
              <w:rPr>
                <w:rFonts w:ascii="Times New Roman" w:eastAsia="Calibri" w:hAnsi="Times New Roman" w:cs="Times New Roman"/>
                <w:color w:val="000000"/>
                <w:kern w:val="0"/>
                <w:sz w:val="28"/>
                <w:szCs w:val="28"/>
                <w:lang w:val="ro-RO"/>
                <w14:ligatures w14:val="none"/>
              </w:rPr>
              <w:t>45°54'4.80"N</w:t>
            </w:r>
          </w:p>
        </w:tc>
        <w:tc>
          <w:tcPr>
            <w:tcW w:w="2951" w:type="dxa"/>
            <w:tcBorders>
              <w:top w:val="single" w:sz="4" w:space="0" w:color="auto"/>
              <w:left w:val="single" w:sz="4" w:space="0" w:color="auto"/>
              <w:bottom w:val="single" w:sz="4" w:space="0" w:color="auto"/>
              <w:right w:val="single" w:sz="4" w:space="0" w:color="auto"/>
            </w:tcBorders>
            <w:hideMark/>
          </w:tcPr>
          <w:p w14:paraId="2A664F2F" w14:textId="68A2BBDF" w:rsidR="00E66354" w:rsidRPr="00E427F1" w:rsidRDefault="00551476" w:rsidP="00E66354">
            <w:pPr>
              <w:spacing w:line="256" w:lineRule="auto"/>
              <w:rPr>
                <w:rFonts w:ascii="Times New Roman" w:eastAsia="Calibri" w:hAnsi="Times New Roman" w:cs="Times New Roman"/>
                <w:color w:val="000000"/>
                <w:kern w:val="0"/>
                <w:sz w:val="28"/>
                <w:szCs w:val="28"/>
                <w:lang w:val="ro-RO"/>
                <w14:ligatures w14:val="none"/>
              </w:rPr>
            </w:pPr>
            <w:r w:rsidRPr="00E427F1">
              <w:rPr>
                <w:rFonts w:ascii="Times New Roman" w:eastAsia="Calibri" w:hAnsi="Times New Roman" w:cs="Times New Roman"/>
                <w:color w:val="000000"/>
                <w:kern w:val="0"/>
                <w:sz w:val="28"/>
                <w:szCs w:val="28"/>
                <w:lang w:val="ro-RO"/>
                <w14:ligatures w14:val="none"/>
              </w:rPr>
              <w:t>27°15'23.76"E</w:t>
            </w:r>
          </w:p>
        </w:tc>
      </w:tr>
    </w:tbl>
    <w:p w14:paraId="56BA4A00" w14:textId="77777777" w:rsidR="00E66354" w:rsidRPr="00E427F1" w:rsidRDefault="00E66354" w:rsidP="00E66354">
      <w:pPr>
        <w:spacing w:after="0" w:line="256" w:lineRule="auto"/>
        <w:jc w:val="both"/>
        <w:rPr>
          <w:rFonts w:ascii="Times New Roman" w:eastAsia="Calibri" w:hAnsi="Times New Roman" w:cs="Times New Roman"/>
          <w:kern w:val="0"/>
          <w:sz w:val="28"/>
          <w:szCs w:val="28"/>
          <w:lang w:val="ro-RO"/>
          <w14:ligatures w14:val="none"/>
        </w:rPr>
      </w:pPr>
    </w:p>
    <w:p w14:paraId="43B5B34C" w14:textId="77777777" w:rsidR="00E66354" w:rsidRPr="00E427F1" w:rsidRDefault="00E66354" w:rsidP="00E66354">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b) relatiile cu zone invecinate, accesuri existente si/sau cai de acces posibile;</w:t>
      </w:r>
    </w:p>
    <w:p w14:paraId="68409C25" w14:textId="01DBCD77" w:rsidR="00E66354" w:rsidRPr="00E427F1" w:rsidRDefault="00E66354" w:rsidP="00604313">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 xml:space="preserve">          </w:t>
      </w:r>
      <w:r w:rsidR="00604313" w:rsidRPr="00E427F1">
        <w:rPr>
          <w:rFonts w:ascii="Times New Roman" w:eastAsia="Calibri" w:hAnsi="Times New Roman" w:cs="Times New Roman"/>
          <w:kern w:val="0"/>
          <w:sz w:val="28"/>
          <w:szCs w:val="28"/>
          <w:lang w:val="ro-RO"/>
          <w14:ligatures w14:val="none"/>
        </w:rPr>
        <w:t>Vrancea este un județ în regiunile istorice Moldova (la nord de râul Milcov) și Muntenia (la sud de râul Milcov) din România. Județul are o suprafață de 4.863 km², iar reședința este municipiul Focșani. Principalele cursuri de apă sunt: Siret (între Adjud și Nămoloasa), Șușița, Putna, Milcov, Râmnicu Sărat (de la Ciorăști până la vărsarea sa în Siret). Cele mai mari altitudini le dețin vârfurile Lăcăuț (1776 m) și Goru (1784 m). Județul Vrancea se învecinează la nord-est, cu județul Vaslui, la est cu județul Galați, la sud-est cu județul Brăila, la sud cu județul Buzău, la vest cu județul Covasna și la nord cu județul Bacău.</w:t>
      </w:r>
    </w:p>
    <w:p w14:paraId="11B327B0" w14:textId="77777777" w:rsidR="00E66354" w:rsidRPr="00E427F1" w:rsidRDefault="00E66354" w:rsidP="00E66354">
      <w:pPr>
        <w:spacing w:after="0" w:line="256" w:lineRule="auto"/>
        <w:jc w:val="both"/>
        <w:rPr>
          <w:rFonts w:ascii="Times New Roman" w:eastAsia="Calibri" w:hAnsi="Times New Roman" w:cs="Times New Roman"/>
          <w:kern w:val="0"/>
          <w:sz w:val="28"/>
          <w:szCs w:val="28"/>
          <w:lang w:val="ro-RO"/>
          <w14:ligatures w14:val="none"/>
        </w:rPr>
      </w:pPr>
    </w:p>
    <w:p w14:paraId="21064229" w14:textId="77777777" w:rsidR="00E66354" w:rsidRPr="00E427F1" w:rsidRDefault="00E66354" w:rsidP="00E66354">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c) surse de poluare existente in zona;</w:t>
      </w:r>
    </w:p>
    <w:p w14:paraId="0824F3B8" w14:textId="77777777" w:rsidR="00E66354" w:rsidRPr="00E427F1" w:rsidRDefault="00E66354" w:rsidP="00E66354">
      <w:pPr>
        <w:spacing w:after="0" w:line="256" w:lineRule="auto"/>
        <w:ind w:firstLine="708"/>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Poluarea reprezinta contaminarea mediului inconjurator cu materiale care interfereaza cu sanatatea umana, calitatea vietii sau functia naturala a ecosistemelor (organismele vii si mediul in care traiesc).</w:t>
      </w:r>
    </w:p>
    <w:p w14:paraId="0CA67EA3" w14:textId="77777777" w:rsidR="00E66354" w:rsidRPr="00E427F1" w:rsidRDefault="00E66354" w:rsidP="00E66354">
      <w:pPr>
        <w:spacing w:after="0" w:line="256" w:lineRule="auto"/>
        <w:ind w:firstLine="708"/>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Poluarea afecteaza atat aerul cat si solul, subsolul si apele, indiferent daca sunt de suprafata sau subterane.</w:t>
      </w:r>
    </w:p>
    <w:p w14:paraId="6A54EDCE" w14:textId="77777777" w:rsidR="00E66354" w:rsidRPr="00E427F1" w:rsidRDefault="00E66354" w:rsidP="00E66354">
      <w:pPr>
        <w:spacing w:after="0" w:line="256" w:lineRule="auto"/>
        <w:ind w:firstLine="708"/>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Sunt doua categorii de materiale poluante:</w:t>
      </w:r>
    </w:p>
    <w:p w14:paraId="5733F9B0" w14:textId="77777777" w:rsidR="00E66354" w:rsidRPr="00E427F1" w:rsidRDefault="00E66354" w:rsidP="00E66354">
      <w:pPr>
        <w:numPr>
          <w:ilvl w:val="0"/>
          <w:numId w:val="2"/>
        </w:numPr>
        <w:suppressAutoHyphens/>
        <w:spacing w:after="0" w:line="252" w:lineRule="auto"/>
        <w:contextualSpacing/>
        <w:jc w:val="both"/>
        <w:rPr>
          <w:rFonts w:ascii="Times New Roman" w:eastAsia="Calibri" w:hAnsi="Times New Roman" w:cs="Times New Roman"/>
          <w:sz w:val="28"/>
          <w:szCs w:val="28"/>
          <w:lang w:val="it-IT"/>
        </w:rPr>
      </w:pPr>
      <w:r w:rsidRPr="00E427F1">
        <w:rPr>
          <w:rFonts w:ascii="Times New Roman" w:eastAsia="Calibri" w:hAnsi="Times New Roman" w:cs="Times New Roman"/>
          <w:sz w:val="28"/>
          <w:szCs w:val="28"/>
          <w:lang w:val="it-IT"/>
        </w:rPr>
        <w:t>Poluanti biodegradabili, care se descompun rapid in proces natural;</w:t>
      </w:r>
    </w:p>
    <w:p w14:paraId="7FFEA675" w14:textId="77777777" w:rsidR="00E66354" w:rsidRPr="00E427F1" w:rsidRDefault="00E66354" w:rsidP="00E66354">
      <w:pPr>
        <w:numPr>
          <w:ilvl w:val="0"/>
          <w:numId w:val="2"/>
        </w:numPr>
        <w:suppressAutoHyphens/>
        <w:spacing w:after="0" w:line="252" w:lineRule="auto"/>
        <w:contextualSpacing/>
        <w:jc w:val="both"/>
        <w:rPr>
          <w:rFonts w:ascii="Times New Roman" w:eastAsia="Calibri" w:hAnsi="Times New Roman" w:cs="Times New Roman"/>
          <w:sz w:val="28"/>
          <w:szCs w:val="28"/>
        </w:rPr>
      </w:pPr>
      <w:r w:rsidRPr="00E427F1">
        <w:rPr>
          <w:rFonts w:ascii="Times New Roman" w:eastAsia="Calibri" w:hAnsi="Times New Roman" w:cs="Times New Roman"/>
          <w:sz w:val="28"/>
          <w:szCs w:val="28"/>
        </w:rPr>
        <w:t>Poluanti nondegradabili;</w:t>
      </w:r>
    </w:p>
    <w:p w14:paraId="6744C851" w14:textId="77777777" w:rsidR="00E66354" w:rsidRPr="00E427F1" w:rsidRDefault="00E66354" w:rsidP="00E66354">
      <w:pPr>
        <w:spacing w:after="0" w:line="256" w:lineRule="auto"/>
        <w:jc w:val="both"/>
        <w:rPr>
          <w:rFonts w:ascii="Times New Roman" w:eastAsia="Calibri" w:hAnsi="Times New Roman" w:cs="Times New Roman"/>
          <w:kern w:val="0"/>
          <w:sz w:val="28"/>
          <w:szCs w:val="28"/>
          <w:lang w:val="ro-RO"/>
          <w14:ligatures w14:val="none"/>
        </w:rPr>
      </w:pPr>
    </w:p>
    <w:p w14:paraId="54C5C855" w14:textId="77777777" w:rsidR="00E66354" w:rsidRPr="00E427F1" w:rsidRDefault="00E66354" w:rsidP="00E66354">
      <w:pPr>
        <w:spacing w:after="120" w:line="256" w:lineRule="auto"/>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d) particularitati de relief;</w:t>
      </w:r>
    </w:p>
    <w:p w14:paraId="70DE352B" w14:textId="034F430B" w:rsidR="00E66354" w:rsidRPr="00E427F1" w:rsidRDefault="00604313" w:rsidP="00E66354">
      <w:pPr>
        <w:spacing w:after="120" w:line="256" w:lineRule="auto"/>
        <w:ind w:firstLine="709"/>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 xml:space="preserve">Dispus în trepte dinspre vest spre est, cuprinde Munții Vrancei (cu depresiunile intramontane Greșu și Lepșa), Dealurile Subcarpatice și Câmpia Siretului Inferior, </w:t>
      </w:r>
      <w:r w:rsidRPr="00E427F1">
        <w:rPr>
          <w:rFonts w:ascii="Times New Roman" w:eastAsia="Calibri" w:hAnsi="Times New Roman" w:cs="Times New Roman"/>
          <w:kern w:val="0"/>
          <w:sz w:val="28"/>
          <w:szCs w:val="28"/>
          <w:lang w:val="ro-RO"/>
          <w14:ligatures w14:val="none"/>
        </w:rPr>
        <w:lastRenderedPageBreak/>
        <w:t>mărginită la nord-est de Podișul Moldovei (Colinele Tutovei) și la sud–est de Câmpia Râmnicului.</w:t>
      </w:r>
    </w:p>
    <w:p w14:paraId="17AAB42D" w14:textId="77777777" w:rsidR="00E66354" w:rsidRPr="00E427F1" w:rsidRDefault="00E66354" w:rsidP="00E66354">
      <w:pPr>
        <w:spacing w:after="12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e) nivel de echipare tehnico-edilitara al zonei si posibilitati de asigurare a utilitatilor;</w:t>
      </w:r>
    </w:p>
    <w:p w14:paraId="0ACED813" w14:textId="77777777" w:rsidR="00E66354" w:rsidRPr="00E427F1" w:rsidRDefault="00E66354" w:rsidP="00E66354">
      <w:pPr>
        <w:spacing w:line="240" w:lineRule="auto"/>
        <w:ind w:firstLine="720"/>
        <w:jc w:val="both"/>
        <w:rPr>
          <w:rFonts w:ascii="Times New Roman" w:eastAsia="Calibri" w:hAnsi="Times New Roman" w:cs="Times New Roman"/>
          <w:kern w:val="0"/>
          <w:sz w:val="28"/>
          <w:szCs w:val="28"/>
          <w:lang w:val="ro-RO"/>
          <w14:ligatures w14:val="none"/>
        </w:rPr>
      </w:pPr>
      <w:r w:rsidRPr="00E427F1">
        <w:rPr>
          <w:rFonts w:ascii="Times New Roman" w:eastAsia="Times New Roman" w:hAnsi="Times New Roman" w:cs="Times New Roman"/>
          <w:kern w:val="0"/>
          <w:sz w:val="28"/>
          <w:szCs w:val="28"/>
          <w:lang w:val="ro-RO"/>
          <w14:ligatures w14:val="none"/>
        </w:rPr>
        <w:t>In zona amplasamentelor propuse pentru infiintarea de centrale fotovoltaice exista tablouri electrice generale in vederea racordarii la energie electrica a acestora.</w:t>
      </w:r>
    </w:p>
    <w:p w14:paraId="3C440D72" w14:textId="77777777" w:rsidR="00E66354" w:rsidRPr="00E427F1" w:rsidRDefault="00E66354" w:rsidP="00E66354">
      <w:pPr>
        <w:spacing w:after="12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f) existenta unor eventuale retele edilitare in amplasament care ar necesita relocare/protejare, in masura in care pot fi identificate;</w:t>
      </w:r>
    </w:p>
    <w:p w14:paraId="19C49F44" w14:textId="77777777" w:rsidR="00E66354" w:rsidRPr="00E427F1" w:rsidRDefault="00E66354" w:rsidP="00E66354">
      <w:pPr>
        <w:spacing w:after="12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 Nu este cazul.</w:t>
      </w:r>
    </w:p>
    <w:p w14:paraId="271EA6CE" w14:textId="77777777" w:rsidR="00E66354" w:rsidRPr="00E427F1" w:rsidRDefault="00E66354" w:rsidP="00E66354">
      <w:pPr>
        <w:spacing w:after="12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g) posibile obligatii de servitute;</w:t>
      </w:r>
    </w:p>
    <w:p w14:paraId="5DF20207" w14:textId="77777777" w:rsidR="00E66354" w:rsidRPr="00E427F1" w:rsidRDefault="00E66354" w:rsidP="00E66354">
      <w:pPr>
        <w:spacing w:after="12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 Nu este cazul.</w:t>
      </w:r>
    </w:p>
    <w:p w14:paraId="2844B48A" w14:textId="77777777" w:rsidR="00E66354" w:rsidRPr="00E427F1" w:rsidRDefault="00E66354" w:rsidP="00E66354">
      <w:pPr>
        <w:spacing w:after="12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h) conditionari constructive determinate de starea tehnica si de sistemul constructiv al unor constructii existente in amplasament, asupra carora se vor face lucrari de interventii, dupa caz;</w:t>
      </w:r>
    </w:p>
    <w:p w14:paraId="6ECEDE7B" w14:textId="77777777" w:rsidR="00E66354" w:rsidRPr="00E427F1" w:rsidRDefault="00E66354" w:rsidP="00E66354">
      <w:pPr>
        <w:spacing w:after="12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 Nu este cazul.</w:t>
      </w:r>
    </w:p>
    <w:p w14:paraId="113A1869" w14:textId="77777777" w:rsidR="00E66354" w:rsidRPr="00E427F1" w:rsidRDefault="00E66354" w:rsidP="00E66354">
      <w:pPr>
        <w:spacing w:after="12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i) reglementari urbanistice aplicabile zonei conform documentatiilor de urbanism aprobate-plan urbanistic general/plan urbanistic zonal si regulamentul local de urbanism aferent;</w:t>
      </w:r>
    </w:p>
    <w:p w14:paraId="7CC73434" w14:textId="77777777" w:rsidR="00E66354" w:rsidRPr="00E427F1" w:rsidRDefault="00E66354" w:rsidP="00E66354">
      <w:pPr>
        <w:spacing w:after="12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-NU ESTE CAZUL</w:t>
      </w:r>
    </w:p>
    <w:p w14:paraId="012ABAB6" w14:textId="77777777" w:rsidR="00E66354" w:rsidRPr="00E427F1" w:rsidRDefault="00E66354" w:rsidP="00E66354">
      <w:pPr>
        <w:spacing w:after="12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j) existenta de monumente istorice/de arhitectura sau situri arheologice pe amplasament sau in zona imediat invecinata; existenta conditionarilor specifice in cazul existentei unor zone protejate sau de protectie.</w:t>
      </w:r>
    </w:p>
    <w:p w14:paraId="5F49897E" w14:textId="77777777" w:rsidR="00E66354" w:rsidRPr="00E427F1" w:rsidRDefault="00E66354" w:rsidP="00E66354">
      <w:pPr>
        <w:spacing w:after="12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 Nu este cazul.</w:t>
      </w:r>
    </w:p>
    <w:p w14:paraId="62FB894E" w14:textId="77777777" w:rsidR="00E66354" w:rsidRPr="00E427F1" w:rsidRDefault="00E66354" w:rsidP="00E66354">
      <w:pPr>
        <w:spacing w:after="12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2.3. Descrierea succinta a obiectivului de investitii propus din punct de vedere tehnic si functional:</w:t>
      </w:r>
    </w:p>
    <w:p w14:paraId="66CF4EE0" w14:textId="77777777" w:rsidR="00E66354" w:rsidRPr="00E427F1" w:rsidRDefault="00E66354" w:rsidP="00E66354">
      <w:pPr>
        <w:spacing w:after="12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a) destinatie si functiuni;</w:t>
      </w:r>
    </w:p>
    <w:p w14:paraId="3A11C38A" w14:textId="77777777" w:rsidR="00E66354" w:rsidRPr="00E427F1" w:rsidRDefault="00E66354" w:rsidP="00E66354">
      <w:pPr>
        <w:spacing w:after="0" w:line="256" w:lineRule="auto"/>
        <w:ind w:firstLine="709"/>
        <w:jc w:val="both"/>
        <w:rPr>
          <w:rFonts w:ascii="Times New Roman" w:eastAsia="Calibri" w:hAnsi="Times New Roman" w:cs="Times New Roman"/>
          <w:bCs/>
          <w:kern w:val="0"/>
          <w:sz w:val="28"/>
          <w:szCs w:val="28"/>
          <w:lang w:val="ro-RO"/>
          <w14:ligatures w14:val="none"/>
        </w:rPr>
      </w:pPr>
      <w:r w:rsidRPr="00E427F1">
        <w:rPr>
          <w:rFonts w:ascii="Times New Roman" w:eastAsia="Calibri" w:hAnsi="Times New Roman" w:cs="Times New Roman"/>
          <w:bCs/>
          <w:kern w:val="0"/>
          <w:sz w:val="28"/>
          <w:szCs w:val="28"/>
          <w:lang w:val="ro-RO"/>
          <w14:ligatures w14:val="none"/>
        </w:rPr>
        <w:t>Scopul investitiei il reprezinta imbunatatirea calitatii mediului prin reducerea emisiilor de gaze cu efect de sera prin stimularea utilizarii centralelor electrice fotovoltaice. Investitia vizeaza reducerea emisiilor de gaze cu efect de sera si reducerea consumului de energie electrica.</w:t>
      </w:r>
    </w:p>
    <w:p w14:paraId="1EFAAEAC" w14:textId="77777777" w:rsidR="00E66354" w:rsidRPr="00E427F1" w:rsidRDefault="00E66354" w:rsidP="00E66354">
      <w:pPr>
        <w:spacing w:after="12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b) caracteristici, parametri si date tehnice specifice, preconizate;</w:t>
      </w:r>
    </w:p>
    <w:p w14:paraId="120BAFF7" w14:textId="77777777" w:rsidR="00E66354" w:rsidRPr="00E427F1" w:rsidRDefault="00E66354" w:rsidP="00E66354">
      <w:pPr>
        <w:spacing w:line="256" w:lineRule="auto"/>
        <w:ind w:firstLine="709"/>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Sistemul fotovoltaic on-grid reprezinta una dintre cele mai eficente solutii de convertire a energiei solare in energie electrica. Sistemele fotovoltaice de tip on-grid nu sunt prevazute cu elemente de stocare a energiei produse (ex: acumulatori). Sistemul fotovoltaic on-grid poate fi functional doar cu ajutorul retelei electrice disponibile. In momentul cand nu avem tensiune din retea, atunci nu avem nici productie din sistemul fotovoltaic. Aplicatia on-grid este cea mai echilibrata solutie din punct de vedere al raportului investitie-amortizare-durata de viata!</w:t>
      </w:r>
    </w:p>
    <w:p w14:paraId="656A4209" w14:textId="77777777" w:rsidR="00E66354" w:rsidRPr="00E427F1" w:rsidRDefault="00E66354" w:rsidP="00F64A00">
      <w:pPr>
        <w:spacing w:after="0" w:line="240" w:lineRule="auto"/>
        <w:ind w:firstLine="709"/>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lastRenderedPageBreak/>
        <w:t>Sistemele fotovoltaice on-grid sunt cele care se conecteaza la reteaua publica. Acestea produc energie electrica pe durata zilei, cand soarele straluceste afara, iar aceasta energie se foloseste in cadrul locuintei unde ele sunt instalate, pe masura ce este produsa. Dar pentru ca nu sunt dotate cu acumulatori, cand produc mai mult decat este necesar, sistemele on-grid pompeaza surplusul de energie electrica in reteaua publica. De asemenea, in acelasi mod, cand in locuinta unde sunt instalate se consuma mai mult curent electric decat produc aceste sisteme, diferenta este acoperita din energie preluata de la retea.</w:t>
      </w:r>
    </w:p>
    <w:p w14:paraId="38745306" w14:textId="77777777" w:rsidR="00E66354" w:rsidRPr="00E427F1" w:rsidRDefault="00E66354" w:rsidP="00F64A00">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Daca folosesti un sistem fotovoltaic on-grid, ai avantajul ca la sfarsitul lunii trebuie sa platesti doar diferenta dintre energia consumata din retea si cea pompata acolo, iar daca aceasta diferenta este o valoare negativa, atunci inseamna ca furnizorul tau de energie iti datoreaza bani. Astfel, costul facturii pentru energia electrica se poate reduce chiar si cu 100% sau mai mult.</w:t>
      </w:r>
    </w:p>
    <w:p w14:paraId="61A1DB67" w14:textId="77777777" w:rsidR="00E66354" w:rsidRPr="00E427F1" w:rsidRDefault="00E66354" w:rsidP="00F64A00">
      <w:pPr>
        <w:spacing w:after="0" w:line="240" w:lineRule="auto"/>
        <w:ind w:firstLine="709"/>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Pe de alta parte, daca optezi pentru un astfel de sistem fotovoltaic, principalul dezavantaj cu care te confrunti este faptul ca nu esti niciodata pe deplin independent de furnizorii de energie electrica, si trebuie in mod obligatoriu sa inchei un contract cu macar unul dintre ei deoarece, in caz contrar, pe timpul noptii sau in zilele cu nori nu vei avea energie electrica pentru aparatele tale casnice si electrocasnice.</w:t>
      </w:r>
    </w:p>
    <w:p w14:paraId="196AF089" w14:textId="77777777" w:rsidR="00E66354" w:rsidRPr="00E427F1" w:rsidRDefault="00E66354" w:rsidP="00F64A00">
      <w:pPr>
        <w:spacing w:after="0" w:line="240" w:lineRule="auto"/>
        <w:contextualSpacing/>
        <w:jc w:val="both"/>
        <w:rPr>
          <w:rFonts w:ascii="Times New Roman" w:eastAsia="Calibri" w:hAnsi="Times New Roman" w:cs="Times New Roman"/>
          <w:kern w:val="0"/>
          <w:sz w:val="28"/>
          <w:szCs w:val="28"/>
          <w:lang w:val="ro-RO"/>
          <w14:ligatures w14:val="none"/>
        </w:rPr>
      </w:pPr>
    </w:p>
    <w:p w14:paraId="13394C6F" w14:textId="72D44B2D" w:rsidR="00E66354" w:rsidRPr="00E427F1" w:rsidRDefault="00E66354" w:rsidP="00F64A00">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c) nivelul de echipare, de finisare si de dotare, exigente tehnice ale constructiei in conformitate cu cerintele functionale stabilite prin reglementari tehnice, de patrimoniu si de mediu in vigoare;</w:t>
      </w:r>
    </w:p>
    <w:p w14:paraId="76801C58" w14:textId="2BCC4E16" w:rsidR="00C551C0" w:rsidRPr="00E427F1" w:rsidRDefault="00C551C0" w:rsidP="00F64A00">
      <w:pPr>
        <w:spacing w:after="0" w:line="240" w:lineRule="auto"/>
        <w:contextualSpacing/>
        <w:jc w:val="both"/>
        <w:rPr>
          <w:rFonts w:ascii="Times New Roman" w:eastAsia="Calibri" w:hAnsi="Times New Roman" w:cs="Times New Roman"/>
          <w:b/>
          <w:bCs/>
          <w:kern w:val="0"/>
          <w:sz w:val="28"/>
          <w:szCs w:val="28"/>
          <w:u w:val="single"/>
          <w:lang w:val="ro-RO"/>
          <w14:ligatures w14:val="none"/>
        </w:rPr>
      </w:pPr>
      <w:r w:rsidRPr="00E427F1">
        <w:rPr>
          <w:rFonts w:ascii="Times New Roman" w:eastAsia="Calibri" w:hAnsi="Times New Roman" w:cs="Times New Roman"/>
          <w:b/>
          <w:bCs/>
          <w:kern w:val="0"/>
          <w:sz w:val="28"/>
          <w:szCs w:val="28"/>
          <w:u w:val="single"/>
          <w:lang w:val="ro-RO"/>
          <w14:ligatures w14:val="none"/>
        </w:rPr>
        <w:t>Varianta constructiva :</w:t>
      </w:r>
    </w:p>
    <w:p w14:paraId="757E8B97" w14:textId="6D3C0FE9" w:rsidR="000834B3" w:rsidRPr="00E427F1" w:rsidRDefault="000834B3" w:rsidP="00F64A00">
      <w:pPr>
        <w:widowControl w:val="0"/>
        <w:tabs>
          <w:tab w:val="left" w:pos="9498"/>
          <w:tab w:val="left" w:pos="9639"/>
        </w:tabs>
        <w:autoSpaceDE w:val="0"/>
        <w:autoSpaceDN w:val="0"/>
        <w:spacing w:after="0" w:line="240" w:lineRule="auto"/>
        <w:contextualSpacing/>
        <w:jc w:val="both"/>
        <w:rPr>
          <w:rFonts w:ascii="Times New Roman" w:eastAsia="Calibri" w:hAnsi="Times New Roman" w:cs="Times New Roman"/>
          <w:bCs/>
          <w:iCs/>
          <w:sz w:val="28"/>
          <w:szCs w:val="28"/>
          <w:lang w:val="ro-RO"/>
        </w:rPr>
      </w:pPr>
      <w:r w:rsidRPr="00E427F1">
        <w:rPr>
          <w:rFonts w:ascii="Times New Roman" w:eastAsia="Calibri" w:hAnsi="Times New Roman" w:cs="Times New Roman"/>
          <w:bCs/>
          <w:iCs/>
          <w:sz w:val="28"/>
          <w:szCs w:val="28"/>
          <w:lang w:val="ro-RO"/>
        </w:rPr>
        <w:t xml:space="preserve">                Se propune realizarea unui parc fotovoltaic sau a mai multor parcuri fotovoltaice, amplasate pe structura metalica fixa, montata prin batere sau prin insurubare in sol, cu o putere instalata totala de minimum 3,50 MW. Proiectul are ca obiectiv producerea energiei electrice din surse regenerabile, in conditii de eficienta, siguranta si conformitate cu standardele tehnice si normativele in vigoare.</w:t>
      </w:r>
    </w:p>
    <w:p w14:paraId="0E8A17A3" w14:textId="6D8E76A3" w:rsidR="000834B3" w:rsidRPr="00E427F1" w:rsidRDefault="000834B3" w:rsidP="00F64A00">
      <w:pPr>
        <w:widowControl w:val="0"/>
        <w:tabs>
          <w:tab w:val="left" w:pos="9498"/>
          <w:tab w:val="left" w:pos="9639"/>
        </w:tabs>
        <w:autoSpaceDE w:val="0"/>
        <w:autoSpaceDN w:val="0"/>
        <w:spacing w:after="0" w:line="240" w:lineRule="auto"/>
        <w:contextualSpacing/>
        <w:jc w:val="both"/>
        <w:rPr>
          <w:rFonts w:ascii="Times New Roman" w:eastAsia="Calibri" w:hAnsi="Times New Roman" w:cs="Times New Roman"/>
          <w:bCs/>
          <w:iCs/>
          <w:sz w:val="28"/>
          <w:szCs w:val="28"/>
          <w:lang w:val="ro-RO"/>
        </w:rPr>
      </w:pPr>
      <w:r w:rsidRPr="00E427F1">
        <w:rPr>
          <w:rFonts w:ascii="Times New Roman" w:eastAsia="Calibri" w:hAnsi="Times New Roman" w:cs="Times New Roman"/>
          <w:bCs/>
          <w:iCs/>
          <w:sz w:val="28"/>
          <w:szCs w:val="28"/>
          <w:lang w:val="ro-RO"/>
        </w:rPr>
        <w:t xml:space="preserve">               Solutia tehnica adoptata va fi alcatuita din panouri fotovoltaice cu puterea nominala unitara de minimum 550 W, asigurand un randament ridicat si o utilizare optima a suprafetei disponibile. Conversia energiei electrice produse se va realiza prin intermediul invertoarelor cu putere nominala de minimum 100 kW, dimensionate corespunzator pentru functionare fiabila si integrare eficienta in sistemul energetic.</w:t>
      </w:r>
    </w:p>
    <w:p w14:paraId="7187D635" w14:textId="701565A8" w:rsidR="000834B3" w:rsidRPr="00E427F1" w:rsidRDefault="000834B3" w:rsidP="00F64A00">
      <w:pPr>
        <w:widowControl w:val="0"/>
        <w:tabs>
          <w:tab w:val="left" w:pos="9498"/>
          <w:tab w:val="left" w:pos="9639"/>
        </w:tabs>
        <w:autoSpaceDE w:val="0"/>
        <w:autoSpaceDN w:val="0"/>
        <w:spacing w:after="0" w:line="240" w:lineRule="auto"/>
        <w:contextualSpacing/>
        <w:jc w:val="both"/>
        <w:rPr>
          <w:rFonts w:ascii="Times New Roman" w:eastAsia="Calibri" w:hAnsi="Times New Roman" w:cs="Times New Roman"/>
          <w:bCs/>
          <w:iCs/>
          <w:sz w:val="28"/>
          <w:szCs w:val="28"/>
          <w:lang w:val="ro-RO"/>
        </w:rPr>
      </w:pPr>
      <w:r w:rsidRPr="00E427F1">
        <w:rPr>
          <w:rFonts w:ascii="Times New Roman" w:eastAsia="Calibri" w:hAnsi="Times New Roman" w:cs="Times New Roman"/>
          <w:bCs/>
          <w:iCs/>
          <w:sz w:val="28"/>
          <w:szCs w:val="28"/>
          <w:lang w:val="ro-RO"/>
        </w:rPr>
        <w:t xml:space="preserve">                In vederea cresterii flexibilitatii operationale si a stabilitatii in functionare, centrala fotovoltaica va fi echipata cu un sistem de stocare a energiei electrice bazat pe baterii de tip LiFePO4. Capacitatea de stocare va fi dimensionata astfel incat sa asigure o durata minima de 2 ore de functionare la puterea nominala instalata a centralei, contribuind la echilibrarea productiei si consumului, precum si la cresterea gradului de utilizare a energiei regenerabile produse.</w:t>
      </w:r>
    </w:p>
    <w:p w14:paraId="3745DB0D" w14:textId="77777777" w:rsidR="00D17D12" w:rsidRPr="00E427F1" w:rsidRDefault="00D17D12" w:rsidP="00F64A00">
      <w:pPr>
        <w:spacing w:after="0" w:line="240" w:lineRule="auto"/>
        <w:contextualSpacing/>
        <w:jc w:val="both"/>
        <w:rPr>
          <w:rFonts w:ascii="Times New Roman" w:eastAsia="Calibri" w:hAnsi="Times New Roman" w:cs="Times New Roman"/>
          <w:kern w:val="0"/>
          <w:sz w:val="28"/>
          <w:szCs w:val="28"/>
          <w:lang w:val="ro-RO"/>
          <w14:ligatures w14:val="none"/>
        </w:rPr>
      </w:pPr>
    </w:p>
    <w:p w14:paraId="1835E6F0" w14:textId="77777777" w:rsidR="00E66354" w:rsidRPr="00E427F1" w:rsidRDefault="00E66354" w:rsidP="00F64A00">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d) numar estimat de utilizatori;</w:t>
      </w:r>
    </w:p>
    <w:p w14:paraId="66E949E5" w14:textId="323439FC" w:rsidR="00E66354" w:rsidRPr="00E427F1" w:rsidRDefault="00E66354" w:rsidP="00F64A00">
      <w:pPr>
        <w:spacing w:after="0" w:line="240" w:lineRule="auto"/>
        <w:contextualSpacing/>
        <w:jc w:val="both"/>
        <w:rPr>
          <w:rFonts w:ascii="Times New Roman" w:eastAsia="Calibri" w:hAnsi="Times New Roman" w:cs="Times New Roman"/>
          <w:color w:val="000000"/>
          <w:kern w:val="0"/>
          <w:sz w:val="28"/>
          <w:szCs w:val="28"/>
          <w:lang w:val="it-IT"/>
          <w14:ligatures w14:val="none"/>
        </w:rPr>
      </w:pPr>
      <w:r w:rsidRPr="00E427F1">
        <w:rPr>
          <w:rFonts w:ascii="Times New Roman" w:eastAsia="Calibri" w:hAnsi="Times New Roman" w:cs="Times New Roman"/>
          <w:color w:val="000000"/>
          <w:kern w:val="0"/>
          <w:sz w:val="28"/>
          <w:szCs w:val="28"/>
          <w:lang w:val="it-IT"/>
          <w14:ligatures w14:val="none"/>
        </w:rPr>
        <w:t xml:space="preserve">- </w:t>
      </w:r>
      <w:r w:rsidR="002870DF" w:rsidRPr="00E427F1">
        <w:rPr>
          <w:rFonts w:ascii="Times New Roman" w:eastAsia="Calibri" w:hAnsi="Times New Roman" w:cs="Times New Roman"/>
          <w:color w:val="000000"/>
          <w:kern w:val="0"/>
          <w:sz w:val="28"/>
          <w:szCs w:val="28"/>
          <w:lang w:val="it-IT"/>
          <w14:ligatures w14:val="none"/>
        </w:rPr>
        <w:t>1</w:t>
      </w:r>
      <w:r w:rsidRPr="00E427F1">
        <w:rPr>
          <w:rFonts w:ascii="Times New Roman" w:eastAsia="Calibri" w:hAnsi="Times New Roman" w:cs="Times New Roman"/>
          <w:color w:val="000000"/>
          <w:kern w:val="0"/>
          <w:sz w:val="28"/>
          <w:szCs w:val="28"/>
          <w:lang w:val="it-IT"/>
          <w14:ligatures w14:val="none"/>
        </w:rPr>
        <w:t xml:space="preserve"> unitati.</w:t>
      </w:r>
    </w:p>
    <w:p w14:paraId="1EC4C5B0" w14:textId="77777777" w:rsidR="00E66354" w:rsidRPr="00E427F1" w:rsidRDefault="00E66354" w:rsidP="00F64A00">
      <w:pPr>
        <w:spacing w:after="0" w:line="240" w:lineRule="auto"/>
        <w:contextualSpacing/>
        <w:jc w:val="both"/>
        <w:rPr>
          <w:rFonts w:ascii="Times New Roman" w:eastAsia="Calibri" w:hAnsi="Times New Roman" w:cs="Times New Roman"/>
          <w:color w:val="000000"/>
          <w:kern w:val="0"/>
          <w:sz w:val="28"/>
          <w:szCs w:val="28"/>
          <w:lang w:val="it-IT"/>
          <w14:ligatures w14:val="none"/>
        </w:rPr>
      </w:pPr>
      <w:r w:rsidRPr="00E427F1">
        <w:rPr>
          <w:rFonts w:ascii="Times New Roman" w:eastAsia="Calibri" w:hAnsi="Times New Roman" w:cs="Times New Roman"/>
          <w:color w:val="000000"/>
          <w:kern w:val="0"/>
          <w:sz w:val="28"/>
          <w:szCs w:val="28"/>
          <w:lang w:val="it-IT"/>
          <w14:ligatures w14:val="none"/>
        </w:rPr>
        <w:t>e) durata minima de functionare, apreciata corespunzator destinatiei/functiunilor propuse;</w:t>
      </w:r>
    </w:p>
    <w:p w14:paraId="7DE0AF33" w14:textId="77777777" w:rsidR="00E66354" w:rsidRPr="00E427F1" w:rsidRDefault="00E66354" w:rsidP="00F64A00">
      <w:pPr>
        <w:spacing w:after="0" w:line="240" w:lineRule="auto"/>
        <w:contextualSpacing/>
        <w:jc w:val="both"/>
        <w:rPr>
          <w:rFonts w:ascii="Times New Roman" w:eastAsia="Calibri" w:hAnsi="Times New Roman" w:cs="Times New Roman"/>
          <w:color w:val="000000"/>
          <w:kern w:val="0"/>
          <w:sz w:val="28"/>
          <w:szCs w:val="28"/>
          <w:lang w:val="it-IT"/>
          <w14:ligatures w14:val="none"/>
        </w:rPr>
      </w:pPr>
      <w:r w:rsidRPr="00E427F1">
        <w:rPr>
          <w:rFonts w:ascii="Times New Roman" w:eastAsia="Calibri" w:hAnsi="Times New Roman" w:cs="Times New Roman"/>
          <w:color w:val="000000"/>
          <w:kern w:val="0"/>
          <w:sz w:val="28"/>
          <w:szCs w:val="28"/>
          <w:lang w:val="it-IT"/>
          <w14:ligatures w14:val="none"/>
        </w:rPr>
        <w:t>20 de ani.</w:t>
      </w:r>
    </w:p>
    <w:p w14:paraId="2FAE358F" w14:textId="77777777" w:rsidR="00E66354" w:rsidRPr="00E427F1" w:rsidRDefault="00E66354" w:rsidP="00F64A00">
      <w:pPr>
        <w:spacing w:after="0" w:line="240" w:lineRule="auto"/>
        <w:contextualSpacing/>
        <w:jc w:val="both"/>
        <w:rPr>
          <w:rFonts w:ascii="Times New Roman" w:eastAsia="Calibri" w:hAnsi="Times New Roman" w:cs="Times New Roman"/>
          <w:color w:val="000000"/>
          <w:kern w:val="0"/>
          <w:sz w:val="28"/>
          <w:szCs w:val="28"/>
          <w:lang w:val="it-IT"/>
          <w14:ligatures w14:val="none"/>
        </w:rPr>
      </w:pPr>
      <w:r w:rsidRPr="00E427F1">
        <w:rPr>
          <w:rFonts w:ascii="Times New Roman" w:eastAsia="Calibri" w:hAnsi="Times New Roman" w:cs="Times New Roman"/>
          <w:color w:val="000000"/>
          <w:kern w:val="0"/>
          <w:sz w:val="28"/>
          <w:szCs w:val="28"/>
          <w:lang w:val="it-IT"/>
          <w14:ligatures w14:val="none"/>
        </w:rPr>
        <w:t>f) nevoi/solicitari functionale specific:</w:t>
      </w:r>
    </w:p>
    <w:p w14:paraId="22541E9D" w14:textId="1A53AAC4" w:rsidR="00E66354" w:rsidRPr="00E427F1" w:rsidRDefault="00E66354" w:rsidP="00F64A0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val="ro-RO"/>
          <w14:ligatures w14:val="none"/>
        </w:rPr>
      </w:pPr>
      <w:r w:rsidRPr="00E427F1">
        <w:rPr>
          <w:rFonts w:ascii="Times New Roman" w:eastAsia="Times New Roman" w:hAnsi="Times New Roman" w:cs="Times New Roman"/>
          <w:b/>
          <w:bCs/>
          <w:kern w:val="0"/>
          <w:sz w:val="28"/>
          <w:szCs w:val="28"/>
          <w:lang w:val="ro-RO"/>
          <w14:ligatures w14:val="none"/>
        </w:rPr>
        <w:t>Energia solara</w:t>
      </w:r>
      <w:r w:rsidRPr="00E427F1">
        <w:rPr>
          <w:rFonts w:ascii="Times New Roman" w:eastAsia="Times New Roman" w:hAnsi="Times New Roman" w:cs="Times New Roman"/>
          <w:kern w:val="0"/>
          <w:sz w:val="28"/>
          <w:szCs w:val="28"/>
          <w:lang w:val="ro-RO"/>
          <w14:ligatures w14:val="none"/>
        </w:rPr>
        <w:t xml:space="preserve"> este energia radianta produsa in Soare. Ea este transmisa pe Pamant </w:t>
      </w:r>
      <w:r w:rsidRPr="00E427F1">
        <w:rPr>
          <w:rFonts w:ascii="Times New Roman" w:eastAsia="Times New Roman" w:hAnsi="Times New Roman" w:cs="Times New Roman"/>
          <w:kern w:val="0"/>
          <w:sz w:val="28"/>
          <w:szCs w:val="28"/>
          <w:lang w:val="ro-RO"/>
          <w14:ligatures w14:val="none"/>
        </w:rPr>
        <w:lastRenderedPageBreak/>
        <w:t>prin spatiu in cuante de energie numite fotoni, care interactioneaza cu atmosfera si suprafata Pamantului.</w:t>
      </w:r>
    </w:p>
    <w:p w14:paraId="10272828" w14:textId="77777777" w:rsidR="00E66354" w:rsidRPr="00E427F1" w:rsidRDefault="00E66354" w:rsidP="00F64A0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val="ro-RO"/>
          <w14:ligatures w14:val="none"/>
        </w:rPr>
      </w:pPr>
      <w:r w:rsidRPr="00E427F1">
        <w:rPr>
          <w:rFonts w:ascii="Times New Roman" w:eastAsia="Times New Roman" w:hAnsi="Times New Roman" w:cs="Times New Roman"/>
          <w:kern w:val="0"/>
          <w:sz w:val="28"/>
          <w:szCs w:val="28"/>
          <w:lang w:val="ro-RO"/>
          <w14:ligatures w14:val="none"/>
        </w:rPr>
        <w:t>Intensitatea radiatiei solare la marginea exterioara a atmosferei, cand Pamantul se afla la distanta medie de Soare, este numita constanta solara, a carei valoare este de 1,37∙10</w:t>
      </w:r>
      <w:r w:rsidRPr="00E427F1">
        <w:rPr>
          <w:rFonts w:ascii="Times New Roman" w:eastAsia="Times New Roman" w:hAnsi="Times New Roman" w:cs="Times New Roman"/>
          <w:kern w:val="0"/>
          <w:sz w:val="28"/>
          <w:szCs w:val="28"/>
          <w:vertAlign w:val="superscript"/>
          <w:lang w:val="ro-RO"/>
          <w14:ligatures w14:val="none"/>
        </w:rPr>
        <w:t>6</w:t>
      </w:r>
      <w:r w:rsidRPr="00E427F1">
        <w:rPr>
          <w:rFonts w:ascii="Times New Roman" w:eastAsia="Times New Roman" w:hAnsi="Times New Roman" w:cs="Times New Roman"/>
          <w:kern w:val="0"/>
          <w:sz w:val="28"/>
          <w:szCs w:val="28"/>
          <w:lang w:val="ro-RO"/>
          <w14:ligatures w14:val="none"/>
        </w:rPr>
        <w:t xml:space="preserve"> ergs/sec/cm</w:t>
      </w:r>
      <w:r w:rsidRPr="00E427F1">
        <w:rPr>
          <w:rFonts w:ascii="Times New Roman" w:eastAsia="Times New Roman" w:hAnsi="Times New Roman" w:cs="Times New Roman"/>
          <w:kern w:val="0"/>
          <w:sz w:val="28"/>
          <w:szCs w:val="28"/>
          <w:vertAlign w:val="superscript"/>
          <w:lang w:val="ro-RO"/>
          <w14:ligatures w14:val="none"/>
        </w:rPr>
        <w:t>2</w:t>
      </w:r>
      <w:r w:rsidRPr="00E427F1">
        <w:rPr>
          <w:rFonts w:ascii="Times New Roman" w:eastAsia="Times New Roman" w:hAnsi="Times New Roman" w:cs="Times New Roman"/>
          <w:kern w:val="0"/>
          <w:sz w:val="28"/>
          <w:szCs w:val="28"/>
          <w:lang w:val="ro-RO"/>
          <w14:ligatures w14:val="none"/>
        </w:rPr>
        <w:t xml:space="preserve"> sau aproximativ 2 cal/min/cm</w:t>
      </w:r>
      <w:r w:rsidRPr="00E427F1">
        <w:rPr>
          <w:rFonts w:ascii="Times New Roman" w:eastAsia="Times New Roman" w:hAnsi="Times New Roman" w:cs="Times New Roman"/>
          <w:kern w:val="0"/>
          <w:sz w:val="28"/>
          <w:szCs w:val="28"/>
          <w:vertAlign w:val="superscript"/>
          <w:lang w:val="ro-RO"/>
          <w14:ligatures w14:val="none"/>
        </w:rPr>
        <w:t>2</w:t>
      </w:r>
      <w:r w:rsidRPr="00E427F1">
        <w:rPr>
          <w:rFonts w:ascii="Times New Roman" w:eastAsia="Times New Roman" w:hAnsi="Times New Roman" w:cs="Times New Roman"/>
          <w:kern w:val="0"/>
          <w:sz w:val="28"/>
          <w:szCs w:val="28"/>
          <w:lang w:val="ro-RO"/>
          <w14:ligatures w14:val="none"/>
        </w:rPr>
        <w:t>. Cu toate acestea, intensitatea nu este constanta; ea variaza cu aproximativ 0,2 procente in 30 de ani. Intensitatea energiei solare la suprafata Pamantului este mai mica decat constanta solara, datorita absorbtiei si difractiei energiei solare, cand fotonii interactioneaza cu atmosfera.</w:t>
      </w:r>
    </w:p>
    <w:p w14:paraId="493C4612" w14:textId="77777777" w:rsidR="00E66354" w:rsidRPr="00E427F1" w:rsidRDefault="00E66354" w:rsidP="00E6635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val="ro-RO"/>
          <w14:ligatures w14:val="none"/>
        </w:rPr>
      </w:pPr>
      <w:r w:rsidRPr="00E427F1">
        <w:rPr>
          <w:rFonts w:ascii="Times New Roman" w:eastAsia="Times New Roman" w:hAnsi="Times New Roman" w:cs="Times New Roman"/>
          <w:kern w:val="0"/>
          <w:sz w:val="28"/>
          <w:szCs w:val="28"/>
          <w:lang w:val="ro-RO"/>
          <w14:ligatures w14:val="none"/>
        </w:rPr>
        <w:t>Intensitatea energiei solare in orice punct de pe Pamant depinde intr-un mod complicat, dar previzibil, de ziua anului, de ora, de latitudinea punctului. Chiar mai mult, cantitatea de energie solara care poate fi absorbita depinde de orientarea obiectului ce o absoarbe.</w:t>
      </w:r>
    </w:p>
    <w:p w14:paraId="2858FB94" w14:textId="77777777" w:rsidR="00E66354" w:rsidRPr="00E427F1" w:rsidRDefault="00E66354" w:rsidP="00E6635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val="ro-RO"/>
          <w14:ligatures w14:val="none"/>
        </w:rPr>
      </w:pPr>
      <w:r w:rsidRPr="00E427F1">
        <w:rPr>
          <w:rFonts w:ascii="Times New Roman" w:eastAsia="Times New Roman" w:hAnsi="Times New Roman" w:cs="Times New Roman"/>
          <w:kern w:val="0"/>
          <w:sz w:val="28"/>
          <w:szCs w:val="28"/>
          <w:lang w:val="ro-RO"/>
          <w14:ligatures w14:val="none"/>
        </w:rPr>
        <w:t>Absorbtia naturala a energiei solare are loc in atmosfera, in oceane si in plante. Interactiunea dintre energia solara, oceane si atmosfera, de exemplu, produce vant, care de secole a fost folosit pentru morile de vant. De asemenea, oceanele reprezinta o forma naturala de absorbtie a energiei. Ca rezultat al absorbtiei energiei solare in oceane si curenti oceanici, temperatura variaza cu cateva grade.</w:t>
      </w:r>
    </w:p>
    <w:p w14:paraId="78B82AD6" w14:textId="77777777" w:rsidR="00E66354" w:rsidRPr="00E427F1" w:rsidRDefault="00E66354" w:rsidP="00E6635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val="ro-RO"/>
          <w14:ligatures w14:val="none"/>
        </w:rPr>
      </w:pPr>
      <w:r w:rsidRPr="00E427F1">
        <w:rPr>
          <w:rFonts w:ascii="Times New Roman" w:eastAsia="Times New Roman" w:hAnsi="Times New Roman" w:cs="Times New Roman"/>
          <w:kern w:val="0"/>
          <w:sz w:val="28"/>
          <w:szCs w:val="28"/>
          <w:lang w:val="ro-RO"/>
          <w14:ligatures w14:val="none"/>
        </w:rPr>
        <w:t>In anumite locuri, aceste variatii verticale se apropie de 20°C pe o distanta de cateva sute de metri. Cand mase mari de apa au temperaturi diferite, principiile termodinamice prevad ca un circuit de generare a energiei poate fi creat prin luarea de energie de la masa cu temperatura mai mare si transferand o cantitate mai mica de energie celei cu temperatura mai mica. Diferenta intre aceste doua energii calorice se manifesta ca energie mecanica, putand fi legata la un generator pentru a produce electricitate.</w:t>
      </w:r>
    </w:p>
    <w:p w14:paraId="4C505E49" w14:textId="77777777" w:rsidR="00E66354" w:rsidRPr="00E427F1" w:rsidRDefault="00E66354" w:rsidP="00F2532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val="ro-RO"/>
          <w14:ligatures w14:val="none"/>
        </w:rPr>
      </w:pPr>
      <w:r w:rsidRPr="00E427F1">
        <w:rPr>
          <w:rFonts w:ascii="Times New Roman" w:eastAsia="Times New Roman" w:hAnsi="Times New Roman" w:cs="Times New Roman"/>
          <w:kern w:val="0"/>
          <w:sz w:val="28"/>
          <w:szCs w:val="28"/>
          <w:lang w:val="ro-RO"/>
          <w14:ligatures w14:val="none"/>
        </w:rPr>
        <w:t xml:space="preserve">Captarea directa a energiei solare presupune mijloace artificiale, numite colectori solari, care sunt proiectate sa capteze energia, uneori prin focalizarea directa a razelor solare. Energia, odata captata, este folosita in procese termice, fotoelectrice sau fotovoltaice. in procesele fotovoltaice, energia solara este transformata direct in energie electrica, fara a folosi dispozitive mecanice intermediare. </w:t>
      </w:r>
    </w:p>
    <w:p w14:paraId="423DEAD0" w14:textId="77777777" w:rsidR="00E66354" w:rsidRPr="00E427F1" w:rsidRDefault="00E66354" w:rsidP="00F2532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val="ro-RO"/>
          <w14:ligatures w14:val="none"/>
        </w:rPr>
      </w:pPr>
      <w:r w:rsidRPr="00E427F1">
        <w:rPr>
          <w:rFonts w:ascii="Times New Roman" w:eastAsia="Times New Roman" w:hAnsi="Times New Roman" w:cs="Times New Roman"/>
          <w:kern w:val="0"/>
          <w:sz w:val="28"/>
          <w:szCs w:val="28"/>
          <w:lang w:val="ro-RO"/>
          <w14:ligatures w14:val="none"/>
        </w:rPr>
        <w:t xml:space="preserve">In procesele fotoelectrice, sunt folosite oglinzile sau lentilele care capteaza razele solare intr-un receptor, unde caldura solara este transferata intr-un fluid care pune in functiune un sistem de conversie a energiei electrice conventionale. </w:t>
      </w:r>
    </w:p>
    <w:p w14:paraId="5D9EB1D2" w14:textId="77777777" w:rsidR="0093730A" w:rsidRPr="00E427F1" w:rsidRDefault="0093730A" w:rsidP="00F25322">
      <w:pPr>
        <w:spacing w:after="0" w:line="240" w:lineRule="auto"/>
        <w:contextualSpacing/>
        <w:jc w:val="both"/>
        <w:rPr>
          <w:rFonts w:ascii="Times New Roman" w:eastAsia="Calibri" w:hAnsi="Times New Roman" w:cs="Times New Roman"/>
          <w:noProof/>
          <w:kern w:val="0"/>
          <w:sz w:val="28"/>
          <w:szCs w:val="28"/>
          <w:lang w:val="ro-RO"/>
          <w14:ligatures w14:val="none"/>
        </w:rPr>
      </w:pPr>
    </w:p>
    <w:p w14:paraId="53339533" w14:textId="75C5FD98" w:rsidR="00E66354" w:rsidRPr="00E427F1" w:rsidRDefault="00E66354" w:rsidP="00F25322">
      <w:pPr>
        <w:spacing w:after="0" w:line="240" w:lineRule="auto"/>
        <w:contextualSpacing/>
        <w:jc w:val="both"/>
        <w:rPr>
          <w:rFonts w:ascii="Times New Roman" w:eastAsia="Calibri" w:hAnsi="Times New Roman" w:cs="Times New Roman"/>
          <w:noProof/>
          <w:kern w:val="0"/>
          <w:sz w:val="28"/>
          <w:szCs w:val="28"/>
          <w:lang w:val="ro-RO"/>
          <w14:ligatures w14:val="none"/>
        </w:rPr>
      </w:pPr>
      <w:r w:rsidRPr="00E427F1">
        <w:rPr>
          <w:rFonts w:ascii="Times New Roman" w:eastAsia="Calibri" w:hAnsi="Times New Roman" w:cs="Times New Roman"/>
          <w:noProof/>
          <w:kern w:val="0"/>
          <w:sz w:val="28"/>
          <w:szCs w:val="28"/>
          <w:lang w:val="ro-RO"/>
          <w14:ligatures w14:val="none"/>
        </w:rPr>
        <w:t>Principalul obiectiv urmărit este:</w:t>
      </w:r>
    </w:p>
    <w:p w14:paraId="7CEF9E64" w14:textId="1632C7E2" w:rsidR="00E66354" w:rsidRPr="00E427F1" w:rsidRDefault="00E66354" w:rsidP="00F25322">
      <w:pPr>
        <w:widowControl w:val="0"/>
        <w:spacing w:after="0" w:line="240" w:lineRule="auto"/>
        <w:contextualSpacing/>
        <w:jc w:val="both"/>
        <w:rPr>
          <w:rFonts w:ascii="Times New Roman" w:eastAsia="Times New Roman" w:hAnsi="Times New Roman" w:cs="Times New Roman"/>
          <w:b/>
          <w:kern w:val="0"/>
          <w:sz w:val="28"/>
          <w:szCs w:val="28"/>
          <w:lang w:val="ro-RO"/>
          <w14:ligatures w14:val="none"/>
        </w:rPr>
      </w:pPr>
      <w:r w:rsidRPr="00E427F1">
        <w:rPr>
          <w:rFonts w:ascii="Times New Roman" w:eastAsia="Times New Roman" w:hAnsi="Times New Roman" w:cs="Times New Roman"/>
          <w:b/>
          <w:kern w:val="0"/>
          <w:sz w:val="28"/>
          <w:szCs w:val="28"/>
          <w:lang w:val="ro-RO"/>
          <w14:ligatures w14:val="none"/>
        </w:rPr>
        <w:t>Condiții specifice de accesare a finanțării din Fondul pentru modernizare</w:t>
      </w:r>
    </w:p>
    <w:p w14:paraId="27846B4E" w14:textId="38F40CF5" w:rsidR="000D0B81" w:rsidRDefault="000D0B81" w:rsidP="00F25322">
      <w:pPr>
        <w:widowControl w:val="0"/>
        <w:spacing w:after="0" w:line="240" w:lineRule="auto"/>
        <w:contextualSpacing/>
        <w:jc w:val="both"/>
        <w:rPr>
          <w:rFonts w:ascii="Times New Roman" w:eastAsia="Times New Roman" w:hAnsi="Times New Roman" w:cs="Times New Roman"/>
          <w:b/>
          <w:kern w:val="0"/>
          <w:sz w:val="28"/>
          <w:szCs w:val="28"/>
          <w:lang w:val="ro-RO"/>
          <w14:ligatures w14:val="none"/>
        </w:rPr>
      </w:pPr>
      <w:r w:rsidRPr="00E427F1">
        <w:rPr>
          <w:rFonts w:ascii="Times New Roman" w:eastAsia="Calibri" w:hAnsi="Times New Roman" w:cs="Times New Roman"/>
          <w:b/>
          <w:kern w:val="0"/>
          <w:sz w:val="28"/>
          <w:szCs w:val="28"/>
          <w:lang w:val="it-IT"/>
          <w14:ligatures w14:val="none"/>
        </w:rPr>
        <w:t xml:space="preserve">Sprijinirea investiţiilor în noi capacităţi de producere a energiei electrice produsă din surse regenerabile de energie solară, cu capacități de stocare integrate, pentru autoconsum pentru </w:t>
      </w:r>
      <w:r w:rsidRPr="00E427F1">
        <w:rPr>
          <w:rFonts w:ascii="Times New Roman" w:eastAsia="Times New Roman" w:hAnsi="Times New Roman" w:cs="Times New Roman"/>
          <w:b/>
          <w:kern w:val="0"/>
          <w:sz w:val="28"/>
          <w:szCs w:val="28"/>
          <w:lang w:val="ro-RO"/>
          <w14:ligatures w14:val="none"/>
        </w:rPr>
        <w:t>entități publice</w:t>
      </w:r>
    </w:p>
    <w:p w14:paraId="49D2B2DA" w14:textId="77777777" w:rsidR="00BB732F" w:rsidRPr="00E427F1" w:rsidRDefault="00BB732F" w:rsidP="00F25322">
      <w:pPr>
        <w:widowControl w:val="0"/>
        <w:spacing w:after="0" w:line="240" w:lineRule="auto"/>
        <w:contextualSpacing/>
        <w:jc w:val="both"/>
        <w:rPr>
          <w:rFonts w:ascii="Times New Roman" w:eastAsia="Times New Roman" w:hAnsi="Times New Roman" w:cs="Times New Roman"/>
          <w:b/>
          <w:kern w:val="0"/>
          <w:sz w:val="28"/>
          <w:szCs w:val="28"/>
          <w:lang w:val="ro-RO"/>
          <w14:ligatures w14:val="none"/>
        </w:rPr>
      </w:pPr>
    </w:p>
    <w:p w14:paraId="063A7173" w14:textId="77777777" w:rsidR="00E66354" w:rsidRPr="00E427F1" w:rsidRDefault="00E66354" w:rsidP="00F25322">
      <w:pPr>
        <w:spacing w:after="0" w:line="240" w:lineRule="auto"/>
        <w:contextualSpacing/>
        <w:jc w:val="both"/>
        <w:rPr>
          <w:rFonts w:ascii="Times New Roman" w:eastAsia="Calibri" w:hAnsi="Times New Roman" w:cs="Times New Roman"/>
          <w:bCs/>
          <w:iCs/>
          <w:kern w:val="0"/>
          <w:sz w:val="28"/>
          <w:szCs w:val="28"/>
          <w:lang w:val="ro-RO"/>
          <w14:ligatures w14:val="none"/>
        </w:rPr>
      </w:pPr>
      <w:r w:rsidRPr="00E427F1">
        <w:rPr>
          <w:rFonts w:ascii="Times New Roman" w:eastAsia="Calibri" w:hAnsi="Times New Roman" w:cs="Times New Roman"/>
          <w:noProof/>
          <w:kern w:val="0"/>
          <w:sz w:val="28"/>
          <w:szCs w:val="28"/>
          <w:lang w:val="ro-RO"/>
          <w14:ligatures w14:val="none"/>
        </w:rPr>
        <w:t xml:space="preserve">Fondul pentru modernizare a fost instituit ca mecanism de finanțare prin </w:t>
      </w:r>
      <w:r w:rsidRPr="00E427F1">
        <w:rPr>
          <w:rFonts w:ascii="Times New Roman" w:eastAsia="Calibri" w:hAnsi="Times New Roman" w:cs="Times New Roman"/>
          <w:bCs/>
          <w:iCs/>
          <w:kern w:val="0"/>
          <w:sz w:val="28"/>
          <w:szCs w:val="28"/>
          <w:lang w:val="ro-RO"/>
          <w14:ligatures w14:val="none"/>
        </w:rPr>
        <w:t xml:space="preserve">articolul 10d din </w:t>
      </w:r>
      <w:r w:rsidRPr="00E427F1">
        <w:rPr>
          <w:rFonts w:ascii="Times New Roman" w:eastAsia="Calibri" w:hAnsi="Times New Roman" w:cs="Times New Roman"/>
          <w:noProof/>
          <w:kern w:val="0"/>
          <w:sz w:val="28"/>
          <w:szCs w:val="28"/>
          <w:lang w:val="ro-RO"/>
          <w14:ligatures w14:val="none"/>
        </w:rPr>
        <w:t xml:space="preserve">Directiva 2003/87/CE a Parlamentului European și a Consiliului din 13 octombrie 2003 </w:t>
      </w:r>
      <w:r w:rsidRPr="00E427F1">
        <w:rPr>
          <w:rFonts w:ascii="Times New Roman" w:eastAsia="Calibri" w:hAnsi="Times New Roman" w:cs="Times New Roman"/>
          <w:bCs/>
          <w:iCs/>
          <w:kern w:val="0"/>
          <w:sz w:val="28"/>
          <w:szCs w:val="28"/>
          <w:lang w:val="ro-RO"/>
          <w14:ligatures w14:val="none"/>
        </w:rPr>
        <w:t>de stabilire a unui sistem de comercializare a cotelor de emisie de gaze cu efect de seră în cadrul Uniunii și de modificare a Directivei 96/61/CE a Consiliului, cu modificările și completările ulterioare</w:t>
      </w:r>
      <w:r w:rsidRPr="00E427F1">
        <w:rPr>
          <w:rFonts w:ascii="Times New Roman" w:eastAsia="Calibri" w:hAnsi="Times New Roman" w:cs="Times New Roman"/>
          <w:noProof/>
          <w:kern w:val="0"/>
          <w:sz w:val="28"/>
          <w:szCs w:val="28"/>
          <w:lang w:val="ro-RO"/>
          <w14:ligatures w14:val="none"/>
        </w:rPr>
        <w:t xml:space="preserve"> (Directiva ETS) </w:t>
      </w:r>
      <w:r w:rsidRPr="00E427F1">
        <w:rPr>
          <w:rFonts w:ascii="Times New Roman" w:eastAsia="Calibri" w:hAnsi="Times New Roman" w:cs="Times New Roman"/>
          <w:bCs/>
          <w:iCs/>
          <w:kern w:val="0"/>
          <w:sz w:val="28"/>
          <w:szCs w:val="28"/>
          <w:lang w:val="ro-RO"/>
          <w14:ligatures w14:val="none"/>
        </w:rPr>
        <w:t xml:space="preserve">și se derulează conform prevederilor Regulamentului de punere în aplicare (UE) 2020/1001 al Comisiei din 9 iulie 2020 de stabilire a unor norme detaliate de aplicare a Directivei 2003/87/CE a Parlamentului European și a Consiliului în ceea ce privește funcționarea Fondului pentru modernizare </w:t>
      </w:r>
      <w:r w:rsidRPr="00E427F1">
        <w:rPr>
          <w:rFonts w:ascii="Times New Roman" w:eastAsia="Calibri" w:hAnsi="Times New Roman" w:cs="Times New Roman"/>
          <w:bCs/>
          <w:iCs/>
          <w:kern w:val="0"/>
          <w:sz w:val="28"/>
          <w:szCs w:val="28"/>
          <w:lang w:val="ro-RO"/>
          <w14:ligatures w14:val="none"/>
        </w:rPr>
        <w:lastRenderedPageBreak/>
        <w:t>care sprijină investițiile în vederea modernizării sistemelor energetice și a îmbunătățirii eficienței energetice a anumitor state membre, cu modificările și completările ulterioare.</w:t>
      </w:r>
    </w:p>
    <w:p w14:paraId="0B1F0DCA" w14:textId="77777777" w:rsidR="00E66354" w:rsidRPr="00E427F1" w:rsidRDefault="00E66354" w:rsidP="00E66354">
      <w:pPr>
        <w:tabs>
          <w:tab w:val="left" w:pos="9498"/>
          <w:tab w:val="left" w:pos="9639"/>
        </w:tabs>
        <w:suppressAutoHyphens/>
        <w:spacing w:line="252" w:lineRule="auto"/>
        <w:contextualSpacing/>
        <w:rPr>
          <w:rFonts w:ascii="Times New Roman" w:eastAsia="Calibri" w:hAnsi="Times New Roman" w:cs="Times New Roman"/>
          <w:noProof/>
          <w:sz w:val="28"/>
          <w:szCs w:val="28"/>
          <w:lang w:val="it-IT"/>
        </w:rPr>
      </w:pPr>
      <w:r w:rsidRPr="00E427F1">
        <w:rPr>
          <w:rFonts w:ascii="Times New Roman" w:eastAsia="Calibri" w:hAnsi="Times New Roman" w:cs="Times New Roman"/>
          <w:noProof/>
          <w:sz w:val="28"/>
          <w:szCs w:val="28"/>
          <w:lang w:val="it-IT"/>
        </w:rPr>
        <w:t xml:space="preserve">În România, Fondul pentru Modernizare este destinat finanțării investițiilor din sectoarele prioritare identificate de Ministerul Energiei în baza strategiilor naționale și a obiectivelor la nivel european și  este implementat prin intermediul unor programe-cheie, în cadrul cărora sunt definite unul sau mai multe domenii de investiții. </w:t>
      </w:r>
    </w:p>
    <w:p w14:paraId="4160BD06" w14:textId="77777777" w:rsidR="00E66354" w:rsidRPr="00E427F1" w:rsidRDefault="00E66354" w:rsidP="00E66354">
      <w:pPr>
        <w:tabs>
          <w:tab w:val="left" w:pos="9498"/>
          <w:tab w:val="left" w:pos="9639"/>
        </w:tabs>
        <w:spacing w:after="120" w:line="276" w:lineRule="auto"/>
        <w:jc w:val="both"/>
        <w:rPr>
          <w:rFonts w:ascii="Times New Roman" w:eastAsia="Calibri" w:hAnsi="Times New Roman" w:cs="Times New Roman"/>
          <w:color w:val="000000"/>
          <w:kern w:val="0"/>
          <w:sz w:val="28"/>
          <w:szCs w:val="28"/>
          <w:lang w:val="ro-RO"/>
          <w14:ligatures w14:val="none"/>
        </w:rPr>
      </w:pPr>
      <w:r w:rsidRPr="00E427F1">
        <w:rPr>
          <w:rFonts w:ascii="Times New Roman" w:eastAsia="Calibri" w:hAnsi="Times New Roman" w:cs="Times New Roman"/>
          <w:noProof/>
          <w:color w:val="000000"/>
          <w:kern w:val="0"/>
          <w:sz w:val="28"/>
          <w:szCs w:val="28"/>
          <w:lang w:val="ro-RO"/>
          <w14:ligatures w14:val="none"/>
        </w:rPr>
        <w:t>Finanţarea proiectelor în cadrul acestui program este de tip nerambursabil şi constă în prefinanţarea şi rambursarea cheltuielilor eligibile efectuate  pentru realizarea proiectului, la valoarea şi în condiţiile stabilite prin Contractul de finanţare, al cărui model este prevăzut în Anexa 5 la prezentul Ghid</w:t>
      </w:r>
    </w:p>
    <w:p w14:paraId="3C2F4051" w14:textId="74C13AB4" w:rsidR="00E66354" w:rsidRPr="00BB732F" w:rsidRDefault="00E66354" w:rsidP="00BB732F">
      <w:pPr>
        <w:tabs>
          <w:tab w:val="left" w:pos="9498"/>
          <w:tab w:val="left" w:pos="9639"/>
        </w:tabs>
        <w:spacing w:after="120" w:line="276" w:lineRule="auto"/>
        <w:jc w:val="both"/>
        <w:rPr>
          <w:rFonts w:ascii="Times New Roman" w:eastAsia="Calibri" w:hAnsi="Times New Roman" w:cs="Times New Roman"/>
          <w:noProof/>
          <w:color w:val="000000"/>
          <w:kern w:val="0"/>
          <w:sz w:val="28"/>
          <w:szCs w:val="28"/>
          <w:lang w:val="ro-RO"/>
          <w14:ligatures w14:val="none"/>
        </w:rPr>
      </w:pPr>
      <w:bookmarkStart w:id="3" w:name="_Toc142982259"/>
      <w:r w:rsidRPr="00E427F1">
        <w:rPr>
          <w:rFonts w:ascii="Times New Roman" w:eastAsia="Calibri" w:hAnsi="Times New Roman" w:cs="Times New Roman"/>
          <w:noProof/>
          <w:color w:val="000000"/>
          <w:kern w:val="0"/>
          <w:sz w:val="28"/>
          <w:szCs w:val="28"/>
          <w:lang w:val="ro-RO"/>
          <w14:ligatures w14:val="none"/>
        </w:rPr>
        <w:t>Programul  vizează promovarea investiţiilor în sectorul de energie regenerabilă  şi eficienţă energetică în vederea asigurării contribuţiei la obiectivele stabilite prin Pactul Ecologic European, atingerii țintelor stabilite în cadrul Planului Național Integrat în domeniul Energiei și Schimbărilor Climatice 2021-2030 (PNIESC) privind utilizarea energiei din surse regenerabile,  prin creșterea ponderii de producţie a acesteia din energie solară.</w:t>
      </w:r>
      <w:bookmarkStart w:id="4" w:name="_Toc142982260"/>
      <w:bookmarkEnd w:id="3"/>
    </w:p>
    <w:p w14:paraId="7BC3431B" w14:textId="77777777" w:rsidR="00E66354" w:rsidRPr="00E427F1" w:rsidRDefault="00E66354" w:rsidP="00E66354">
      <w:pPr>
        <w:spacing w:line="256" w:lineRule="auto"/>
        <w:rPr>
          <w:rFonts w:ascii="Times New Roman" w:eastAsia="Calibri" w:hAnsi="Times New Roman" w:cs="Times New Roman"/>
          <w:b/>
          <w:bCs/>
          <w:kern w:val="0"/>
          <w:sz w:val="28"/>
          <w:szCs w:val="28"/>
          <w:lang w:val="ro-RO"/>
          <w14:ligatures w14:val="none"/>
        </w:rPr>
      </w:pPr>
      <w:r w:rsidRPr="00E427F1">
        <w:rPr>
          <w:rFonts w:ascii="Times New Roman" w:eastAsia="Calibri" w:hAnsi="Times New Roman" w:cs="Times New Roman"/>
          <w:b/>
          <w:bCs/>
          <w:kern w:val="0"/>
          <w:sz w:val="28"/>
          <w:szCs w:val="28"/>
          <w:lang w:val="ro-RO"/>
          <w14:ligatures w14:val="none"/>
        </w:rPr>
        <w:t>Obiectivul general</w:t>
      </w:r>
      <w:r w:rsidRPr="00E427F1">
        <w:rPr>
          <w:rFonts w:ascii="Times New Roman" w:eastAsia="Calibri" w:hAnsi="Times New Roman" w:cs="Times New Roman"/>
          <w:b/>
          <w:bCs/>
          <w:spacing w:val="-2"/>
          <w:kern w:val="0"/>
          <w:sz w:val="28"/>
          <w:szCs w:val="28"/>
          <w:lang w:val="ro-RO"/>
          <w14:ligatures w14:val="none"/>
        </w:rPr>
        <w:t xml:space="preserve"> </w:t>
      </w:r>
      <w:r w:rsidRPr="00E427F1">
        <w:rPr>
          <w:rFonts w:ascii="Times New Roman" w:eastAsia="Calibri" w:hAnsi="Times New Roman" w:cs="Times New Roman"/>
          <w:b/>
          <w:bCs/>
          <w:kern w:val="0"/>
          <w:sz w:val="28"/>
          <w:szCs w:val="28"/>
          <w:lang w:val="ro-RO"/>
          <w14:ligatures w14:val="none"/>
        </w:rPr>
        <w:t>urmărit</w:t>
      </w:r>
      <w:r w:rsidRPr="00E427F1">
        <w:rPr>
          <w:rFonts w:ascii="Times New Roman" w:eastAsia="Calibri" w:hAnsi="Times New Roman" w:cs="Times New Roman"/>
          <w:b/>
          <w:bCs/>
          <w:spacing w:val="-1"/>
          <w:kern w:val="0"/>
          <w:sz w:val="28"/>
          <w:szCs w:val="28"/>
          <w:lang w:val="ro-RO"/>
          <w14:ligatures w14:val="none"/>
        </w:rPr>
        <w:t xml:space="preserve"> </w:t>
      </w:r>
      <w:r w:rsidRPr="00E427F1">
        <w:rPr>
          <w:rFonts w:ascii="Times New Roman" w:eastAsia="Calibri" w:hAnsi="Times New Roman" w:cs="Times New Roman"/>
          <w:b/>
          <w:bCs/>
          <w:kern w:val="0"/>
          <w:sz w:val="28"/>
          <w:szCs w:val="28"/>
          <w:lang w:val="ro-RO"/>
          <w14:ligatures w14:val="none"/>
        </w:rPr>
        <w:t>este:</w:t>
      </w:r>
      <w:bookmarkEnd w:id="4"/>
    </w:p>
    <w:p w14:paraId="0CF2614A" w14:textId="5F6EB416" w:rsidR="00E66354" w:rsidRPr="00E427F1" w:rsidRDefault="00E66354" w:rsidP="00E66354">
      <w:pPr>
        <w:widowControl w:val="0"/>
        <w:numPr>
          <w:ilvl w:val="0"/>
          <w:numId w:val="3"/>
        </w:numPr>
        <w:tabs>
          <w:tab w:val="left" w:pos="9498"/>
          <w:tab w:val="left" w:pos="9639"/>
        </w:tabs>
        <w:autoSpaceDE w:val="0"/>
        <w:autoSpaceDN w:val="0"/>
        <w:spacing w:before="120" w:after="0" w:line="240" w:lineRule="auto"/>
        <w:contextualSpacing/>
        <w:jc w:val="both"/>
        <w:rPr>
          <w:rFonts w:ascii="Times New Roman" w:eastAsia="Calibri" w:hAnsi="Times New Roman" w:cs="Times New Roman"/>
          <w:bCs/>
          <w:i/>
          <w:sz w:val="28"/>
          <w:szCs w:val="28"/>
          <w:lang w:val="it-IT"/>
        </w:rPr>
      </w:pPr>
      <w:r w:rsidRPr="00E427F1">
        <w:rPr>
          <w:rFonts w:ascii="Times New Roman" w:eastAsia="Calibri" w:hAnsi="Times New Roman" w:cs="Times New Roman"/>
          <w:i/>
          <w:sz w:val="28"/>
          <w:szCs w:val="28"/>
          <w:lang w:val="it-IT"/>
        </w:rPr>
        <w:t>Producţie majorată a energiei</w:t>
      </w:r>
      <w:r w:rsidRPr="00E427F1">
        <w:rPr>
          <w:rFonts w:ascii="Times New Roman" w:eastAsia="Calibri" w:hAnsi="Times New Roman" w:cs="Times New Roman"/>
          <w:i/>
          <w:spacing w:val="1"/>
          <w:sz w:val="28"/>
          <w:szCs w:val="28"/>
          <w:lang w:val="it-IT"/>
        </w:rPr>
        <w:t xml:space="preserve"> electrice </w:t>
      </w:r>
      <w:r w:rsidRPr="00E427F1">
        <w:rPr>
          <w:rFonts w:ascii="Times New Roman" w:eastAsia="Calibri" w:hAnsi="Times New Roman" w:cs="Times New Roman"/>
          <w:i/>
          <w:sz w:val="28"/>
          <w:szCs w:val="28"/>
          <w:lang w:val="it-IT"/>
        </w:rPr>
        <w:t>din surse regenerabile de energie solară pentru autoconsum prin instalarea de noi</w:t>
      </w:r>
      <w:r w:rsidRPr="00E427F1">
        <w:rPr>
          <w:rFonts w:ascii="Times New Roman" w:eastAsia="Calibri" w:hAnsi="Times New Roman" w:cs="Times New Roman"/>
          <w:i/>
          <w:spacing w:val="1"/>
          <w:sz w:val="28"/>
          <w:szCs w:val="28"/>
          <w:lang w:val="it-IT"/>
        </w:rPr>
        <w:t xml:space="preserve"> </w:t>
      </w:r>
      <w:r w:rsidRPr="00E427F1">
        <w:rPr>
          <w:rFonts w:ascii="Times New Roman" w:eastAsia="Calibri" w:hAnsi="Times New Roman" w:cs="Times New Roman"/>
          <w:i/>
          <w:sz w:val="28"/>
          <w:szCs w:val="28"/>
          <w:lang w:val="it-IT"/>
        </w:rPr>
        <w:t>capacități de producere a energiei din surse solare cu capacități de stocare integrate</w:t>
      </w:r>
      <w:r w:rsidRPr="00E427F1">
        <w:rPr>
          <w:rFonts w:ascii="Times New Roman" w:eastAsia="Calibri" w:hAnsi="Times New Roman" w:cs="Times New Roman"/>
          <w:sz w:val="28"/>
          <w:szCs w:val="28"/>
          <w:lang w:val="it-IT"/>
        </w:rPr>
        <w:t>,</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contribuind la atingerea obiectivelor asumate de România în cadrul PNIESC</w:t>
      </w:r>
      <w:r w:rsidRPr="00E427F1">
        <w:rPr>
          <w:rFonts w:ascii="Times New Roman" w:eastAsia="Calibri" w:hAnsi="Times New Roman" w:cs="Times New Roman"/>
          <w:bCs/>
          <w:i/>
          <w:sz w:val="28"/>
          <w:szCs w:val="28"/>
          <w:lang w:val="it-IT"/>
        </w:rPr>
        <w:t>.</w:t>
      </w:r>
    </w:p>
    <w:p w14:paraId="3C148EFD" w14:textId="0EBB27DE" w:rsidR="00415C4B" w:rsidRPr="00E427F1" w:rsidRDefault="00415C4B" w:rsidP="00BB732F">
      <w:pPr>
        <w:widowControl w:val="0"/>
        <w:tabs>
          <w:tab w:val="left" w:pos="9498"/>
          <w:tab w:val="left" w:pos="9639"/>
        </w:tabs>
        <w:autoSpaceDE w:val="0"/>
        <w:autoSpaceDN w:val="0"/>
        <w:spacing w:before="120" w:after="0" w:line="240" w:lineRule="auto"/>
        <w:contextualSpacing/>
        <w:jc w:val="both"/>
        <w:rPr>
          <w:rFonts w:ascii="Times New Roman" w:eastAsia="Calibri" w:hAnsi="Times New Roman" w:cs="Times New Roman"/>
          <w:bCs/>
          <w:iCs/>
          <w:sz w:val="28"/>
          <w:szCs w:val="28"/>
          <w:lang w:val="ro-RO"/>
        </w:rPr>
      </w:pPr>
      <w:r w:rsidRPr="00E427F1">
        <w:rPr>
          <w:rFonts w:ascii="Times New Roman" w:eastAsia="Calibri" w:hAnsi="Times New Roman" w:cs="Times New Roman"/>
          <w:bCs/>
          <w:iCs/>
          <w:sz w:val="28"/>
          <w:szCs w:val="28"/>
          <w:lang w:val="ro-RO"/>
        </w:rPr>
        <w:t xml:space="preserve">   </w:t>
      </w:r>
    </w:p>
    <w:p w14:paraId="7926FDBE" w14:textId="77777777" w:rsidR="00E66354" w:rsidRPr="00E427F1" w:rsidRDefault="00E66354" w:rsidP="00E66354">
      <w:pPr>
        <w:spacing w:line="256" w:lineRule="auto"/>
        <w:rPr>
          <w:rFonts w:ascii="Times New Roman" w:eastAsia="Calibri" w:hAnsi="Times New Roman" w:cs="Times New Roman"/>
          <w:b/>
          <w:bCs/>
          <w:kern w:val="0"/>
          <w:sz w:val="28"/>
          <w:szCs w:val="28"/>
          <w:lang w:val="ro-RO"/>
          <w14:ligatures w14:val="none"/>
        </w:rPr>
      </w:pPr>
      <w:bookmarkStart w:id="5" w:name="_Toc142982261"/>
      <w:r w:rsidRPr="00E427F1">
        <w:rPr>
          <w:rFonts w:ascii="Times New Roman" w:eastAsia="Calibri" w:hAnsi="Times New Roman" w:cs="Times New Roman"/>
          <w:b/>
          <w:bCs/>
          <w:kern w:val="0"/>
          <w:sz w:val="28"/>
          <w:szCs w:val="28"/>
          <w:lang w:val="ro-RO"/>
          <w14:ligatures w14:val="none"/>
        </w:rPr>
        <w:t>Investițiile</w:t>
      </w:r>
      <w:r w:rsidRPr="00E427F1">
        <w:rPr>
          <w:rFonts w:ascii="Times New Roman" w:eastAsia="Calibri" w:hAnsi="Times New Roman" w:cs="Times New Roman"/>
          <w:b/>
          <w:bCs/>
          <w:spacing w:val="-3"/>
          <w:kern w:val="0"/>
          <w:sz w:val="28"/>
          <w:szCs w:val="28"/>
          <w:lang w:val="ro-RO"/>
          <w14:ligatures w14:val="none"/>
        </w:rPr>
        <w:t xml:space="preserve"> </w:t>
      </w:r>
      <w:r w:rsidRPr="00E427F1">
        <w:rPr>
          <w:rFonts w:ascii="Times New Roman" w:eastAsia="Calibri" w:hAnsi="Times New Roman" w:cs="Times New Roman"/>
          <w:b/>
          <w:bCs/>
          <w:kern w:val="0"/>
          <w:sz w:val="28"/>
          <w:szCs w:val="28"/>
          <w:lang w:val="ro-RO"/>
          <w14:ligatures w14:val="none"/>
        </w:rPr>
        <w:t>finanțate</w:t>
      </w:r>
      <w:r w:rsidRPr="00E427F1">
        <w:rPr>
          <w:rFonts w:ascii="Times New Roman" w:eastAsia="Calibri" w:hAnsi="Times New Roman" w:cs="Times New Roman"/>
          <w:b/>
          <w:bCs/>
          <w:spacing w:val="-2"/>
          <w:kern w:val="0"/>
          <w:sz w:val="28"/>
          <w:szCs w:val="28"/>
          <w:lang w:val="ro-RO"/>
          <w14:ligatures w14:val="none"/>
        </w:rPr>
        <w:t xml:space="preserve"> </w:t>
      </w:r>
      <w:r w:rsidRPr="00E427F1">
        <w:rPr>
          <w:rFonts w:ascii="Times New Roman" w:eastAsia="Calibri" w:hAnsi="Times New Roman" w:cs="Times New Roman"/>
          <w:b/>
          <w:bCs/>
          <w:kern w:val="0"/>
          <w:sz w:val="28"/>
          <w:szCs w:val="28"/>
          <w:lang w:val="ro-RO"/>
          <w14:ligatures w14:val="none"/>
        </w:rPr>
        <w:t>în</w:t>
      </w:r>
      <w:r w:rsidRPr="00E427F1">
        <w:rPr>
          <w:rFonts w:ascii="Times New Roman" w:eastAsia="Calibri" w:hAnsi="Times New Roman" w:cs="Times New Roman"/>
          <w:b/>
          <w:bCs/>
          <w:spacing w:val="-1"/>
          <w:kern w:val="0"/>
          <w:sz w:val="28"/>
          <w:szCs w:val="28"/>
          <w:lang w:val="ro-RO"/>
          <w14:ligatures w14:val="none"/>
        </w:rPr>
        <w:t xml:space="preserve"> </w:t>
      </w:r>
      <w:r w:rsidRPr="00E427F1">
        <w:rPr>
          <w:rFonts w:ascii="Times New Roman" w:eastAsia="Calibri" w:hAnsi="Times New Roman" w:cs="Times New Roman"/>
          <w:b/>
          <w:bCs/>
          <w:kern w:val="0"/>
          <w:sz w:val="28"/>
          <w:szCs w:val="28"/>
          <w:lang w:val="ro-RO"/>
          <w14:ligatures w14:val="none"/>
        </w:rPr>
        <w:t>cadrul acestui program vor</w:t>
      </w:r>
      <w:r w:rsidRPr="00E427F1">
        <w:rPr>
          <w:rFonts w:ascii="Times New Roman" w:eastAsia="Calibri" w:hAnsi="Times New Roman" w:cs="Times New Roman"/>
          <w:b/>
          <w:bCs/>
          <w:spacing w:val="-1"/>
          <w:kern w:val="0"/>
          <w:sz w:val="28"/>
          <w:szCs w:val="28"/>
          <w:lang w:val="ro-RO"/>
          <w14:ligatures w14:val="none"/>
        </w:rPr>
        <w:t xml:space="preserve"> </w:t>
      </w:r>
      <w:r w:rsidRPr="00E427F1">
        <w:rPr>
          <w:rFonts w:ascii="Times New Roman" w:eastAsia="Calibri" w:hAnsi="Times New Roman" w:cs="Times New Roman"/>
          <w:b/>
          <w:bCs/>
          <w:kern w:val="0"/>
          <w:sz w:val="28"/>
          <w:szCs w:val="28"/>
          <w:lang w:val="ro-RO"/>
          <w14:ligatures w14:val="none"/>
        </w:rPr>
        <w:t>avea</w:t>
      </w:r>
      <w:r w:rsidRPr="00E427F1">
        <w:rPr>
          <w:rFonts w:ascii="Times New Roman" w:eastAsia="Calibri" w:hAnsi="Times New Roman" w:cs="Times New Roman"/>
          <w:b/>
          <w:bCs/>
          <w:spacing w:val="-2"/>
          <w:kern w:val="0"/>
          <w:sz w:val="28"/>
          <w:szCs w:val="28"/>
          <w:lang w:val="ro-RO"/>
          <w14:ligatures w14:val="none"/>
        </w:rPr>
        <w:t xml:space="preserve"> </w:t>
      </w:r>
      <w:r w:rsidRPr="00E427F1">
        <w:rPr>
          <w:rFonts w:ascii="Times New Roman" w:eastAsia="Calibri" w:hAnsi="Times New Roman" w:cs="Times New Roman"/>
          <w:b/>
          <w:bCs/>
          <w:kern w:val="0"/>
          <w:sz w:val="28"/>
          <w:szCs w:val="28"/>
          <w:lang w:val="ro-RO"/>
          <w14:ligatures w14:val="none"/>
        </w:rPr>
        <w:t>un</w:t>
      </w:r>
      <w:r w:rsidRPr="00E427F1">
        <w:rPr>
          <w:rFonts w:ascii="Times New Roman" w:eastAsia="Calibri" w:hAnsi="Times New Roman" w:cs="Times New Roman"/>
          <w:b/>
          <w:bCs/>
          <w:spacing w:val="-1"/>
          <w:kern w:val="0"/>
          <w:sz w:val="28"/>
          <w:szCs w:val="28"/>
          <w:lang w:val="ro-RO"/>
          <w14:ligatures w14:val="none"/>
        </w:rPr>
        <w:t xml:space="preserve"> </w:t>
      </w:r>
      <w:r w:rsidRPr="00E427F1">
        <w:rPr>
          <w:rFonts w:ascii="Times New Roman" w:eastAsia="Calibri" w:hAnsi="Times New Roman" w:cs="Times New Roman"/>
          <w:b/>
          <w:bCs/>
          <w:kern w:val="0"/>
          <w:sz w:val="28"/>
          <w:szCs w:val="28"/>
          <w:lang w:val="ro-RO"/>
          <w14:ligatures w14:val="none"/>
        </w:rPr>
        <w:t>impact</w:t>
      </w:r>
      <w:r w:rsidRPr="00E427F1">
        <w:rPr>
          <w:rFonts w:ascii="Times New Roman" w:eastAsia="Calibri" w:hAnsi="Times New Roman" w:cs="Times New Roman"/>
          <w:b/>
          <w:bCs/>
          <w:spacing w:val="-1"/>
          <w:kern w:val="0"/>
          <w:sz w:val="28"/>
          <w:szCs w:val="28"/>
          <w:lang w:val="ro-RO"/>
          <w14:ligatures w14:val="none"/>
        </w:rPr>
        <w:t xml:space="preserve"> </w:t>
      </w:r>
      <w:r w:rsidRPr="00E427F1">
        <w:rPr>
          <w:rFonts w:ascii="Times New Roman" w:eastAsia="Calibri" w:hAnsi="Times New Roman" w:cs="Times New Roman"/>
          <w:b/>
          <w:bCs/>
          <w:kern w:val="0"/>
          <w:sz w:val="28"/>
          <w:szCs w:val="28"/>
          <w:lang w:val="ro-RO"/>
          <w14:ligatures w14:val="none"/>
        </w:rPr>
        <w:t>pozitiv</w:t>
      </w:r>
      <w:r w:rsidRPr="00E427F1">
        <w:rPr>
          <w:rFonts w:ascii="Times New Roman" w:eastAsia="Calibri" w:hAnsi="Times New Roman" w:cs="Times New Roman"/>
          <w:b/>
          <w:bCs/>
          <w:spacing w:val="-3"/>
          <w:kern w:val="0"/>
          <w:sz w:val="28"/>
          <w:szCs w:val="28"/>
          <w:lang w:val="ro-RO"/>
          <w14:ligatures w14:val="none"/>
        </w:rPr>
        <w:t xml:space="preserve"> </w:t>
      </w:r>
      <w:r w:rsidRPr="00E427F1">
        <w:rPr>
          <w:rFonts w:ascii="Times New Roman" w:eastAsia="Calibri" w:hAnsi="Times New Roman" w:cs="Times New Roman"/>
          <w:b/>
          <w:bCs/>
          <w:kern w:val="0"/>
          <w:sz w:val="28"/>
          <w:szCs w:val="28"/>
          <w:lang w:val="ro-RO"/>
          <w14:ligatures w14:val="none"/>
        </w:rPr>
        <w:t>în</w:t>
      </w:r>
      <w:r w:rsidRPr="00E427F1">
        <w:rPr>
          <w:rFonts w:ascii="Times New Roman" w:eastAsia="Calibri" w:hAnsi="Times New Roman" w:cs="Times New Roman"/>
          <w:b/>
          <w:bCs/>
          <w:spacing w:val="-1"/>
          <w:kern w:val="0"/>
          <w:sz w:val="28"/>
          <w:szCs w:val="28"/>
          <w:lang w:val="ro-RO"/>
          <w14:ligatures w14:val="none"/>
        </w:rPr>
        <w:t xml:space="preserve"> </w:t>
      </w:r>
      <w:r w:rsidRPr="00E427F1">
        <w:rPr>
          <w:rFonts w:ascii="Times New Roman" w:eastAsia="Calibri" w:hAnsi="Times New Roman" w:cs="Times New Roman"/>
          <w:b/>
          <w:bCs/>
          <w:kern w:val="0"/>
          <w:sz w:val="28"/>
          <w:szCs w:val="28"/>
          <w:lang w:val="ro-RO"/>
          <w14:ligatures w14:val="none"/>
        </w:rPr>
        <w:t>ceea</w:t>
      </w:r>
      <w:r w:rsidRPr="00E427F1">
        <w:rPr>
          <w:rFonts w:ascii="Times New Roman" w:eastAsia="Calibri" w:hAnsi="Times New Roman" w:cs="Times New Roman"/>
          <w:b/>
          <w:bCs/>
          <w:spacing w:val="-2"/>
          <w:kern w:val="0"/>
          <w:sz w:val="28"/>
          <w:szCs w:val="28"/>
          <w:lang w:val="ro-RO"/>
          <w14:ligatures w14:val="none"/>
        </w:rPr>
        <w:t xml:space="preserve"> </w:t>
      </w:r>
      <w:r w:rsidRPr="00E427F1">
        <w:rPr>
          <w:rFonts w:ascii="Times New Roman" w:eastAsia="Calibri" w:hAnsi="Times New Roman" w:cs="Times New Roman"/>
          <w:b/>
          <w:bCs/>
          <w:kern w:val="0"/>
          <w:sz w:val="28"/>
          <w:szCs w:val="28"/>
          <w:lang w:val="ro-RO"/>
          <w14:ligatures w14:val="none"/>
        </w:rPr>
        <w:t>ce</w:t>
      </w:r>
      <w:r w:rsidRPr="00E427F1">
        <w:rPr>
          <w:rFonts w:ascii="Times New Roman" w:eastAsia="Calibri" w:hAnsi="Times New Roman" w:cs="Times New Roman"/>
          <w:b/>
          <w:bCs/>
          <w:spacing w:val="-2"/>
          <w:kern w:val="0"/>
          <w:sz w:val="28"/>
          <w:szCs w:val="28"/>
          <w:lang w:val="ro-RO"/>
          <w14:ligatures w14:val="none"/>
        </w:rPr>
        <w:t xml:space="preserve"> </w:t>
      </w:r>
      <w:r w:rsidRPr="00E427F1">
        <w:rPr>
          <w:rFonts w:ascii="Times New Roman" w:eastAsia="Calibri" w:hAnsi="Times New Roman" w:cs="Times New Roman"/>
          <w:b/>
          <w:bCs/>
          <w:kern w:val="0"/>
          <w:sz w:val="28"/>
          <w:szCs w:val="28"/>
          <w:lang w:val="ro-RO"/>
          <w14:ligatures w14:val="none"/>
        </w:rPr>
        <w:t>privește:</w:t>
      </w:r>
      <w:bookmarkEnd w:id="5"/>
    </w:p>
    <w:p w14:paraId="67E14DFE" w14:textId="77777777" w:rsidR="00E66354" w:rsidRPr="00E427F1" w:rsidRDefault="00E66354" w:rsidP="00E66354">
      <w:pPr>
        <w:widowControl w:val="0"/>
        <w:numPr>
          <w:ilvl w:val="0"/>
          <w:numId w:val="4"/>
        </w:numPr>
        <w:autoSpaceDE w:val="0"/>
        <w:autoSpaceDN w:val="0"/>
        <w:spacing w:before="120" w:after="0" w:line="240" w:lineRule="auto"/>
        <w:contextualSpacing/>
        <w:jc w:val="both"/>
        <w:rPr>
          <w:rFonts w:ascii="Times New Roman" w:eastAsia="Calibri" w:hAnsi="Times New Roman" w:cs="Times New Roman"/>
          <w:sz w:val="28"/>
          <w:szCs w:val="28"/>
          <w:lang w:val="it-IT"/>
        </w:rPr>
      </w:pPr>
      <w:r w:rsidRPr="00E427F1">
        <w:rPr>
          <w:rFonts w:ascii="Times New Roman" w:eastAsia="Calibri" w:hAnsi="Times New Roman" w:cs="Times New Roman"/>
          <w:sz w:val="28"/>
          <w:szCs w:val="28"/>
          <w:lang w:val="it-IT"/>
        </w:rPr>
        <w:t>Reducerea emisiilor de carbon în atmosferă generate de sectorul energetic prin înlocuirea unei părţi</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din</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cantitatea</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de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combustibili fosili</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consumaţi în fiecare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an</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cărbune, gaz</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natural;</w:t>
      </w:r>
    </w:p>
    <w:p w14:paraId="4979FFBC" w14:textId="77777777" w:rsidR="00E66354" w:rsidRPr="00E427F1" w:rsidRDefault="00E66354" w:rsidP="00E66354">
      <w:pPr>
        <w:widowControl w:val="0"/>
        <w:numPr>
          <w:ilvl w:val="0"/>
          <w:numId w:val="4"/>
        </w:numPr>
        <w:autoSpaceDE w:val="0"/>
        <w:autoSpaceDN w:val="0"/>
        <w:spacing w:before="120" w:after="0" w:line="240" w:lineRule="auto"/>
        <w:contextualSpacing/>
        <w:jc w:val="both"/>
        <w:rPr>
          <w:rFonts w:ascii="Times New Roman" w:eastAsia="Calibri" w:hAnsi="Times New Roman" w:cs="Times New Roman"/>
          <w:sz w:val="28"/>
          <w:szCs w:val="28"/>
          <w:lang w:val="it-IT"/>
        </w:rPr>
      </w:pPr>
      <w:r w:rsidRPr="00E427F1">
        <w:rPr>
          <w:rFonts w:ascii="Times New Roman" w:eastAsia="Calibri" w:hAnsi="Times New Roman" w:cs="Times New Roman"/>
          <w:sz w:val="28"/>
          <w:szCs w:val="28"/>
          <w:lang w:val="it-IT"/>
        </w:rPr>
        <w:t>Reducerea cheltuielilor publice cu energia electrică, contribuind direct la eficientizarea bugetelor locale/bugetlor entităților publice și la redirecționarea economiilor spre alte nevoi comunitare/ale instituțiilor publice (ex: educație, sănătate, infrastructură);</w:t>
      </w:r>
    </w:p>
    <w:p w14:paraId="6854AFCD" w14:textId="77777777" w:rsidR="00E66354" w:rsidRPr="00E427F1" w:rsidRDefault="00E66354" w:rsidP="00E66354">
      <w:pPr>
        <w:widowControl w:val="0"/>
        <w:numPr>
          <w:ilvl w:val="0"/>
          <w:numId w:val="4"/>
        </w:numPr>
        <w:autoSpaceDE w:val="0"/>
        <w:autoSpaceDN w:val="0"/>
        <w:spacing w:before="120" w:after="0" w:line="240" w:lineRule="auto"/>
        <w:contextualSpacing/>
        <w:jc w:val="both"/>
        <w:rPr>
          <w:rFonts w:ascii="Times New Roman" w:eastAsia="Calibri" w:hAnsi="Times New Roman" w:cs="Times New Roman"/>
          <w:sz w:val="28"/>
          <w:szCs w:val="28"/>
          <w:lang w:val="it-IT"/>
        </w:rPr>
      </w:pPr>
      <w:r w:rsidRPr="00E427F1">
        <w:rPr>
          <w:rFonts w:ascii="Times New Roman" w:eastAsia="Calibri" w:hAnsi="Times New Roman" w:cs="Times New Roman"/>
          <w:sz w:val="28"/>
          <w:szCs w:val="28"/>
          <w:lang w:val="it-IT"/>
        </w:rPr>
        <w:t xml:space="preserve">Creșterea independenței energetice a entităților publice prin producerea unei părți semnificative din necesarul propriu de consum de energie electrică contribuind astfel la creșterea eficienței generale a clădirilor publice. Capacitatea de producție proprie și sistemele de stocare cresc gradul de autonomie energetică și reduc vulnerabilitatea la eventuale întreruperi temporare în rețeaua electrică (acoperite prin capacitatea de stocare), aspect critic mai ales pentru instituțiile esențiale. </w:t>
      </w:r>
    </w:p>
    <w:p w14:paraId="13E949E1" w14:textId="77777777" w:rsidR="00E66354" w:rsidRPr="00E427F1" w:rsidRDefault="00E66354" w:rsidP="00E66354">
      <w:pPr>
        <w:widowControl w:val="0"/>
        <w:numPr>
          <w:ilvl w:val="0"/>
          <w:numId w:val="4"/>
        </w:numPr>
        <w:autoSpaceDE w:val="0"/>
        <w:autoSpaceDN w:val="0"/>
        <w:spacing w:before="120" w:after="0" w:line="240" w:lineRule="auto"/>
        <w:contextualSpacing/>
        <w:jc w:val="both"/>
        <w:rPr>
          <w:rFonts w:ascii="Times New Roman" w:eastAsia="Calibri" w:hAnsi="Times New Roman" w:cs="Times New Roman"/>
          <w:sz w:val="28"/>
          <w:szCs w:val="28"/>
          <w:lang w:val="it-IT"/>
        </w:rPr>
      </w:pPr>
      <w:r w:rsidRPr="00E427F1">
        <w:rPr>
          <w:rFonts w:ascii="Times New Roman" w:eastAsia="Calibri" w:hAnsi="Times New Roman" w:cs="Times New Roman"/>
          <w:sz w:val="28"/>
          <w:szCs w:val="28"/>
          <w:lang w:val="it-IT"/>
        </w:rPr>
        <w:t>O economie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mai</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eficientă</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din</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punctul</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de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vedere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al</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utilizării</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surselor,</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mai</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ecologică</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şi</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mai</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competitivă, conducând la dezvoltarea durabilă, care se bazează, printre altele, pe un nivel înalt de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protecţie</w:t>
      </w:r>
      <w:r w:rsidRPr="00E427F1">
        <w:rPr>
          <w:rFonts w:ascii="Times New Roman" w:eastAsia="Calibri" w:hAnsi="Times New Roman" w:cs="Times New Roman"/>
          <w:spacing w:val="-2"/>
          <w:sz w:val="28"/>
          <w:szCs w:val="28"/>
          <w:lang w:val="it-IT"/>
        </w:rPr>
        <w:t xml:space="preserve"> </w:t>
      </w:r>
      <w:r w:rsidRPr="00E427F1">
        <w:rPr>
          <w:rFonts w:ascii="Times New Roman" w:eastAsia="Calibri" w:hAnsi="Times New Roman" w:cs="Times New Roman"/>
          <w:sz w:val="28"/>
          <w:szCs w:val="28"/>
          <w:lang w:val="it-IT"/>
        </w:rPr>
        <w:t>şi</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pe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îmbunătăţirea</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calităţii mediului;</w:t>
      </w:r>
    </w:p>
    <w:p w14:paraId="77C4009F" w14:textId="77777777" w:rsidR="00E66354" w:rsidRPr="00E427F1" w:rsidRDefault="00E66354" w:rsidP="00E66354">
      <w:pPr>
        <w:widowControl w:val="0"/>
        <w:numPr>
          <w:ilvl w:val="0"/>
          <w:numId w:val="4"/>
        </w:numPr>
        <w:autoSpaceDE w:val="0"/>
        <w:autoSpaceDN w:val="0"/>
        <w:spacing w:before="120" w:after="0" w:line="240" w:lineRule="auto"/>
        <w:contextualSpacing/>
        <w:jc w:val="both"/>
        <w:rPr>
          <w:rFonts w:ascii="Times New Roman" w:eastAsia="Calibri" w:hAnsi="Times New Roman" w:cs="Times New Roman"/>
          <w:sz w:val="28"/>
          <w:szCs w:val="28"/>
          <w:lang w:val="it-IT"/>
        </w:rPr>
      </w:pPr>
      <w:r w:rsidRPr="00E427F1">
        <w:rPr>
          <w:rFonts w:ascii="Times New Roman" w:eastAsia="Calibri" w:hAnsi="Times New Roman" w:cs="Times New Roman"/>
          <w:sz w:val="28"/>
          <w:szCs w:val="28"/>
          <w:lang w:val="it-IT"/>
        </w:rPr>
        <w:t>Atingerea</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obiectivelor</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Uniunii</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Europene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privind</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producţia</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de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energie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din</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surse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regenerabile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prevăzute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în</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Directiva</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(UE)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2018/2001</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a</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Parlamentului</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European</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și</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lastRenderedPageBreak/>
        <w:t>a</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Consiliului</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privind</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promovarea</w:t>
      </w:r>
      <w:r w:rsidRPr="00E427F1">
        <w:rPr>
          <w:rFonts w:ascii="Times New Roman" w:eastAsia="Calibri" w:hAnsi="Times New Roman" w:cs="Times New Roman"/>
          <w:spacing w:val="-2"/>
          <w:sz w:val="28"/>
          <w:szCs w:val="28"/>
          <w:lang w:val="it-IT"/>
        </w:rPr>
        <w:t xml:space="preserve"> </w:t>
      </w:r>
      <w:r w:rsidRPr="00E427F1">
        <w:rPr>
          <w:rFonts w:ascii="Times New Roman" w:eastAsia="Calibri" w:hAnsi="Times New Roman" w:cs="Times New Roman"/>
          <w:sz w:val="28"/>
          <w:szCs w:val="28"/>
          <w:lang w:val="it-IT"/>
        </w:rPr>
        <w:t>utilizării energiei din surse</w:t>
      </w:r>
      <w:r w:rsidRPr="00E427F1">
        <w:rPr>
          <w:rFonts w:ascii="Times New Roman" w:eastAsia="Calibri" w:hAnsi="Times New Roman" w:cs="Times New Roman"/>
          <w:spacing w:val="-2"/>
          <w:sz w:val="28"/>
          <w:szCs w:val="28"/>
          <w:lang w:val="it-IT"/>
        </w:rPr>
        <w:t xml:space="preserve"> </w:t>
      </w:r>
      <w:r w:rsidRPr="00E427F1">
        <w:rPr>
          <w:rFonts w:ascii="Times New Roman" w:eastAsia="Calibri" w:hAnsi="Times New Roman" w:cs="Times New Roman"/>
          <w:sz w:val="28"/>
          <w:szCs w:val="28"/>
          <w:lang w:val="it-IT"/>
        </w:rPr>
        <w:t>regenerabile;</w:t>
      </w:r>
    </w:p>
    <w:p w14:paraId="3558C355" w14:textId="77777777" w:rsidR="00E66354" w:rsidRPr="00E427F1" w:rsidRDefault="00E66354" w:rsidP="00E66354">
      <w:pPr>
        <w:widowControl w:val="0"/>
        <w:numPr>
          <w:ilvl w:val="0"/>
          <w:numId w:val="4"/>
        </w:numPr>
        <w:autoSpaceDE w:val="0"/>
        <w:autoSpaceDN w:val="0"/>
        <w:spacing w:before="120" w:after="0" w:line="240" w:lineRule="auto"/>
        <w:contextualSpacing/>
        <w:jc w:val="both"/>
        <w:rPr>
          <w:rFonts w:ascii="Times New Roman" w:eastAsia="Calibri" w:hAnsi="Times New Roman" w:cs="Times New Roman"/>
          <w:sz w:val="28"/>
          <w:szCs w:val="28"/>
          <w:lang w:val="it-IT"/>
        </w:rPr>
      </w:pPr>
      <w:r w:rsidRPr="00E427F1">
        <w:rPr>
          <w:rFonts w:ascii="Times New Roman" w:eastAsia="Calibri" w:hAnsi="Times New Roman" w:cs="Times New Roman"/>
          <w:sz w:val="28"/>
          <w:szCs w:val="28"/>
          <w:lang w:val="it-IT"/>
        </w:rPr>
        <w:t xml:space="preserve">Implementarea programelor cheie stabilite în Ordonanța de urgență a Guvernului nr. 60/2022 </w:t>
      </w:r>
      <w:r w:rsidRPr="00E427F1">
        <w:rPr>
          <w:rFonts w:ascii="Times New Roman" w:eastAsia="Calibri" w:hAnsi="Times New Roman" w:cs="Times New Roman"/>
          <w:i/>
          <w:iCs/>
          <w:sz w:val="28"/>
          <w:szCs w:val="28"/>
          <w:lang w:val="it-IT"/>
        </w:rPr>
        <w:t>privind stabilirea cadrului instituțional și financiar de implementare și gestionare a fondurilor alocate României prin Fondul pentru modernizare, precum și pentru modificarea și completarea unor acte normative</w:t>
      </w:r>
      <w:r w:rsidRPr="00E427F1">
        <w:rPr>
          <w:rFonts w:ascii="Times New Roman" w:eastAsia="Calibri" w:hAnsi="Times New Roman" w:cs="Times New Roman"/>
          <w:sz w:val="28"/>
          <w:szCs w:val="28"/>
          <w:lang w:val="it-IT"/>
        </w:rPr>
        <w:t>;</w:t>
      </w:r>
    </w:p>
    <w:p w14:paraId="294A5930" w14:textId="77777777" w:rsidR="00E66354" w:rsidRPr="00E427F1" w:rsidRDefault="00E66354" w:rsidP="00E66354">
      <w:pPr>
        <w:widowControl w:val="0"/>
        <w:numPr>
          <w:ilvl w:val="0"/>
          <w:numId w:val="4"/>
        </w:numPr>
        <w:autoSpaceDE w:val="0"/>
        <w:autoSpaceDN w:val="0"/>
        <w:spacing w:before="120" w:after="0" w:line="240" w:lineRule="auto"/>
        <w:contextualSpacing/>
        <w:jc w:val="both"/>
        <w:rPr>
          <w:rFonts w:ascii="Times New Roman" w:eastAsia="Calibri" w:hAnsi="Times New Roman" w:cs="Times New Roman"/>
          <w:sz w:val="28"/>
          <w:szCs w:val="28"/>
          <w:lang w:val="it-IT"/>
        </w:rPr>
      </w:pPr>
      <w:r w:rsidRPr="00E427F1">
        <w:rPr>
          <w:rFonts w:ascii="Times New Roman" w:eastAsia="Calibri" w:hAnsi="Times New Roman" w:cs="Times New Roman"/>
          <w:sz w:val="28"/>
          <w:szCs w:val="28"/>
          <w:lang w:val="it-IT"/>
        </w:rPr>
        <w:t>Atingerea obiectivelor privind ponderea globală de energie din surse regenerabile în consumul final brut de energie din Planul Național Integrat în domeniul Energiei și Schimbărilor Climatice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2021-2030,</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aprobat</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prin</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H.G.</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nr.</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1.076/2021;</w:t>
      </w:r>
    </w:p>
    <w:p w14:paraId="244C60F4" w14:textId="77777777" w:rsidR="00E66354" w:rsidRPr="00E427F1" w:rsidRDefault="00E66354" w:rsidP="00E66354">
      <w:pPr>
        <w:widowControl w:val="0"/>
        <w:numPr>
          <w:ilvl w:val="0"/>
          <w:numId w:val="4"/>
        </w:numPr>
        <w:autoSpaceDE w:val="0"/>
        <w:autoSpaceDN w:val="0"/>
        <w:spacing w:before="120" w:after="0" w:line="240" w:lineRule="auto"/>
        <w:contextualSpacing/>
        <w:jc w:val="both"/>
        <w:rPr>
          <w:rFonts w:ascii="Times New Roman" w:eastAsia="Calibri" w:hAnsi="Times New Roman" w:cs="Times New Roman"/>
          <w:sz w:val="28"/>
          <w:szCs w:val="28"/>
          <w:lang w:val="it-IT"/>
        </w:rPr>
      </w:pPr>
      <w:r w:rsidRPr="00E427F1">
        <w:rPr>
          <w:rFonts w:ascii="Times New Roman" w:eastAsia="Calibri" w:hAnsi="Times New Roman" w:cs="Times New Roman"/>
          <w:sz w:val="28"/>
          <w:szCs w:val="28"/>
          <w:lang w:val="it-IT"/>
        </w:rPr>
        <w:t>creşterea producţiei de energie electrică din surse regenerabile contribuind la obiectivele Pactului</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verde european ca strategie de</w:t>
      </w:r>
      <w:r w:rsidRPr="00E427F1">
        <w:rPr>
          <w:rFonts w:ascii="Times New Roman" w:eastAsia="Calibri" w:hAnsi="Times New Roman" w:cs="Times New Roman"/>
          <w:spacing w:val="60"/>
          <w:sz w:val="28"/>
          <w:szCs w:val="28"/>
          <w:lang w:val="it-IT"/>
        </w:rPr>
        <w:t xml:space="preserve"> </w:t>
      </w:r>
      <w:r w:rsidRPr="00E427F1">
        <w:rPr>
          <w:rFonts w:ascii="Times New Roman" w:eastAsia="Calibri" w:hAnsi="Times New Roman" w:cs="Times New Roman"/>
          <w:sz w:val="28"/>
          <w:szCs w:val="28"/>
          <w:lang w:val="it-IT"/>
        </w:rPr>
        <w:t>creștere sustenabilă a Europei și de combatere a schimbărilor climatice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în concordanță cu angajamentele Uniunii de punere în aplicare a Acordului de la Paris și obiectivele de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dezvoltare</w:t>
      </w:r>
      <w:r w:rsidRPr="00E427F1">
        <w:rPr>
          <w:rFonts w:ascii="Times New Roman" w:eastAsia="Calibri" w:hAnsi="Times New Roman" w:cs="Times New Roman"/>
          <w:spacing w:val="-3"/>
          <w:sz w:val="28"/>
          <w:szCs w:val="28"/>
          <w:lang w:val="it-IT"/>
        </w:rPr>
        <w:t xml:space="preserve"> </w:t>
      </w:r>
      <w:r w:rsidRPr="00E427F1">
        <w:rPr>
          <w:rFonts w:ascii="Times New Roman" w:eastAsia="Calibri" w:hAnsi="Times New Roman" w:cs="Times New Roman"/>
          <w:sz w:val="28"/>
          <w:szCs w:val="28"/>
          <w:lang w:val="it-IT"/>
        </w:rPr>
        <w:t>durabilă</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ale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ONU;</w:t>
      </w:r>
    </w:p>
    <w:p w14:paraId="2130344E" w14:textId="77777777" w:rsidR="00E66354" w:rsidRPr="00E427F1" w:rsidRDefault="00E66354" w:rsidP="00E66354">
      <w:pPr>
        <w:widowControl w:val="0"/>
        <w:numPr>
          <w:ilvl w:val="0"/>
          <w:numId w:val="4"/>
        </w:numPr>
        <w:autoSpaceDE w:val="0"/>
        <w:autoSpaceDN w:val="0"/>
        <w:spacing w:before="120" w:after="0" w:line="240" w:lineRule="auto"/>
        <w:contextualSpacing/>
        <w:jc w:val="both"/>
        <w:rPr>
          <w:rFonts w:ascii="Times New Roman" w:eastAsia="Calibri" w:hAnsi="Times New Roman" w:cs="Times New Roman"/>
          <w:sz w:val="28"/>
          <w:szCs w:val="28"/>
          <w:lang w:val="it-IT"/>
        </w:rPr>
      </w:pPr>
      <w:r w:rsidRPr="00E427F1">
        <w:rPr>
          <w:rFonts w:ascii="Times New Roman" w:eastAsia="Calibri" w:hAnsi="Times New Roman" w:cs="Times New Roman"/>
          <w:sz w:val="28"/>
          <w:szCs w:val="28"/>
          <w:lang w:val="it-IT"/>
        </w:rPr>
        <w:t>creşterea ponderii energiei regenerabile în totalul consumului de energie primară, ca rezultat al</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investiţiilor de creştere a puterii instalate de producere a energiei electrice din surse regenerabile de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energie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solară;</w:t>
      </w:r>
    </w:p>
    <w:p w14:paraId="515348A3" w14:textId="77777777" w:rsidR="00E66354" w:rsidRPr="00E427F1" w:rsidRDefault="00E66354" w:rsidP="00E66354">
      <w:pPr>
        <w:widowControl w:val="0"/>
        <w:numPr>
          <w:ilvl w:val="0"/>
          <w:numId w:val="4"/>
        </w:numPr>
        <w:autoSpaceDE w:val="0"/>
        <w:autoSpaceDN w:val="0"/>
        <w:spacing w:before="120" w:after="0" w:line="240" w:lineRule="auto"/>
        <w:contextualSpacing/>
        <w:jc w:val="both"/>
        <w:rPr>
          <w:rFonts w:ascii="Times New Roman" w:eastAsia="Calibri" w:hAnsi="Times New Roman" w:cs="Times New Roman"/>
          <w:sz w:val="28"/>
          <w:szCs w:val="28"/>
          <w:lang w:val="it-IT"/>
        </w:rPr>
      </w:pPr>
      <w:r w:rsidRPr="00E427F1">
        <w:rPr>
          <w:rFonts w:ascii="Times New Roman" w:eastAsia="Calibri" w:hAnsi="Times New Roman" w:cs="Times New Roman"/>
          <w:sz w:val="28"/>
          <w:szCs w:val="28"/>
          <w:lang w:val="it-IT"/>
        </w:rPr>
        <w:t>atingerea obiectivului privind neutralitatea climatică, prevăzut în Regulamentul (UE) 2021/1119 al</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Parlamentului European și al Consiliului din 30 iunie 2021 de stabilire a cadrului pentru atingerea</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neutralității climatice și de modificare a Regulamentelor (CE) nr. 401/2009 și (UE) 2018/1999</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("Legea europeană a climei"), referitor la asigurarea, până cel târziu în 2050, a unui echilibru la</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 xml:space="preserve">nivelul Uniunii între emisiile și absorbțiile de gaze cu efect de seră care sunt reglementate în dreptul </w:t>
      </w:r>
      <w:r w:rsidRPr="00E427F1">
        <w:rPr>
          <w:rFonts w:ascii="Times New Roman" w:eastAsia="Calibri" w:hAnsi="Times New Roman" w:cs="Times New Roman"/>
          <w:spacing w:val="-57"/>
          <w:sz w:val="28"/>
          <w:szCs w:val="28"/>
          <w:lang w:val="it-IT"/>
        </w:rPr>
        <w:t xml:space="preserve"> </w:t>
      </w:r>
      <w:r w:rsidRPr="00E427F1">
        <w:rPr>
          <w:rFonts w:ascii="Times New Roman" w:eastAsia="Calibri" w:hAnsi="Times New Roman" w:cs="Times New Roman"/>
          <w:sz w:val="28"/>
          <w:szCs w:val="28"/>
          <w:lang w:val="it-IT"/>
        </w:rPr>
        <w:t>Uniunii,</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astfel încât să</w:t>
      </w:r>
      <w:r w:rsidRPr="00E427F1">
        <w:rPr>
          <w:rFonts w:ascii="Times New Roman" w:eastAsia="Calibri" w:hAnsi="Times New Roman" w:cs="Times New Roman"/>
          <w:spacing w:val="-2"/>
          <w:sz w:val="28"/>
          <w:szCs w:val="28"/>
          <w:lang w:val="it-IT"/>
        </w:rPr>
        <w:t xml:space="preserve"> </w:t>
      </w:r>
      <w:r w:rsidRPr="00E427F1">
        <w:rPr>
          <w:rFonts w:ascii="Times New Roman" w:eastAsia="Calibri" w:hAnsi="Times New Roman" w:cs="Times New Roman"/>
          <w:sz w:val="28"/>
          <w:szCs w:val="28"/>
          <w:lang w:val="it-IT"/>
        </w:rPr>
        <w:t>se</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ajungă la</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zero</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emisii nete până</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la</w:t>
      </w:r>
      <w:r w:rsidRPr="00E427F1">
        <w:rPr>
          <w:rFonts w:ascii="Times New Roman" w:eastAsia="Calibri" w:hAnsi="Times New Roman" w:cs="Times New Roman"/>
          <w:spacing w:val="2"/>
          <w:sz w:val="28"/>
          <w:szCs w:val="28"/>
          <w:lang w:val="it-IT"/>
        </w:rPr>
        <w:t xml:space="preserve"> </w:t>
      </w:r>
      <w:r w:rsidRPr="00E427F1">
        <w:rPr>
          <w:rFonts w:ascii="Times New Roman" w:eastAsia="Calibri" w:hAnsi="Times New Roman" w:cs="Times New Roman"/>
          <w:sz w:val="28"/>
          <w:szCs w:val="28"/>
          <w:lang w:val="it-IT"/>
        </w:rPr>
        <w:t>acea</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dată;</w:t>
      </w:r>
    </w:p>
    <w:p w14:paraId="031666D1" w14:textId="77777777" w:rsidR="00E66354" w:rsidRPr="00E427F1" w:rsidRDefault="00E66354" w:rsidP="00E66354">
      <w:pPr>
        <w:widowControl w:val="0"/>
        <w:numPr>
          <w:ilvl w:val="0"/>
          <w:numId w:val="4"/>
        </w:numPr>
        <w:autoSpaceDE w:val="0"/>
        <w:autoSpaceDN w:val="0"/>
        <w:spacing w:before="120" w:after="0" w:line="240" w:lineRule="auto"/>
        <w:contextualSpacing/>
        <w:jc w:val="both"/>
        <w:rPr>
          <w:rFonts w:ascii="Times New Roman" w:eastAsia="Calibri" w:hAnsi="Times New Roman" w:cs="Times New Roman"/>
          <w:sz w:val="28"/>
          <w:szCs w:val="28"/>
          <w:lang w:val="it-IT"/>
        </w:rPr>
      </w:pPr>
      <w:r w:rsidRPr="00E427F1">
        <w:rPr>
          <w:rFonts w:ascii="Times New Roman" w:eastAsia="Calibri" w:hAnsi="Times New Roman" w:cs="Times New Roman"/>
          <w:sz w:val="28"/>
          <w:szCs w:val="28"/>
          <w:lang w:val="it-IT"/>
        </w:rPr>
        <w:t>Decongestionarea Sistemului Energetic Național (SEN) prin utilizarea de noi capacități de producție a</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energiei</w:t>
      </w:r>
      <w:r w:rsidRPr="00E427F1">
        <w:rPr>
          <w:rFonts w:ascii="Times New Roman" w:eastAsia="Calibri" w:hAnsi="Times New Roman" w:cs="Times New Roman"/>
          <w:spacing w:val="-1"/>
          <w:sz w:val="28"/>
          <w:szCs w:val="28"/>
          <w:lang w:val="it-IT"/>
        </w:rPr>
        <w:t xml:space="preserve"> </w:t>
      </w:r>
      <w:r w:rsidRPr="00E427F1">
        <w:rPr>
          <w:rFonts w:ascii="Times New Roman" w:eastAsia="Calibri" w:hAnsi="Times New Roman" w:cs="Times New Roman"/>
          <w:sz w:val="28"/>
          <w:szCs w:val="28"/>
          <w:lang w:val="it-IT"/>
        </w:rPr>
        <w:t>electrice descentralizate;</w:t>
      </w:r>
    </w:p>
    <w:p w14:paraId="0D730BFD" w14:textId="77777777" w:rsidR="00E66354" w:rsidRPr="00E427F1" w:rsidRDefault="00E66354" w:rsidP="00E66354">
      <w:pPr>
        <w:widowControl w:val="0"/>
        <w:numPr>
          <w:ilvl w:val="0"/>
          <w:numId w:val="4"/>
        </w:numPr>
        <w:autoSpaceDE w:val="0"/>
        <w:autoSpaceDN w:val="0"/>
        <w:spacing w:before="120" w:after="0" w:line="240" w:lineRule="auto"/>
        <w:contextualSpacing/>
        <w:jc w:val="both"/>
        <w:rPr>
          <w:rFonts w:ascii="Times New Roman" w:eastAsia="Calibri" w:hAnsi="Times New Roman" w:cs="Times New Roman"/>
          <w:color w:val="000000"/>
          <w:sz w:val="28"/>
          <w:szCs w:val="28"/>
          <w:lang w:val="it-IT"/>
        </w:rPr>
      </w:pPr>
      <w:r w:rsidRPr="00E427F1">
        <w:rPr>
          <w:rFonts w:ascii="Times New Roman" w:eastAsia="Calibri" w:hAnsi="Times New Roman" w:cs="Times New Roman"/>
          <w:sz w:val="28"/>
          <w:szCs w:val="28"/>
          <w:lang w:val="it-IT"/>
        </w:rPr>
        <w:t>punerea în aplicare a inițiativei emblematice Accelerarea (Power-up) din Strategia anuală pentru 2021 privind creșterea durabilă, care are ca obiectiv dezvoltarea și utilizarea surselor regenerabile de energie</w:t>
      </w:r>
      <w:r w:rsidRPr="00E427F1">
        <w:rPr>
          <w:rFonts w:ascii="Times New Roman" w:eastAsia="Calibri" w:hAnsi="Times New Roman" w:cs="Times New Roman"/>
          <w:noProof/>
          <w:color w:val="000000"/>
          <w:sz w:val="28"/>
          <w:szCs w:val="28"/>
          <w:lang w:val="it-IT"/>
        </w:rPr>
        <w:t xml:space="preserve"> </w:t>
      </w:r>
      <w:hyperlink r:id="rId8" w:history="1">
        <w:r w:rsidRPr="00E427F1">
          <w:rPr>
            <w:rFonts w:ascii="Times New Roman" w:eastAsia="Calibri" w:hAnsi="Times New Roman" w:cs="Times New Roman"/>
            <w:color w:val="0000FF"/>
            <w:sz w:val="28"/>
            <w:szCs w:val="28"/>
            <w:u w:val="single"/>
            <w:lang w:val="it-IT"/>
          </w:rPr>
          <w:t>EUR-Lex - 52020DC0575 - EN - EUR-Lex (europa.eu)</w:t>
        </w:r>
      </w:hyperlink>
      <w:r w:rsidRPr="00E427F1">
        <w:rPr>
          <w:rFonts w:ascii="Times New Roman" w:eastAsia="Calibri" w:hAnsi="Times New Roman" w:cs="Times New Roman"/>
          <w:sz w:val="28"/>
          <w:szCs w:val="28"/>
          <w:lang w:val="it-IT"/>
        </w:rPr>
        <w:t>.</w:t>
      </w:r>
    </w:p>
    <w:p w14:paraId="119F94E6" w14:textId="77777777" w:rsidR="00E66354" w:rsidRPr="00E427F1" w:rsidRDefault="00E66354" w:rsidP="00E66354">
      <w:pPr>
        <w:widowControl w:val="0"/>
        <w:numPr>
          <w:ilvl w:val="0"/>
          <w:numId w:val="4"/>
        </w:numPr>
        <w:autoSpaceDE w:val="0"/>
        <w:autoSpaceDN w:val="0"/>
        <w:spacing w:before="120" w:after="0" w:line="240" w:lineRule="auto"/>
        <w:contextualSpacing/>
        <w:jc w:val="both"/>
        <w:rPr>
          <w:rFonts w:ascii="Times New Roman" w:eastAsia="Calibri" w:hAnsi="Times New Roman" w:cs="Times New Roman"/>
          <w:color w:val="000000"/>
          <w:sz w:val="28"/>
          <w:szCs w:val="28"/>
          <w:lang w:val="it-IT"/>
        </w:rPr>
      </w:pPr>
      <w:r w:rsidRPr="00E427F1">
        <w:rPr>
          <w:rFonts w:ascii="Times New Roman" w:eastAsia="Calibri" w:hAnsi="Times New Roman" w:cs="Times New Roman"/>
          <w:color w:val="000000"/>
          <w:sz w:val="28"/>
          <w:szCs w:val="28"/>
          <w:lang w:val="it-IT"/>
        </w:rPr>
        <w:t>creșterea adecvanței Sistemului Energetic Național prin utilizarea de noi capacități de stocare a energiei electrice produse din surse regenerabile de energie.</w:t>
      </w:r>
    </w:p>
    <w:p w14:paraId="321FF793" w14:textId="77777777" w:rsidR="00E66354" w:rsidRPr="00E427F1" w:rsidRDefault="00E66354" w:rsidP="00E66354">
      <w:pPr>
        <w:spacing w:after="0" w:line="256" w:lineRule="auto"/>
        <w:ind w:firstLine="720"/>
        <w:jc w:val="both"/>
        <w:rPr>
          <w:rFonts w:ascii="Times New Roman" w:eastAsia="Calibri" w:hAnsi="Times New Roman" w:cs="Times New Roman"/>
          <w:color w:val="000000"/>
          <w:kern w:val="0"/>
          <w:sz w:val="28"/>
          <w:szCs w:val="28"/>
          <w:lang w:val="it-IT"/>
          <w14:ligatures w14:val="none"/>
        </w:rPr>
      </w:pPr>
    </w:p>
    <w:p w14:paraId="5EB349B0" w14:textId="1A683E75" w:rsidR="00E66354" w:rsidRPr="00DC13E8" w:rsidRDefault="00E66354" w:rsidP="00DC13E8">
      <w:pPr>
        <w:spacing w:after="0" w:line="256" w:lineRule="auto"/>
        <w:jc w:val="both"/>
        <w:rPr>
          <w:rFonts w:ascii="Times New Roman" w:eastAsia="Calibri" w:hAnsi="Times New Roman" w:cs="Times New Roman"/>
          <w:color w:val="000000"/>
          <w:kern w:val="0"/>
          <w:sz w:val="28"/>
          <w:szCs w:val="28"/>
          <w:lang w:val="it-IT"/>
          <w14:ligatures w14:val="none"/>
        </w:rPr>
      </w:pPr>
      <w:r w:rsidRPr="00E427F1">
        <w:rPr>
          <w:rFonts w:ascii="Times New Roman" w:eastAsia="Calibri" w:hAnsi="Times New Roman" w:cs="Times New Roman"/>
          <w:color w:val="000000"/>
          <w:kern w:val="0"/>
          <w:sz w:val="28"/>
          <w:szCs w:val="28"/>
          <w:lang w:val="it-IT"/>
          <w14:ligatures w14:val="none"/>
        </w:rPr>
        <w:t>2.4. Cadrul legislative aplicabil si impunerile ce rezulta din aplicarea acestuia.</w:t>
      </w:r>
    </w:p>
    <w:p w14:paraId="1F1EDDE0" w14:textId="77777777" w:rsidR="00E66354" w:rsidRPr="00E427F1" w:rsidRDefault="00E66354" w:rsidP="00E66354">
      <w:pPr>
        <w:spacing w:line="256" w:lineRule="auto"/>
        <w:ind w:firstLine="360"/>
        <w:jc w:val="both"/>
        <w:rPr>
          <w:rFonts w:ascii="Times New Roman" w:eastAsia="Calibri" w:hAnsi="Times New Roman" w:cs="Times New Roman"/>
          <w:b/>
          <w:noProof/>
          <w:kern w:val="0"/>
          <w:sz w:val="28"/>
          <w:szCs w:val="28"/>
          <w:lang w:val="ro-RO"/>
          <w14:ligatures w14:val="none"/>
        </w:rPr>
      </w:pPr>
      <w:r w:rsidRPr="00E427F1">
        <w:rPr>
          <w:rFonts w:ascii="Times New Roman" w:eastAsia="Calibri" w:hAnsi="Times New Roman" w:cs="Times New Roman"/>
          <w:b/>
          <w:noProof/>
          <w:kern w:val="0"/>
          <w:sz w:val="28"/>
          <w:szCs w:val="28"/>
          <w:lang w:val="ro-RO"/>
          <w14:ligatures w14:val="none"/>
        </w:rPr>
        <w:t>Prin Legea nr. 123/2012 – Legea energiei electrice si a gazelor naturale s-au stabilit urmatoarele:</w:t>
      </w:r>
    </w:p>
    <w:p w14:paraId="7E32944B" w14:textId="77777777" w:rsidR="00E66354" w:rsidRPr="00E427F1" w:rsidRDefault="00E66354" w:rsidP="00E66354">
      <w:pPr>
        <w:numPr>
          <w:ilvl w:val="0"/>
          <w:numId w:val="5"/>
        </w:numPr>
        <w:spacing w:after="200" w:line="276" w:lineRule="auto"/>
        <w:contextualSpacing/>
        <w:jc w:val="both"/>
        <w:rPr>
          <w:rFonts w:ascii="Times New Roman" w:eastAsia="Calibri" w:hAnsi="Times New Roman" w:cs="Times New Roman"/>
          <w:noProof/>
          <w:sz w:val="28"/>
          <w:szCs w:val="28"/>
          <w:lang w:val="it-IT"/>
        </w:rPr>
      </w:pPr>
      <w:r w:rsidRPr="00E427F1">
        <w:rPr>
          <w:rFonts w:ascii="Times New Roman" w:eastAsia="Calibri" w:hAnsi="Times New Roman" w:cs="Times New Roman"/>
          <w:noProof/>
          <w:sz w:val="28"/>
          <w:szCs w:val="28"/>
          <w:lang w:val="it-IT"/>
        </w:rPr>
        <w:t>La art. 9 – Regimul autorizarii, pct. (7) – „La stabilirea conditiilor de acordare a licentelor si autorizatiilor pentru capacitati de producere noi se iau in considerare urmatoarele elemente:...... j) contributia la crearea de capacitati pentru realizarea obiectivului global european, potrivit caruia energia din surse regenerabile sa reprezinte 20% din consumul final brut de energie al Uniunii Europene in 2020, obiectivul national al Romaniei fiind de 24%, conform art. 5 alin (1) din Legea nr. 220/2008 pentru stabilirea sistemului de promovare a producerii energiei din surse regenerabile de energie, republicata, cu modificarile si completarile ulterioare.”</w:t>
      </w:r>
    </w:p>
    <w:p w14:paraId="756FEABE" w14:textId="77777777" w:rsidR="00E66354" w:rsidRPr="00E427F1" w:rsidRDefault="00E66354" w:rsidP="00E66354">
      <w:pPr>
        <w:numPr>
          <w:ilvl w:val="0"/>
          <w:numId w:val="5"/>
        </w:numPr>
        <w:spacing w:after="200" w:line="276" w:lineRule="auto"/>
        <w:contextualSpacing/>
        <w:jc w:val="both"/>
        <w:rPr>
          <w:rFonts w:ascii="Times New Roman" w:eastAsia="Calibri" w:hAnsi="Times New Roman" w:cs="Times New Roman"/>
          <w:noProof/>
          <w:sz w:val="28"/>
          <w:szCs w:val="28"/>
        </w:rPr>
      </w:pPr>
      <w:r w:rsidRPr="00E427F1">
        <w:rPr>
          <w:rFonts w:ascii="Times New Roman" w:eastAsia="Calibri" w:hAnsi="Times New Roman" w:cs="Times New Roman"/>
          <w:noProof/>
          <w:sz w:val="28"/>
          <w:szCs w:val="28"/>
          <w:lang w:val="it-IT"/>
        </w:rPr>
        <w:lastRenderedPageBreak/>
        <w:t xml:space="preserve">La art. 70 – Reguli de acces la retea pentru energia electrica produsa din surse regenerabile... </w:t>
      </w:r>
      <w:r w:rsidRPr="00E427F1">
        <w:rPr>
          <w:rFonts w:ascii="Times New Roman" w:eastAsia="Calibri" w:hAnsi="Times New Roman" w:cs="Times New Roman"/>
          <w:noProof/>
          <w:sz w:val="28"/>
          <w:szCs w:val="28"/>
        </w:rPr>
        <w:t>„ Autoritatea competenta (ANRE) stabileste prin reguli tehnice si comerciale</w:t>
      </w:r>
    </w:p>
    <w:p w14:paraId="618D71A2" w14:textId="77777777" w:rsidR="00E66354" w:rsidRPr="00E427F1" w:rsidRDefault="00E66354" w:rsidP="00E66354">
      <w:pPr>
        <w:numPr>
          <w:ilvl w:val="0"/>
          <w:numId w:val="6"/>
        </w:numPr>
        <w:spacing w:after="200" w:line="276" w:lineRule="auto"/>
        <w:contextualSpacing/>
        <w:jc w:val="both"/>
        <w:rPr>
          <w:rFonts w:ascii="Times New Roman" w:eastAsia="Calibri" w:hAnsi="Times New Roman" w:cs="Times New Roman"/>
          <w:noProof/>
          <w:sz w:val="28"/>
          <w:szCs w:val="28"/>
          <w:lang w:val="it-IT"/>
        </w:rPr>
      </w:pPr>
      <w:r w:rsidRPr="00E427F1">
        <w:rPr>
          <w:rFonts w:ascii="Times New Roman" w:eastAsia="Calibri" w:hAnsi="Times New Roman" w:cs="Times New Roman"/>
          <w:noProof/>
          <w:sz w:val="28"/>
          <w:szCs w:val="28"/>
          <w:lang w:val="it-IT"/>
        </w:rPr>
        <w:t>Accesul garantat, la retelele electrice si dispecerizarea prioritara a energiei electrice produse din surse rgenerabile de energie..;</w:t>
      </w:r>
    </w:p>
    <w:p w14:paraId="0A4D4260" w14:textId="77777777" w:rsidR="00E66354" w:rsidRPr="00E427F1" w:rsidRDefault="00E66354" w:rsidP="00E66354">
      <w:pPr>
        <w:numPr>
          <w:ilvl w:val="0"/>
          <w:numId w:val="6"/>
        </w:numPr>
        <w:spacing w:after="200" w:line="276" w:lineRule="auto"/>
        <w:contextualSpacing/>
        <w:jc w:val="both"/>
        <w:rPr>
          <w:rFonts w:ascii="Times New Roman" w:eastAsia="Calibri" w:hAnsi="Times New Roman" w:cs="Times New Roman"/>
          <w:noProof/>
          <w:sz w:val="28"/>
          <w:szCs w:val="28"/>
          <w:lang w:val="it-IT"/>
        </w:rPr>
      </w:pPr>
      <w:r w:rsidRPr="00E427F1">
        <w:rPr>
          <w:rFonts w:ascii="Times New Roman" w:eastAsia="Calibri" w:hAnsi="Times New Roman" w:cs="Times New Roman"/>
          <w:noProof/>
          <w:sz w:val="28"/>
          <w:szCs w:val="28"/>
          <w:lang w:val="it-IT"/>
        </w:rPr>
        <w:t>Accesul prioritar, la retelele electrice si dispecerizarea prioritara a energiei electrice produse din surse regenerabile de energie ..in centrale cu puteri instalate mai mici sau egale cu 1 MW, in masura in care nu este afectat nivelul de siguranta a SEN.”</w:t>
      </w:r>
    </w:p>
    <w:p w14:paraId="50F80D47" w14:textId="77777777" w:rsidR="00E66354" w:rsidRPr="00E427F1" w:rsidRDefault="00E66354" w:rsidP="00E66354">
      <w:pPr>
        <w:numPr>
          <w:ilvl w:val="0"/>
          <w:numId w:val="5"/>
        </w:numPr>
        <w:spacing w:after="200" w:line="276" w:lineRule="auto"/>
        <w:contextualSpacing/>
        <w:jc w:val="both"/>
        <w:rPr>
          <w:rFonts w:ascii="Times New Roman" w:eastAsia="Calibri" w:hAnsi="Times New Roman" w:cs="Times New Roman"/>
          <w:noProof/>
          <w:sz w:val="28"/>
          <w:szCs w:val="28"/>
          <w:lang w:val="it-IT"/>
        </w:rPr>
      </w:pPr>
      <w:r w:rsidRPr="00E427F1">
        <w:rPr>
          <w:rFonts w:ascii="Times New Roman" w:eastAsia="Calibri" w:hAnsi="Times New Roman" w:cs="Times New Roman"/>
          <w:noProof/>
          <w:sz w:val="28"/>
          <w:szCs w:val="28"/>
          <w:lang w:val="it-IT"/>
        </w:rPr>
        <w:t>La art. 71 – „Criterii de promovare a energiei electrice produse din surse regenerabile de energie...</w:t>
      </w:r>
    </w:p>
    <w:p w14:paraId="572243AB" w14:textId="77777777" w:rsidR="00E66354" w:rsidRPr="00E427F1" w:rsidRDefault="00E66354" w:rsidP="00E66354">
      <w:pPr>
        <w:numPr>
          <w:ilvl w:val="0"/>
          <w:numId w:val="7"/>
        </w:numPr>
        <w:spacing w:after="200" w:line="276" w:lineRule="auto"/>
        <w:contextualSpacing/>
        <w:jc w:val="both"/>
        <w:rPr>
          <w:rFonts w:ascii="Times New Roman" w:eastAsia="Calibri" w:hAnsi="Times New Roman" w:cs="Times New Roman"/>
          <w:noProof/>
          <w:sz w:val="28"/>
          <w:szCs w:val="28"/>
          <w:lang w:val="it-IT"/>
        </w:rPr>
      </w:pPr>
      <w:r w:rsidRPr="00E427F1">
        <w:rPr>
          <w:rFonts w:ascii="Times New Roman" w:eastAsia="Calibri" w:hAnsi="Times New Roman" w:cs="Times New Roman"/>
          <w:noProof/>
          <w:sz w:val="28"/>
          <w:szCs w:val="28"/>
          <w:lang w:val="it-IT"/>
        </w:rPr>
        <w:t>Criteriile de promovare a energiei electrice produse din surse regenerabile de energie au in vedere urmatoarele:</w:t>
      </w:r>
    </w:p>
    <w:p w14:paraId="588AE005" w14:textId="77777777" w:rsidR="00E66354" w:rsidRPr="00E427F1" w:rsidRDefault="00E66354" w:rsidP="00E66354">
      <w:pPr>
        <w:numPr>
          <w:ilvl w:val="0"/>
          <w:numId w:val="8"/>
        </w:numPr>
        <w:spacing w:after="200" w:line="276" w:lineRule="auto"/>
        <w:contextualSpacing/>
        <w:jc w:val="both"/>
        <w:rPr>
          <w:rFonts w:ascii="Times New Roman" w:eastAsia="Calibri" w:hAnsi="Times New Roman" w:cs="Times New Roman"/>
          <w:noProof/>
          <w:sz w:val="28"/>
          <w:szCs w:val="28"/>
          <w:lang w:val="it-IT"/>
        </w:rPr>
      </w:pPr>
      <w:r w:rsidRPr="00E427F1">
        <w:rPr>
          <w:rFonts w:ascii="Times New Roman" w:eastAsia="Calibri" w:hAnsi="Times New Roman" w:cs="Times New Roman"/>
          <w:noProof/>
          <w:sz w:val="28"/>
          <w:szCs w:val="28"/>
          <w:lang w:val="it-IT"/>
        </w:rPr>
        <w:t>Atingerea tintei nationale privind ponderea energiei electrice produse din surse regenerabile de energie;</w:t>
      </w:r>
    </w:p>
    <w:p w14:paraId="62C1050B" w14:textId="77777777" w:rsidR="00E66354" w:rsidRPr="00E427F1" w:rsidRDefault="00E66354" w:rsidP="00E66354">
      <w:pPr>
        <w:numPr>
          <w:ilvl w:val="0"/>
          <w:numId w:val="8"/>
        </w:numPr>
        <w:spacing w:after="200" w:line="276" w:lineRule="auto"/>
        <w:contextualSpacing/>
        <w:jc w:val="both"/>
        <w:rPr>
          <w:rFonts w:ascii="Times New Roman" w:eastAsia="Calibri" w:hAnsi="Times New Roman" w:cs="Times New Roman"/>
          <w:noProof/>
          <w:sz w:val="28"/>
          <w:szCs w:val="28"/>
          <w:lang w:val="it-IT"/>
        </w:rPr>
      </w:pPr>
      <w:r w:rsidRPr="00E427F1">
        <w:rPr>
          <w:rFonts w:ascii="Times New Roman" w:eastAsia="Calibri" w:hAnsi="Times New Roman" w:cs="Times New Roman"/>
          <w:noProof/>
          <w:sz w:val="28"/>
          <w:szCs w:val="28"/>
          <w:lang w:val="it-IT"/>
        </w:rPr>
        <w:t>Compatibilitatea cu principiile concurentiale de piata;</w:t>
      </w:r>
    </w:p>
    <w:p w14:paraId="21EB600C" w14:textId="77777777" w:rsidR="00E66354" w:rsidRPr="00E427F1" w:rsidRDefault="00E66354" w:rsidP="00E66354">
      <w:pPr>
        <w:numPr>
          <w:ilvl w:val="0"/>
          <w:numId w:val="8"/>
        </w:numPr>
        <w:spacing w:after="200" w:line="276" w:lineRule="auto"/>
        <w:contextualSpacing/>
        <w:jc w:val="both"/>
        <w:rPr>
          <w:rFonts w:ascii="Times New Roman" w:eastAsia="Calibri" w:hAnsi="Times New Roman" w:cs="Times New Roman"/>
          <w:noProof/>
          <w:sz w:val="28"/>
          <w:szCs w:val="28"/>
          <w:lang w:val="it-IT"/>
        </w:rPr>
      </w:pPr>
      <w:r w:rsidRPr="00E427F1">
        <w:rPr>
          <w:rFonts w:ascii="Times New Roman" w:eastAsia="Calibri" w:hAnsi="Times New Roman" w:cs="Times New Roman"/>
          <w:noProof/>
          <w:sz w:val="28"/>
          <w:szCs w:val="28"/>
          <w:lang w:val="it-IT"/>
        </w:rPr>
        <w:t>Caracteristicile diferitelor surse regenerabile de energie si tehnologiile de producere a energiei electrice;</w:t>
      </w:r>
    </w:p>
    <w:p w14:paraId="5DD07929" w14:textId="77777777" w:rsidR="00E66354" w:rsidRPr="00E427F1" w:rsidRDefault="00E66354" w:rsidP="00E66354">
      <w:pPr>
        <w:numPr>
          <w:ilvl w:val="0"/>
          <w:numId w:val="8"/>
        </w:numPr>
        <w:spacing w:after="200" w:line="276" w:lineRule="auto"/>
        <w:contextualSpacing/>
        <w:jc w:val="both"/>
        <w:rPr>
          <w:rFonts w:ascii="Times New Roman" w:eastAsia="Calibri" w:hAnsi="Times New Roman" w:cs="Times New Roman"/>
          <w:noProof/>
          <w:sz w:val="28"/>
          <w:szCs w:val="28"/>
          <w:lang w:val="it-IT"/>
        </w:rPr>
      </w:pPr>
      <w:r w:rsidRPr="00E427F1">
        <w:rPr>
          <w:rFonts w:ascii="Times New Roman" w:eastAsia="Calibri" w:hAnsi="Times New Roman" w:cs="Times New Roman"/>
          <w:noProof/>
          <w:sz w:val="28"/>
          <w:szCs w:val="28"/>
          <w:lang w:val="it-IT"/>
        </w:rPr>
        <w:t>Promovarea utilizarii surselor regenerabile de energie in cel mai eficient mod;”</w:t>
      </w:r>
    </w:p>
    <w:p w14:paraId="21C4FAB4" w14:textId="77777777" w:rsidR="00E66354" w:rsidRPr="00E427F1" w:rsidRDefault="00E66354" w:rsidP="00E66354">
      <w:pPr>
        <w:numPr>
          <w:ilvl w:val="0"/>
          <w:numId w:val="5"/>
        </w:numPr>
        <w:spacing w:after="200" w:line="276" w:lineRule="auto"/>
        <w:contextualSpacing/>
        <w:jc w:val="both"/>
        <w:rPr>
          <w:rFonts w:ascii="Times New Roman" w:eastAsia="Calibri" w:hAnsi="Times New Roman" w:cs="Times New Roman"/>
          <w:noProof/>
          <w:sz w:val="28"/>
          <w:szCs w:val="28"/>
          <w:lang w:val="it-IT"/>
        </w:rPr>
      </w:pPr>
      <w:r w:rsidRPr="00E427F1">
        <w:rPr>
          <w:rFonts w:ascii="Times New Roman" w:eastAsia="Calibri" w:hAnsi="Times New Roman" w:cs="Times New Roman"/>
          <w:noProof/>
          <w:sz w:val="28"/>
          <w:szCs w:val="28"/>
          <w:lang w:val="it-IT"/>
        </w:rPr>
        <w:t>La art. 71 – „Scheme de sprijin pentru promovarea producerii energiei electrice din surse regenerabile ...</w:t>
      </w:r>
    </w:p>
    <w:p w14:paraId="1CD298F2" w14:textId="77777777" w:rsidR="00E66354" w:rsidRPr="00E427F1" w:rsidRDefault="00E66354" w:rsidP="00E66354">
      <w:pPr>
        <w:numPr>
          <w:ilvl w:val="0"/>
          <w:numId w:val="9"/>
        </w:numPr>
        <w:spacing w:after="200" w:line="276" w:lineRule="auto"/>
        <w:contextualSpacing/>
        <w:jc w:val="both"/>
        <w:rPr>
          <w:rFonts w:ascii="Times New Roman" w:eastAsia="Calibri" w:hAnsi="Times New Roman" w:cs="Times New Roman"/>
          <w:noProof/>
          <w:sz w:val="28"/>
          <w:szCs w:val="28"/>
          <w:lang w:val="it-IT"/>
        </w:rPr>
      </w:pPr>
      <w:r w:rsidRPr="00E427F1">
        <w:rPr>
          <w:rFonts w:ascii="Times New Roman" w:eastAsia="Calibri" w:hAnsi="Times New Roman" w:cs="Times New Roman"/>
          <w:noProof/>
          <w:sz w:val="28"/>
          <w:szCs w:val="28"/>
          <w:lang w:val="it-IT"/>
        </w:rPr>
        <w:t>Pentru promovarea producerii energiei electrice din surse regenerabile de energie.. se aplica scheme de sprijin, in conformitate cu prevederile legislatiei europene.</w:t>
      </w:r>
    </w:p>
    <w:p w14:paraId="56422F50" w14:textId="77777777" w:rsidR="00E66354" w:rsidRPr="00E427F1" w:rsidRDefault="00E66354" w:rsidP="00E66354">
      <w:pPr>
        <w:numPr>
          <w:ilvl w:val="0"/>
          <w:numId w:val="9"/>
        </w:numPr>
        <w:spacing w:after="200" w:line="276" w:lineRule="auto"/>
        <w:contextualSpacing/>
        <w:jc w:val="both"/>
        <w:rPr>
          <w:rFonts w:ascii="Times New Roman" w:eastAsia="Calibri" w:hAnsi="Times New Roman" w:cs="Times New Roman"/>
          <w:noProof/>
          <w:sz w:val="28"/>
          <w:szCs w:val="28"/>
          <w:lang w:val="it-IT"/>
        </w:rPr>
      </w:pPr>
      <w:r w:rsidRPr="00E427F1">
        <w:rPr>
          <w:rFonts w:ascii="Times New Roman" w:eastAsia="Calibri" w:hAnsi="Times New Roman" w:cs="Times New Roman"/>
          <w:noProof/>
          <w:sz w:val="28"/>
          <w:szCs w:val="28"/>
          <w:lang w:val="it-IT"/>
        </w:rPr>
        <w:t>Pentru accesul la schemele de sprijin pentru promovarea energiei electrice produse din surse regenerabile de energie... se aplica regulile de acreditare si calificare stabilite de autoritatea competenta.”</w:t>
      </w:r>
    </w:p>
    <w:p w14:paraId="441E0121" w14:textId="77777777" w:rsidR="00E66354" w:rsidRPr="00E427F1" w:rsidRDefault="00E66354" w:rsidP="005357FF">
      <w:pPr>
        <w:autoSpaceDE w:val="0"/>
        <w:autoSpaceDN w:val="0"/>
        <w:adjustRightInd w:val="0"/>
        <w:spacing w:after="0" w:line="240" w:lineRule="auto"/>
        <w:ind w:firstLine="720"/>
        <w:contextualSpacing/>
        <w:jc w:val="both"/>
        <w:rPr>
          <w:rFonts w:ascii="Times New Roman" w:eastAsia="Calibri" w:hAnsi="Times New Roman" w:cs="Times New Roman"/>
          <w:noProof/>
          <w:kern w:val="0"/>
          <w:sz w:val="28"/>
          <w:szCs w:val="28"/>
          <w:lang w:val="ro-RO"/>
          <w14:ligatures w14:val="none"/>
        </w:rPr>
      </w:pPr>
      <w:r w:rsidRPr="00E427F1">
        <w:rPr>
          <w:rFonts w:ascii="Times New Roman" w:eastAsia="Calibri" w:hAnsi="Times New Roman" w:cs="Times New Roman"/>
          <w:noProof/>
          <w:kern w:val="0"/>
          <w:sz w:val="28"/>
          <w:szCs w:val="28"/>
          <w:lang w:val="ro-RO"/>
          <w14:ligatures w14:val="none"/>
        </w:rPr>
        <w:t>Avand in vedere diferenta intre stimulentele descrise mai sus in favoarea energiei solare este de asteptat ca in viitorul apropiat volumul investitiilor sa creasca intr-un ritm sustinut, asa cum dealtfel s-a intamplat si in UE unde „puterea fotovoltaica totala instalata a inregistrat o continua crestere in ultimii cinci ani, cu o rata de crestere anuala medie de 70%”.</w:t>
      </w:r>
    </w:p>
    <w:p w14:paraId="4E1E2C80"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 xml:space="preserve">Legea nr.123/2012 a energiei electrice si gazelor naturale, publicata in Monitorul Oficial al Romaniei nr.665/16.07.2012; </w:t>
      </w:r>
    </w:p>
    <w:p w14:paraId="769DF859"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HG nr. 1069/2007 privind aprobarea Strategiei energetice a Romaniei pentru perioada 2007-2020;</w:t>
      </w:r>
    </w:p>
    <w:p w14:paraId="250101D4" w14:textId="7EB5A2E5" w:rsidR="00E66354"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OG nr. 22 /2008 privind eficienta energetica si promovarea utilizarii la consumatorii finali a surselor regenerabile de energie cu modificarile si completarile ulterioare;</w:t>
      </w:r>
    </w:p>
    <w:p w14:paraId="6726E295" w14:textId="77777777" w:rsidR="005357FF" w:rsidRPr="00DC13E8" w:rsidRDefault="005357FF" w:rsidP="005357FF">
      <w:pPr>
        <w:spacing w:after="0" w:line="240" w:lineRule="auto"/>
        <w:contextualSpacing/>
        <w:jc w:val="both"/>
        <w:rPr>
          <w:rFonts w:ascii="Times New Roman" w:eastAsia="Calibri" w:hAnsi="Times New Roman" w:cs="Times New Roman"/>
          <w:kern w:val="0"/>
          <w:sz w:val="28"/>
          <w:szCs w:val="28"/>
          <w:lang w:val="ro-RO"/>
          <w14:ligatures w14:val="none"/>
        </w:rPr>
      </w:pPr>
    </w:p>
    <w:p w14:paraId="6E432461" w14:textId="77777777" w:rsidR="009C655D" w:rsidRDefault="00E66354" w:rsidP="005357FF">
      <w:pPr>
        <w:spacing w:after="0" w:line="240" w:lineRule="auto"/>
        <w:contextualSpacing/>
        <w:jc w:val="both"/>
        <w:rPr>
          <w:rFonts w:ascii="Times New Roman" w:eastAsia="Calibri" w:hAnsi="Times New Roman" w:cs="Times New Roman"/>
          <w:b/>
          <w:bCs/>
          <w:kern w:val="0"/>
          <w:sz w:val="28"/>
          <w:szCs w:val="28"/>
          <w:lang w:val="ro-RO"/>
          <w14:ligatures w14:val="none"/>
        </w:rPr>
      </w:pPr>
      <w:r w:rsidRPr="00E427F1">
        <w:rPr>
          <w:rFonts w:ascii="Times New Roman" w:eastAsia="Calibri" w:hAnsi="Times New Roman" w:cs="Times New Roman"/>
          <w:b/>
          <w:bCs/>
          <w:kern w:val="0"/>
          <w:sz w:val="28"/>
          <w:szCs w:val="28"/>
          <w:lang w:val="ro-RO"/>
          <w14:ligatures w14:val="none"/>
        </w:rPr>
        <w:t xml:space="preserve"> </w:t>
      </w:r>
    </w:p>
    <w:p w14:paraId="32AFE899" w14:textId="6975FBA0" w:rsidR="00E66354" w:rsidRPr="00E427F1" w:rsidRDefault="00E66354" w:rsidP="005357FF">
      <w:pPr>
        <w:spacing w:after="0" w:line="240" w:lineRule="auto"/>
        <w:contextualSpacing/>
        <w:jc w:val="both"/>
        <w:rPr>
          <w:rFonts w:ascii="Times New Roman" w:eastAsia="Calibri" w:hAnsi="Times New Roman" w:cs="Times New Roman"/>
          <w:b/>
          <w:bCs/>
          <w:kern w:val="0"/>
          <w:sz w:val="28"/>
          <w:szCs w:val="28"/>
          <w:lang w:val="ro-RO"/>
          <w14:ligatures w14:val="none"/>
        </w:rPr>
      </w:pPr>
      <w:r w:rsidRPr="00E427F1">
        <w:rPr>
          <w:rFonts w:ascii="Times New Roman" w:eastAsia="Calibri" w:hAnsi="Times New Roman" w:cs="Times New Roman"/>
          <w:b/>
          <w:bCs/>
          <w:kern w:val="0"/>
          <w:sz w:val="28"/>
          <w:szCs w:val="28"/>
          <w:lang w:val="ro-RO"/>
          <w14:ligatures w14:val="none"/>
        </w:rPr>
        <w:lastRenderedPageBreak/>
        <w:t>Legislatie primara in domeniul SRE</w:t>
      </w:r>
    </w:p>
    <w:p w14:paraId="217B1378"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 xml:space="preserve">Legea nr.123/2012 a energiei electrice si gazelor naturale, publicata in Monitorul Oficial al Romaniei nr.665/16.07.2012; </w:t>
      </w:r>
    </w:p>
    <w:p w14:paraId="09A6ACED"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Legea nr. 134/2012 pentru aprobarea OUG 88/2011 privind modificarea si completarea Legii nr. 220/2008 pentru stabilirea sistemului de promovare a energiei din surse regenerabile de energie;</w:t>
      </w:r>
    </w:p>
    <w:p w14:paraId="5A44BAC4"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HG nr. 1069/2007 privind aprobarea Strategiei energetice a Romaniei pentru perioada 2007-2020;</w:t>
      </w:r>
    </w:p>
    <w:p w14:paraId="19BDD3A9"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HG nr. 443/2003 privind promovarea productiei de energie electrica din surse regenerabile de energie;</w:t>
      </w:r>
    </w:p>
    <w:p w14:paraId="226DC7CC"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HG nr. 1429/2004 pentru aprobarea Regulamentului de certificare a originii energiei electrice produse din surse regenerabile de energie;</w:t>
      </w:r>
    </w:p>
    <w:p w14:paraId="6896A8EF"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HG 1535/2004 privind aprobarea Strategiei de valorificare a surselor regenerabile de energie;</w:t>
      </w:r>
    </w:p>
    <w:p w14:paraId="76DBD221"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OUG 88/2011-privind modificarea si completarea Legii nr. 220/2008 pentru stabilirea sistemului de promovare a producerii energiei din surse regenerabile de energie</w:t>
      </w:r>
    </w:p>
    <w:p w14:paraId="6A193F1C"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HG nr. 958/2005 pentru modificarea HG nr. 443/2003 privind promovarea productiei de energie electrica din surse regenerabile de energie si pentru modificarea si completarea HG nr. 1892/2004 pentru stabilirea sistemului de promovare a producerii energiei electrice din surse regenerabile de energie;</w:t>
      </w:r>
    </w:p>
    <w:p w14:paraId="65971094"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HG nr. 750/2008 pentru aprobarea Schemei de ajutor de stat regional pentru valorificarea resurselor regenerabile de energie;</w:t>
      </w:r>
    </w:p>
    <w:p w14:paraId="6F63DDD2"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HG nr. 1661/2008 privind aprobarea Programului national pentru cresterea eficientei energetice si utilizarea surselor regenerabile de energie in sectorul public pentru anii 2009-2010;</w:t>
      </w:r>
    </w:p>
    <w:p w14:paraId="6541BC3F"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Legea nr. 139/2010 de modificare si completare a Legii nr. 220/2008 pentru stabilirea sistemului de promovare a producerii energiei din surse regenerabile de energie;</w:t>
      </w:r>
    </w:p>
    <w:p w14:paraId="25DF9993"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OG 29/2010 privind modificarea si completarea Legii nr. 220/2008 pentru stabilirea sistemului de promovare a producerii energiei din surse regenerabile de energie;</w:t>
      </w:r>
    </w:p>
    <w:p w14:paraId="0E136A55" w14:textId="77777777" w:rsidR="00E66354" w:rsidRPr="00E427F1" w:rsidRDefault="00E66354" w:rsidP="005357FF">
      <w:pPr>
        <w:spacing w:after="0" w:line="240" w:lineRule="auto"/>
        <w:contextualSpacing/>
        <w:jc w:val="both"/>
        <w:rPr>
          <w:rFonts w:ascii="Times New Roman" w:eastAsia="Calibri" w:hAnsi="Times New Roman" w:cs="Times New Roman"/>
          <w:b/>
          <w:bCs/>
          <w:kern w:val="0"/>
          <w:sz w:val="28"/>
          <w:szCs w:val="28"/>
          <w:lang w:val="ro-RO"/>
          <w14:ligatures w14:val="none"/>
        </w:rPr>
      </w:pPr>
      <w:r w:rsidRPr="00E427F1">
        <w:rPr>
          <w:rFonts w:ascii="Times New Roman" w:eastAsia="Calibri" w:hAnsi="Times New Roman" w:cs="Times New Roman"/>
          <w:b/>
          <w:bCs/>
          <w:kern w:val="0"/>
          <w:sz w:val="28"/>
          <w:szCs w:val="28"/>
          <w:lang w:val="ro-RO"/>
          <w14:ligatures w14:val="none"/>
        </w:rPr>
        <w:tab/>
      </w:r>
    </w:p>
    <w:p w14:paraId="19E2EEC3"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b/>
          <w:bCs/>
          <w:kern w:val="0"/>
          <w:sz w:val="28"/>
          <w:szCs w:val="28"/>
          <w:lang w:val="ro-RO"/>
          <w14:ligatures w14:val="none"/>
        </w:rPr>
        <w:t>Legislatie secundara in domeniul SRE</w:t>
      </w:r>
    </w:p>
    <w:p w14:paraId="31EE64F0"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Procedura de supraveghere a emiterii garantiilor de origine pentru energia electrica produsa din surse regenerabile , aprobata prin Ordinul ANRE nr. 23/2004;</w:t>
      </w:r>
    </w:p>
    <w:p w14:paraId="21A32A93"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Ordinul 43/2011 pentru aprobarea Regulamentului de emitere a certificatelor verzi;</w:t>
      </w:r>
    </w:p>
    <w:p w14:paraId="0BA505A6" w14:textId="77777777" w:rsidR="00E66354" w:rsidRPr="00E427F1" w:rsidRDefault="00E66354" w:rsidP="005357FF">
      <w:pPr>
        <w:spacing w:after="0" w:line="240" w:lineRule="auto"/>
        <w:contextualSpacing/>
        <w:jc w:val="both"/>
        <w:rPr>
          <w:rFonts w:ascii="Times New Roman" w:eastAsia="Calibri" w:hAnsi="Times New Roman" w:cs="Times New Roman"/>
          <w:b/>
          <w:bCs/>
          <w:kern w:val="0"/>
          <w:sz w:val="28"/>
          <w:szCs w:val="28"/>
          <w:lang w:val="ro-RO"/>
          <w14:ligatures w14:val="none"/>
        </w:rPr>
      </w:pPr>
    </w:p>
    <w:p w14:paraId="54D66647"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b/>
          <w:bCs/>
          <w:kern w:val="0"/>
          <w:sz w:val="28"/>
          <w:szCs w:val="28"/>
          <w:lang w:val="ro-RO"/>
          <w14:ligatures w14:val="none"/>
        </w:rPr>
        <w:t>Obtinere avize si licente ANRE</w:t>
      </w:r>
    </w:p>
    <w:p w14:paraId="401E9BBE" w14:textId="77777777" w:rsidR="00E66354" w:rsidRPr="00E427F1" w:rsidRDefault="00E66354" w:rsidP="005357FF">
      <w:pPr>
        <w:spacing w:after="0" w:line="240" w:lineRule="auto"/>
        <w:contextualSpacing/>
        <w:jc w:val="both"/>
        <w:rPr>
          <w:rFonts w:ascii="Times New Roman" w:eastAsia="Calibri" w:hAnsi="Times New Roman" w:cs="Times New Roman"/>
          <w:b/>
          <w:bCs/>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Hotararea Guvernului nr.540/2004 privind aprobarea Regulamentului pentru acordarea licentelor si autorizatiilor in sectorul energiei electrice, cu modificarile si completarile ulterioare, actualizat prin HG 553/2007.</w:t>
      </w:r>
    </w:p>
    <w:p w14:paraId="71499BB7" w14:textId="77777777" w:rsidR="00E66354" w:rsidRPr="00E427F1" w:rsidRDefault="00E66354" w:rsidP="005357FF">
      <w:pPr>
        <w:spacing w:after="0" w:line="240" w:lineRule="auto"/>
        <w:contextualSpacing/>
        <w:jc w:val="both"/>
        <w:rPr>
          <w:rFonts w:ascii="Times New Roman" w:eastAsia="Calibri" w:hAnsi="Times New Roman" w:cs="Times New Roman"/>
          <w:b/>
          <w:bCs/>
          <w:kern w:val="0"/>
          <w:sz w:val="28"/>
          <w:szCs w:val="28"/>
          <w:lang w:val="ro-RO"/>
          <w14:ligatures w14:val="none"/>
        </w:rPr>
      </w:pPr>
    </w:p>
    <w:p w14:paraId="2FE7B790"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b/>
          <w:bCs/>
          <w:kern w:val="0"/>
          <w:sz w:val="28"/>
          <w:szCs w:val="28"/>
          <w:lang w:val="ro-RO"/>
          <w14:ligatures w14:val="none"/>
        </w:rPr>
        <w:t>Racordare la retea</w:t>
      </w:r>
    </w:p>
    <w:p w14:paraId="6779E15B"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HG nr. 90/2008 - pentru aprobarea Regulamentului privind racordarea utilizatorilor la retelele electrice de interes public;</w:t>
      </w:r>
    </w:p>
    <w:p w14:paraId="49C75C4A" w14:textId="77777777" w:rsidR="00E66354" w:rsidRPr="00E427F1" w:rsidRDefault="00E66354" w:rsidP="005357FF">
      <w:pPr>
        <w:spacing w:after="0" w:line="240" w:lineRule="auto"/>
        <w:contextualSpacing/>
        <w:jc w:val="both"/>
        <w:rPr>
          <w:rFonts w:ascii="Times New Roman" w:eastAsia="Calibri" w:hAnsi="Times New Roman" w:cs="Times New Roman"/>
          <w:b/>
          <w:bCs/>
          <w:kern w:val="0"/>
          <w:sz w:val="28"/>
          <w:szCs w:val="28"/>
          <w:lang w:val="ro-RO"/>
          <w14:ligatures w14:val="none"/>
        </w:rPr>
      </w:pPr>
    </w:p>
    <w:p w14:paraId="002C62DF"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b/>
          <w:bCs/>
          <w:kern w:val="0"/>
          <w:sz w:val="28"/>
          <w:szCs w:val="28"/>
          <w:lang w:val="ro-RO"/>
          <w14:ligatures w14:val="none"/>
        </w:rPr>
        <w:t>Legislatie privind sanatatea si securitatea in munca</w:t>
      </w:r>
    </w:p>
    <w:p w14:paraId="41D9AC46"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lastRenderedPageBreak/>
        <w:t>•</w:t>
      </w:r>
      <w:r w:rsidRPr="00E427F1">
        <w:rPr>
          <w:rFonts w:ascii="Times New Roman" w:eastAsia="Calibri" w:hAnsi="Times New Roman" w:cs="Times New Roman"/>
          <w:kern w:val="0"/>
          <w:sz w:val="28"/>
          <w:szCs w:val="28"/>
          <w:lang w:val="ro-RO"/>
          <w14:ligatures w14:val="none"/>
        </w:rPr>
        <w:tab/>
        <w:t>Norme Specifice de Securitate a Muncii pentru Transportul si Distributia Energiei Electrice aprobat prin Ord. MMSS nr. 275/17.06.2002;</w:t>
      </w:r>
    </w:p>
    <w:p w14:paraId="56B2DA2A"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Instructiuni proprii de Securitate a Muncii pentru Transportul si Distributia Energiei Electrice – Ghid pentru Entitatile din sistemul de distributie a Energiei Electrice, SC Electrica SA-2005;</w:t>
      </w:r>
    </w:p>
    <w:p w14:paraId="2668523A"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Legea nr. 53/2003 pentru aprobarea Codului Muncii;</w:t>
      </w:r>
    </w:p>
    <w:p w14:paraId="0B27542A"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Legea nr. 319/2006 privind securitatea si sanatatea in munca, actualizata prin Legea nr.208/2021;</w:t>
      </w:r>
    </w:p>
    <w:p w14:paraId="7ED4819B"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HG nr. 300/2006 privind cerintele minime de securitate si sanatate pentru santierele temporare sau mobile, actualizata prin HG nr. 601/2007</w:t>
      </w:r>
    </w:p>
    <w:p w14:paraId="397D19E9"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HG nr. 1048/2006 privind cerintele minime de securitate si sanatate pentru utilizarea de catre lucratori a echipamentelor individuale de protectie la locul de munca;</w:t>
      </w:r>
    </w:p>
    <w:p w14:paraId="0F57CA34"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HG nr. 1091/2006 privind cerintele minime de securitate si sanatate pentru locul de munca;</w:t>
      </w:r>
    </w:p>
    <w:p w14:paraId="35F4D61A"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HG nr. 1146/2006 privind cerintele minime de securitate si sanatate pentru utilizarea in munca de catre lucratori a echipamentelor de munca;</w:t>
      </w:r>
    </w:p>
    <w:p w14:paraId="0CC6798B"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HG nr. 1425/2006 pentru aprobarea Normelor metodologice de aplicare a prevederilor  Legii securitatii si sanatatii in munca nr. 319/2006, actualizata HG nr. 767/2016;</w:t>
      </w:r>
    </w:p>
    <w:p w14:paraId="353171A9"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Norme Generale de Protectie a Muncii aprobate prin Ord. MMSS nr. 508/20.10.2002 si Ord. MSF nr. 933/25.10.2002;</w:t>
      </w:r>
    </w:p>
    <w:p w14:paraId="44E221A8"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RE-I41-82 – Instructiuni privind atributii si responsabilitati pentru aplicarea in activitatea de proiectare a prevederilor de protectie a muncii cuprinse in legislatia in vigoare;</w:t>
      </w:r>
    </w:p>
    <w:p w14:paraId="32320BE4"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IEC 60364-4-41 Instalatii electrice in constructii – Partea 4: Protectia pentru asigurarea securitatii -Protectia contra socurilor;</w:t>
      </w:r>
    </w:p>
    <w:p w14:paraId="44FEE5D9" w14:textId="77777777" w:rsidR="00E66354" w:rsidRPr="00E427F1" w:rsidRDefault="00E66354" w:rsidP="005357FF">
      <w:pPr>
        <w:spacing w:after="0" w:line="240" w:lineRule="auto"/>
        <w:contextualSpacing/>
        <w:jc w:val="both"/>
        <w:rPr>
          <w:rFonts w:ascii="Times New Roman" w:eastAsia="Calibri" w:hAnsi="Times New Roman" w:cs="Times New Roman"/>
          <w:b/>
          <w:bCs/>
          <w:kern w:val="0"/>
          <w:sz w:val="28"/>
          <w:szCs w:val="28"/>
          <w:lang w:val="ro-RO"/>
          <w14:ligatures w14:val="none"/>
        </w:rPr>
      </w:pPr>
    </w:p>
    <w:p w14:paraId="01C47C45" w14:textId="6CF6DD08"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b/>
          <w:bCs/>
          <w:kern w:val="0"/>
          <w:sz w:val="28"/>
          <w:szCs w:val="28"/>
          <w:lang w:val="ro-RO"/>
          <w14:ligatures w14:val="none"/>
        </w:rPr>
        <w:t>Legisla</w:t>
      </w:r>
      <w:r w:rsidR="00A22063">
        <w:rPr>
          <w:rFonts w:ascii="Times New Roman" w:eastAsia="Calibri" w:hAnsi="Times New Roman" w:cs="Times New Roman"/>
          <w:b/>
          <w:bCs/>
          <w:kern w:val="0"/>
          <w:sz w:val="28"/>
          <w:szCs w:val="28"/>
          <w:lang w:val="ro-RO"/>
          <w14:ligatures w14:val="none"/>
        </w:rPr>
        <w:t>ț</w:t>
      </w:r>
      <w:r w:rsidRPr="00E427F1">
        <w:rPr>
          <w:rFonts w:ascii="Times New Roman" w:eastAsia="Calibri" w:hAnsi="Times New Roman" w:cs="Times New Roman"/>
          <w:b/>
          <w:bCs/>
          <w:kern w:val="0"/>
          <w:sz w:val="28"/>
          <w:szCs w:val="28"/>
          <w:lang w:val="ro-RO"/>
          <w14:ligatures w14:val="none"/>
        </w:rPr>
        <w:t>ie privind apararea impotriva incendiilor</w:t>
      </w:r>
    </w:p>
    <w:p w14:paraId="69E00CA6"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Legea 307/2006 privind apararea impotriva incendiilor, republicata prin Legea 28/2018;</w:t>
      </w:r>
    </w:p>
    <w:p w14:paraId="5352353E"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PE 118/1999 – Normativ de siguranta la foc a constructiilor;</w:t>
      </w:r>
    </w:p>
    <w:p w14:paraId="13D15C73"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PE 009/93 – Norme de prevenire, stingere si dotare impotriva incendiilor pentru ramura energiei electrice si termice;</w:t>
      </w:r>
    </w:p>
    <w:p w14:paraId="61D461D8"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Ordinul MI nr. 775/22.07.1998 pentru aprobarea Normelor Generale de prevenire si stingere a incendiilor;</w:t>
      </w:r>
    </w:p>
    <w:p w14:paraId="2BBA92E8"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ISO 1182 Incercari la comportarea la foc a produselor pentru constructii-Incercari de incombustibilitate.</w:t>
      </w:r>
    </w:p>
    <w:p w14:paraId="2FA2964A" w14:textId="77777777" w:rsidR="00E66354" w:rsidRPr="00E427F1" w:rsidRDefault="00E66354" w:rsidP="005357FF">
      <w:pPr>
        <w:spacing w:after="0" w:line="240" w:lineRule="auto"/>
        <w:contextualSpacing/>
        <w:jc w:val="both"/>
        <w:rPr>
          <w:rFonts w:ascii="Times New Roman" w:eastAsia="Calibri" w:hAnsi="Times New Roman" w:cs="Times New Roman"/>
          <w:b/>
          <w:bCs/>
          <w:kern w:val="0"/>
          <w:sz w:val="28"/>
          <w:szCs w:val="28"/>
          <w:lang w:val="ro-RO"/>
          <w14:ligatures w14:val="none"/>
        </w:rPr>
      </w:pPr>
    </w:p>
    <w:p w14:paraId="0B6C5DB7" w14:textId="77777777" w:rsidR="00E66354" w:rsidRPr="00E427F1" w:rsidRDefault="00E66354" w:rsidP="005357FF">
      <w:pPr>
        <w:spacing w:after="0" w:line="240" w:lineRule="auto"/>
        <w:contextualSpacing/>
        <w:jc w:val="both"/>
        <w:rPr>
          <w:rFonts w:ascii="Times New Roman" w:eastAsia="Calibri" w:hAnsi="Times New Roman" w:cs="Times New Roman"/>
          <w:b/>
          <w:bCs/>
          <w:kern w:val="0"/>
          <w:sz w:val="28"/>
          <w:szCs w:val="28"/>
          <w:lang w:val="ro-RO"/>
          <w14:ligatures w14:val="none"/>
        </w:rPr>
      </w:pPr>
      <w:r w:rsidRPr="00E427F1">
        <w:rPr>
          <w:rFonts w:ascii="Times New Roman" w:eastAsia="Calibri" w:hAnsi="Times New Roman" w:cs="Times New Roman"/>
          <w:b/>
          <w:bCs/>
          <w:kern w:val="0"/>
          <w:sz w:val="28"/>
          <w:szCs w:val="28"/>
          <w:lang w:val="ro-RO"/>
          <w14:ligatures w14:val="none"/>
        </w:rPr>
        <w:t>Normative tehnice</w:t>
      </w:r>
    </w:p>
    <w:p w14:paraId="5753FE3C"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STAS-urile : 12604/4-89, 12604/5-90, 2612-1987 , SR 13433/1999 si SR 8591/1997, 831-2002;</w:t>
      </w:r>
    </w:p>
    <w:p w14:paraId="4C4D2BF2"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Indreptar de proiectare si executie a instalatiilor de legare la pamant 1RE – Ip30 – 90;</w:t>
      </w:r>
    </w:p>
    <w:p w14:paraId="479BCF2F"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Pe 11/1994 – Normativ de incercari si masurari la echipamentele electrice;</w:t>
      </w:r>
    </w:p>
    <w:p w14:paraId="3F6829F9"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PE 118/1995 – Regulament general de manevre in instalatiile electrice;</w:t>
      </w:r>
    </w:p>
    <w:p w14:paraId="1A1EFE84"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Legea 90/1996, republicata in 2001;</w:t>
      </w:r>
    </w:p>
    <w:p w14:paraId="3216C540"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lastRenderedPageBreak/>
        <w:t>•</w:t>
      </w:r>
      <w:r w:rsidRPr="00E427F1">
        <w:rPr>
          <w:rFonts w:ascii="Times New Roman" w:eastAsia="Calibri" w:hAnsi="Times New Roman" w:cs="Times New Roman"/>
          <w:kern w:val="0"/>
          <w:sz w:val="28"/>
          <w:szCs w:val="28"/>
          <w:lang w:val="ro-RO"/>
          <w14:ligatures w14:val="none"/>
        </w:rPr>
        <w:tab/>
        <w:t xml:space="preserve">3.RE-I – Indrumar de exploatare a mijloacelor de protectie a muncii la lucrarile specifice activitatilor IRE; </w:t>
      </w:r>
    </w:p>
    <w:p w14:paraId="2E9A040A"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 xml:space="preserve">IEC 60439-1 Ansambluri de aparataje de joasa tensiune – Partea 1: Ansamble incercate tip total sau partial; </w:t>
      </w:r>
    </w:p>
    <w:p w14:paraId="6599BAAA"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IEC 60529 Gradele de protectie asigurate de carcase (cod IP);</w:t>
      </w:r>
    </w:p>
    <w:p w14:paraId="559AED17"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IEC 60664-1 Coordonarea izolatiei echipamentelor in sistemele de joasa tensiune – Partea 1: Principii, prescriptii si incercari;</w:t>
      </w:r>
    </w:p>
    <w:p w14:paraId="33866353"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IEC 60721-1 Clasificarea conditiilor de mediu – Partea 1: Parametrii de mediu si severitatea lor;</w:t>
      </w:r>
    </w:p>
    <w:p w14:paraId="459D2412"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IEC 60721-1 Clasificarea conditiilor de mediu – Partea 2: Conditii de mediu prezente in natura – Precipitatii si vant;</w:t>
      </w:r>
    </w:p>
    <w:p w14:paraId="387D93DE"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 xml:space="preserve">IEC 60721-1 Clasificarea conditiilor de mediu – Partea 2-4: Conditii de mediu prezente in natura – Radiatiile solare si temperatura; </w:t>
      </w:r>
    </w:p>
    <w:p w14:paraId="449E7082"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 xml:space="preserve">IEC 62262 Gradul de protectie asigurata de carcasa echipamentelor electrice impotriva unui impact mecanic extern ( cod IK); </w:t>
      </w:r>
    </w:p>
    <w:p w14:paraId="0D4F024C"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ISO/IEC Ghid 51 Aspecte legate de securitate -Principii directoare pentru includerea in standarde;</w:t>
      </w:r>
    </w:p>
    <w:p w14:paraId="2B17D3A2"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ISO 1052 Oteluri pentru constructii mecanice de uz general;</w:t>
      </w:r>
    </w:p>
    <w:p w14:paraId="4C1EC644"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ISO 6508-1 Materiale metalice – Incercarea la duritatea Rockwel – Partea 1: Metode de incercare( scalele A,B,C,D,E,F,G,H,K,N,T);</w:t>
      </w:r>
    </w:p>
    <w:p w14:paraId="53A9056E"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SR EN ISO 9001 / 2001 Sisteme de management al calitatii;</w:t>
      </w:r>
    </w:p>
    <w:p w14:paraId="164227ED" w14:textId="77777777" w:rsidR="00E66354" w:rsidRPr="00E427F1" w:rsidRDefault="00E66354" w:rsidP="005357FF">
      <w:pPr>
        <w:spacing w:after="0" w:line="240" w:lineRule="auto"/>
        <w:contextualSpacing/>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w:t>
      </w:r>
      <w:r w:rsidRPr="00E427F1">
        <w:rPr>
          <w:rFonts w:ascii="Times New Roman" w:eastAsia="Calibri" w:hAnsi="Times New Roman" w:cs="Times New Roman"/>
          <w:kern w:val="0"/>
          <w:sz w:val="28"/>
          <w:szCs w:val="28"/>
          <w:lang w:val="ro-RO"/>
          <w14:ligatures w14:val="none"/>
        </w:rPr>
        <w:tab/>
        <w:t>STAS 7222 / 90 Acoperiri metalice. Acoperiri de zinc si cadmiu</w:t>
      </w:r>
    </w:p>
    <w:p w14:paraId="3C37D8A6" w14:textId="77777777" w:rsidR="00E66354" w:rsidRPr="00E427F1" w:rsidRDefault="00E66354" w:rsidP="00E66354">
      <w:pPr>
        <w:spacing w:after="0" w:line="256" w:lineRule="auto"/>
        <w:jc w:val="both"/>
        <w:rPr>
          <w:rFonts w:ascii="Times New Roman" w:eastAsia="Calibri" w:hAnsi="Times New Roman" w:cs="Times New Roman"/>
          <w:color w:val="000000"/>
          <w:kern w:val="0"/>
          <w:sz w:val="28"/>
          <w:szCs w:val="28"/>
          <w:lang w:val="it-IT"/>
          <w14:ligatures w14:val="none"/>
        </w:rPr>
      </w:pPr>
    </w:p>
    <w:p w14:paraId="765AE65F" w14:textId="7DCC2822" w:rsidR="006C16A6" w:rsidRPr="006C16A6" w:rsidRDefault="00E66354" w:rsidP="006C16A6">
      <w:pPr>
        <w:spacing w:after="0" w:line="256" w:lineRule="auto"/>
        <w:jc w:val="both"/>
        <w:rPr>
          <w:rFonts w:ascii="Times New Roman" w:eastAsia="Calibri" w:hAnsi="Times New Roman" w:cs="Times New Roman"/>
          <w:b/>
          <w:bCs/>
          <w:kern w:val="0"/>
          <w:sz w:val="28"/>
          <w:szCs w:val="28"/>
          <w:lang w:val="ro-RO"/>
          <w14:ligatures w14:val="none"/>
        </w:rPr>
      </w:pPr>
      <w:r w:rsidRPr="00107921">
        <w:rPr>
          <w:rFonts w:ascii="Times New Roman" w:eastAsia="Calibri" w:hAnsi="Times New Roman" w:cs="Times New Roman"/>
          <w:b/>
          <w:bCs/>
          <w:color w:val="000000"/>
          <w:kern w:val="0"/>
          <w:sz w:val="28"/>
          <w:szCs w:val="28"/>
          <w:lang w:val="it-IT"/>
          <w14:ligatures w14:val="none"/>
        </w:rPr>
        <w:t>Aprob</w:t>
      </w:r>
      <w:r w:rsidR="00107921" w:rsidRPr="00107921">
        <w:rPr>
          <w:rFonts w:ascii="Times New Roman" w:eastAsia="Calibri" w:hAnsi="Times New Roman" w:cs="Times New Roman"/>
          <w:b/>
          <w:bCs/>
          <w:color w:val="000000"/>
          <w:kern w:val="0"/>
          <w:sz w:val="28"/>
          <w:szCs w:val="28"/>
          <w:lang w:val="it-IT"/>
          <w14:ligatures w14:val="none"/>
        </w:rPr>
        <w:t>,</w:t>
      </w:r>
      <w:r w:rsidR="006C16A6">
        <w:rPr>
          <w:rFonts w:ascii="Times New Roman" w:eastAsia="Calibri" w:hAnsi="Times New Roman" w:cs="Times New Roman"/>
          <w:b/>
          <w:bCs/>
          <w:color w:val="000000"/>
          <w:kern w:val="0"/>
          <w:sz w:val="28"/>
          <w:szCs w:val="28"/>
          <w:lang w:val="it-IT"/>
          <w14:ligatures w14:val="none"/>
        </w:rPr>
        <w:t xml:space="preserve">                                                                      </w:t>
      </w:r>
      <w:r w:rsidR="006C16A6" w:rsidRPr="006C16A6">
        <w:rPr>
          <w:rFonts w:ascii="Times New Roman" w:eastAsia="Calibri" w:hAnsi="Times New Roman" w:cs="Times New Roman"/>
          <w:b/>
          <w:bCs/>
          <w:kern w:val="0"/>
          <w:sz w:val="28"/>
          <w:szCs w:val="28"/>
          <w:lang w:val="ro-RO"/>
          <w14:ligatures w14:val="none"/>
        </w:rPr>
        <w:t>Luat la cunoștință,</w:t>
      </w:r>
    </w:p>
    <w:p w14:paraId="1844C4F3" w14:textId="539E321E" w:rsidR="006C16A6" w:rsidRPr="006C16A6" w:rsidRDefault="006C16A6" w:rsidP="006C16A6">
      <w:pPr>
        <w:spacing w:after="0" w:line="256" w:lineRule="auto"/>
        <w:jc w:val="both"/>
        <w:rPr>
          <w:rFonts w:ascii="Times New Roman" w:eastAsia="Calibri" w:hAnsi="Times New Roman" w:cs="Times New Roman"/>
          <w:b/>
          <w:bCs/>
          <w:kern w:val="0"/>
          <w:sz w:val="28"/>
          <w:szCs w:val="28"/>
          <w:lang w:val="ro-RO"/>
          <w14:ligatures w14:val="none"/>
        </w:rPr>
      </w:pPr>
      <w:r>
        <w:rPr>
          <w:rFonts w:ascii="Times New Roman" w:eastAsia="Calibri" w:hAnsi="Times New Roman" w:cs="Times New Roman"/>
          <w:b/>
          <w:bCs/>
          <w:kern w:val="0"/>
          <w:sz w:val="28"/>
          <w:szCs w:val="28"/>
          <w:lang w:val="ro-RO"/>
          <w14:ligatures w14:val="none"/>
        </w:rPr>
        <w:t>Beneficiar</w:t>
      </w:r>
      <w:r w:rsidRPr="006C16A6">
        <w:rPr>
          <w:rFonts w:ascii="Times New Roman" w:eastAsia="Calibri" w:hAnsi="Times New Roman" w:cs="Times New Roman"/>
          <w:b/>
          <w:bCs/>
          <w:kern w:val="0"/>
          <w:sz w:val="28"/>
          <w:szCs w:val="28"/>
          <w:lang w:val="ro-RO"/>
          <w14:ligatures w14:val="none"/>
        </w:rPr>
        <w:t xml:space="preserve">                                                                      Investitor</w:t>
      </w:r>
    </w:p>
    <w:p w14:paraId="21444A43" w14:textId="39A80BB3" w:rsidR="006C16A6" w:rsidRPr="006C16A6" w:rsidRDefault="006C16A6" w:rsidP="006C16A6">
      <w:pPr>
        <w:spacing w:after="0" w:line="256" w:lineRule="auto"/>
        <w:jc w:val="both"/>
        <w:rPr>
          <w:rFonts w:ascii="Times New Roman" w:eastAsia="Calibri" w:hAnsi="Times New Roman" w:cs="Times New Roman"/>
          <w:b/>
          <w:bCs/>
          <w:kern w:val="0"/>
          <w:sz w:val="28"/>
          <w:szCs w:val="28"/>
          <w:lang w:val="ro-RO"/>
          <w14:ligatures w14:val="none"/>
        </w:rPr>
      </w:pPr>
      <w:r w:rsidRPr="006C16A6">
        <w:rPr>
          <w:rFonts w:ascii="Times New Roman" w:eastAsia="Calibri" w:hAnsi="Times New Roman" w:cs="Times New Roman"/>
          <w:b/>
          <w:bCs/>
          <w:kern w:val="0"/>
          <w:sz w:val="28"/>
          <w:szCs w:val="28"/>
          <w:lang w:val="ro-RO"/>
          <w14:ligatures w14:val="none"/>
        </w:rPr>
        <w:t xml:space="preserve">                                                               </w:t>
      </w:r>
      <w:r>
        <w:rPr>
          <w:rFonts w:ascii="Times New Roman" w:eastAsia="Calibri" w:hAnsi="Times New Roman" w:cs="Times New Roman"/>
          <w:b/>
          <w:bCs/>
          <w:kern w:val="0"/>
          <w:sz w:val="28"/>
          <w:szCs w:val="28"/>
          <w:lang w:val="ro-RO"/>
          <w14:ligatures w14:val="none"/>
        </w:rPr>
        <w:t xml:space="preserve"> </w:t>
      </w:r>
      <w:r w:rsidRPr="006C16A6">
        <w:rPr>
          <w:rFonts w:ascii="Times New Roman" w:eastAsia="Calibri" w:hAnsi="Times New Roman" w:cs="Times New Roman"/>
          <w:b/>
          <w:bCs/>
          <w:kern w:val="0"/>
          <w:sz w:val="28"/>
          <w:szCs w:val="28"/>
          <w:lang w:val="ro-RO"/>
          <w14:ligatures w14:val="none"/>
        </w:rPr>
        <w:t>(numele, func</w:t>
      </w:r>
      <w:r w:rsidR="00A22063">
        <w:rPr>
          <w:rFonts w:ascii="Times New Roman" w:eastAsia="Calibri" w:hAnsi="Times New Roman" w:cs="Times New Roman"/>
          <w:b/>
          <w:bCs/>
          <w:kern w:val="0"/>
          <w:sz w:val="28"/>
          <w:szCs w:val="28"/>
          <w:lang w:val="ro-RO"/>
          <w14:ligatures w14:val="none"/>
        </w:rPr>
        <w:t>ț</w:t>
      </w:r>
      <w:r w:rsidRPr="006C16A6">
        <w:rPr>
          <w:rFonts w:ascii="Times New Roman" w:eastAsia="Calibri" w:hAnsi="Times New Roman" w:cs="Times New Roman"/>
          <w:b/>
          <w:bCs/>
          <w:kern w:val="0"/>
          <w:sz w:val="28"/>
          <w:szCs w:val="28"/>
          <w:lang w:val="ro-RO"/>
          <w14:ligatures w14:val="none"/>
        </w:rPr>
        <w:t xml:space="preserve">ia </w:t>
      </w:r>
      <w:r w:rsidR="00A22063">
        <w:rPr>
          <w:rFonts w:ascii="Times New Roman" w:eastAsia="Calibri" w:hAnsi="Times New Roman" w:cs="Times New Roman"/>
          <w:b/>
          <w:bCs/>
          <w:kern w:val="0"/>
          <w:sz w:val="28"/>
          <w:szCs w:val="28"/>
          <w:lang w:val="ro-RO"/>
          <w14:ligatures w14:val="none"/>
        </w:rPr>
        <w:t>ș</w:t>
      </w:r>
      <w:r w:rsidRPr="006C16A6">
        <w:rPr>
          <w:rFonts w:ascii="Times New Roman" w:eastAsia="Calibri" w:hAnsi="Times New Roman" w:cs="Times New Roman"/>
          <w:b/>
          <w:bCs/>
          <w:kern w:val="0"/>
          <w:sz w:val="28"/>
          <w:szCs w:val="28"/>
          <w:lang w:val="ro-RO"/>
          <w14:ligatures w14:val="none"/>
        </w:rPr>
        <w:t>i semn</w:t>
      </w:r>
      <w:r w:rsidR="00A22063">
        <w:rPr>
          <w:rFonts w:ascii="Times New Roman" w:eastAsia="Calibri" w:hAnsi="Times New Roman" w:cs="Times New Roman"/>
          <w:b/>
          <w:bCs/>
          <w:kern w:val="0"/>
          <w:sz w:val="28"/>
          <w:szCs w:val="28"/>
          <w:lang w:val="ro-RO"/>
          <w14:ligatures w14:val="none"/>
        </w:rPr>
        <w:t>ă</w:t>
      </w:r>
      <w:r w:rsidRPr="006C16A6">
        <w:rPr>
          <w:rFonts w:ascii="Times New Roman" w:eastAsia="Calibri" w:hAnsi="Times New Roman" w:cs="Times New Roman"/>
          <w:b/>
          <w:bCs/>
          <w:kern w:val="0"/>
          <w:sz w:val="28"/>
          <w:szCs w:val="28"/>
          <w:lang w:val="ro-RO"/>
          <w14:ligatures w14:val="none"/>
        </w:rPr>
        <w:t>tura autorizat</w:t>
      </w:r>
      <w:r w:rsidR="00A22063">
        <w:rPr>
          <w:rFonts w:ascii="Times New Roman" w:eastAsia="Calibri" w:hAnsi="Times New Roman" w:cs="Times New Roman"/>
          <w:b/>
          <w:bCs/>
          <w:kern w:val="0"/>
          <w:sz w:val="28"/>
          <w:szCs w:val="28"/>
          <w:lang w:val="ro-RO"/>
          <w14:ligatures w14:val="none"/>
        </w:rPr>
        <w:t>ă</w:t>
      </w:r>
      <w:r w:rsidRPr="006C16A6">
        <w:rPr>
          <w:rFonts w:ascii="Times New Roman" w:eastAsia="Calibri" w:hAnsi="Times New Roman" w:cs="Times New Roman"/>
          <w:b/>
          <w:bCs/>
          <w:kern w:val="0"/>
          <w:sz w:val="28"/>
          <w:szCs w:val="28"/>
          <w:lang w:val="ro-RO"/>
          <w14:ligatures w14:val="none"/>
        </w:rPr>
        <w:t>)</w:t>
      </w:r>
    </w:p>
    <w:p w14:paraId="2D45EF52" w14:textId="77777777" w:rsidR="00E66354" w:rsidRPr="00E427F1" w:rsidRDefault="00E66354" w:rsidP="00E66354">
      <w:pPr>
        <w:spacing w:after="0" w:line="256" w:lineRule="auto"/>
        <w:jc w:val="both"/>
        <w:rPr>
          <w:rFonts w:ascii="Times New Roman" w:eastAsia="Calibri" w:hAnsi="Times New Roman" w:cs="Times New Roman"/>
          <w:kern w:val="0"/>
          <w:sz w:val="28"/>
          <w:szCs w:val="28"/>
          <w:lang w:val="ro-RO"/>
          <w14:ligatures w14:val="none"/>
        </w:rPr>
      </w:pPr>
    </w:p>
    <w:p w14:paraId="04894351" w14:textId="77777777" w:rsidR="00E66354" w:rsidRPr="00E427F1" w:rsidRDefault="00E66354" w:rsidP="00E66354">
      <w:pPr>
        <w:spacing w:after="0" w:line="256" w:lineRule="auto"/>
        <w:jc w:val="both"/>
        <w:rPr>
          <w:rFonts w:ascii="Times New Roman" w:eastAsia="Calibri" w:hAnsi="Times New Roman" w:cs="Times New Roman"/>
          <w:kern w:val="0"/>
          <w:sz w:val="28"/>
          <w:szCs w:val="28"/>
          <w:lang w:val="ro-RO"/>
          <w14:ligatures w14:val="none"/>
        </w:rPr>
      </w:pPr>
    </w:p>
    <w:p w14:paraId="0796C9BD" w14:textId="77777777" w:rsidR="00E66354" w:rsidRPr="00E427F1" w:rsidRDefault="00E66354" w:rsidP="00E66354">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 xml:space="preserve">Avizat, </w:t>
      </w:r>
    </w:p>
    <w:p w14:paraId="6C595AFC" w14:textId="0BBBB3BA" w:rsidR="00E66354" w:rsidRPr="00E427F1" w:rsidRDefault="00E66354" w:rsidP="00E66354">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Serviciul Arhitectului Sef,</w:t>
      </w:r>
      <w:r w:rsidR="00B84CC8" w:rsidRPr="00E427F1">
        <w:rPr>
          <w:rFonts w:ascii="Times New Roman" w:eastAsia="Calibri" w:hAnsi="Times New Roman" w:cs="Times New Roman"/>
          <w:kern w:val="0"/>
          <w:sz w:val="28"/>
          <w:szCs w:val="28"/>
          <w:lang w:val="ro-RO"/>
          <w14:ligatures w14:val="none"/>
        </w:rPr>
        <w:tab/>
      </w:r>
      <w:r w:rsidR="00B84CC8" w:rsidRPr="00E427F1">
        <w:rPr>
          <w:rFonts w:ascii="Times New Roman" w:eastAsia="Calibri" w:hAnsi="Times New Roman" w:cs="Times New Roman"/>
          <w:kern w:val="0"/>
          <w:sz w:val="28"/>
          <w:szCs w:val="28"/>
          <w:lang w:val="ro-RO"/>
          <w14:ligatures w14:val="none"/>
        </w:rPr>
        <w:tab/>
      </w:r>
      <w:r w:rsidR="00B84CC8" w:rsidRPr="00E427F1">
        <w:rPr>
          <w:rFonts w:ascii="Times New Roman" w:eastAsia="Calibri" w:hAnsi="Times New Roman" w:cs="Times New Roman"/>
          <w:kern w:val="0"/>
          <w:sz w:val="28"/>
          <w:szCs w:val="28"/>
          <w:lang w:val="ro-RO"/>
          <w14:ligatures w14:val="none"/>
        </w:rPr>
        <w:tab/>
      </w:r>
      <w:r w:rsidR="00B84CC8" w:rsidRPr="00E427F1">
        <w:rPr>
          <w:rFonts w:ascii="Times New Roman" w:eastAsia="Calibri" w:hAnsi="Times New Roman" w:cs="Times New Roman"/>
          <w:kern w:val="0"/>
          <w:sz w:val="28"/>
          <w:szCs w:val="28"/>
          <w:lang w:val="ro-RO"/>
          <w14:ligatures w14:val="none"/>
        </w:rPr>
        <w:tab/>
      </w:r>
      <w:r w:rsidR="00B84CC8" w:rsidRPr="00E427F1">
        <w:rPr>
          <w:rFonts w:ascii="Times New Roman" w:eastAsia="Calibri" w:hAnsi="Times New Roman" w:cs="Times New Roman"/>
          <w:kern w:val="0"/>
          <w:sz w:val="28"/>
          <w:szCs w:val="28"/>
          <w:lang w:val="ro-RO"/>
          <w14:ligatures w14:val="none"/>
        </w:rPr>
        <w:tab/>
      </w:r>
      <w:r w:rsidR="007B5C89">
        <w:rPr>
          <w:rFonts w:ascii="Times New Roman" w:eastAsia="Calibri" w:hAnsi="Times New Roman" w:cs="Times New Roman"/>
          <w:kern w:val="0"/>
          <w:sz w:val="28"/>
          <w:szCs w:val="28"/>
          <w:lang w:val="ro-RO"/>
          <w14:ligatures w14:val="none"/>
        </w:rPr>
        <w:t>Î</w:t>
      </w:r>
      <w:r w:rsidR="00B84CC8" w:rsidRPr="00E427F1">
        <w:rPr>
          <w:rFonts w:ascii="Times New Roman" w:eastAsia="Calibri" w:hAnsi="Times New Roman" w:cs="Times New Roman"/>
          <w:kern w:val="0"/>
          <w:sz w:val="28"/>
          <w:szCs w:val="28"/>
          <w:lang w:val="ro-RO"/>
          <w14:ligatures w14:val="none"/>
        </w:rPr>
        <w:t>ntocmit:</w:t>
      </w:r>
    </w:p>
    <w:p w14:paraId="29AEE2C2" w14:textId="2E9AC790" w:rsidR="00B84CC8" w:rsidRPr="00E427F1" w:rsidRDefault="00B84CC8" w:rsidP="00E66354">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ab/>
      </w:r>
      <w:r w:rsidRPr="00E427F1">
        <w:rPr>
          <w:rFonts w:ascii="Times New Roman" w:eastAsia="Calibri" w:hAnsi="Times New Roman" w:cs="Times New Roman"/>
          <w:kern w:val="0"/>
          <w:sz w:val="28"/>
          <w:szCs w:val="28"/>
          <w:lang w:val="ro-RO"/>
          <w14:ligatures w14:val="none"/>
        </w:rPr>
        <w:tab/>
      </w:r>
      <w:r w:rsidRPr="00E427F1">
        <w:rPr>
          <w:rFonts w:ascii="Times New Roman" w:eastAsia="Calibri" w:hAnsi="Times New Roman" w:cs="Times New Roman"/>
          <w:kern w:val="0"/>
          <w:sz w:val="28"/>
          <w:szCs w:val="28"/>
          <w:lang w:val="ro-RO"/>
          <w14:ligatures w14:val="none"/>
        </w:rPr>
        <w:tab/>
      </w:r>
      <w:r w:rsidRPr="00E427F1">
        <w:rPr>
          <w:rFonts w:ascii="Times New Roman" w:eastAsia="Calibri" w:hAnsi="Times New Roman" w:cs="Times New Roman"/>
          <w:kern w:val="0"/>
          <w:sz w:val="28"/>
          <w:szCs w:val="28"/>
          <w:lang w:val="ro-RO"/>
          <w14:ligatures w14:val="none"/>
        </w:rPr>
        <w:tab/>
      </w:r>
      <w:r w:rsidRPr="00E427F1">
        <w:rPr>
          <w:rFonts w:ascii="Times New Roman" w:eastAsia="Calibri" w:hAnsi="Times New Roman" w:cs="Times New Roman"/>
          <w:kern w:val="0"/>
          <w:sz w:val="28"/>
          <w:szCs w:val="28"/>
          <w:lang w:val="ro-RO"/>
          <w14:ligatures w14:val="none"/>
        </w:rPr>
        <w:tab/>
      </w:r>
      <w:r w:rsidRPr="00E427F1">
        <w:rPr>
          <w:rFonts w:ascii="Times New Roman" w:eastAsia="Calibri" w:hAnsi="Times New Roman" w:cs="Times New Roman"/>
          <w:kern w:val="0"/>
          <w:sz w:val="28"/>
          <w:szCs w:val="28"/>
          <w:lang w:val="ro-RO"/>
          <w14:ligatures w14:val="none"/>
        </w:rPr>
        <w:tab/>
      </w:r>
      <w:r w:rsidRPr="00E427F1">
        <w:rPr>
          <w:rFonts w:ascii="Times New Roman" w:eastAsia="Calibri" w:hAnsi="Times New Roman" w:cs="Times New Roman"/>
          <w:kern w:val="0"/>
          <w:sz w:val="28"/>
          <w:szCs w:val="28"/>
          <w:lang w:val="ro-RO"/>
          <w14:ligatures w14:val="none"/>
        </w:rPr>
        <w:tab/>
        <w:t>PROEX INSTAL CONSULTING</w:t>
      </w:r>
    </w:p>
    <w:p w14:paraId="639435CD" w14:textId="227D747C" w:rsidR="00B84CC8" w:rsidRDefault="00B84CC8" w:rsidP="00E66354">
      <w:pPr>
        <w:spacing w:after="0" w:line="256" w:lineRule="auto"/>
        <w:jc w:val="both"/>
        <w:rPr>
          <w:rFonts w:ascii="Times New Roman" w:eastAsia="Calibri" w:hAnsi="Times New Roman" w:cs="Times New Roman"/>
          <w:kern w:val="0"/>
          <w:sz w:val="28"/>
          <w:szCs w:val="28"/>
          <w:lang w:val="ro-RO"/>
          <w14:ligatures w14:val="none"/>
        </w:rPr>
      </w:pPr>
      <w:r w:rsidRPr="00E427F1">
        <w:rPr>
          <w:rFonts w:ascii="Times New Roman" w:eastAsia="Calibri" w:hAnsi="Times New Roman" w:cs="Times New Roman"/>
          <w:kern w:val="0"/>
          <w:sz w:val="28"/>
          <w:szCs w:val="28"/>
          <w:lang w:val="ro-RO"/>
          <w14:ligatures w14:val="none"/>
        </w:rPr>
        <w:tab/>
      </w:r>
      <w:r w:rsidRPr="00E427F1">
        <w:rPr>
          <w:rFonts w:ascii="Times New Roman" w:eastAsia="Calibri" w:hAnsi="Times New Roman" w:cs="Times New Roman"/>
          <w:kern w:val="0"/>
          <w:sz w:val="28"/>
          <w:szCs w:val="28"/>
          <w:lang w:val="ro-RO"/>
          <w14:ligatures w14:val="none"/>
        </w:rPr>
        <w:tab/>
      </w:r>
      <w:r w:rsidRPr="00E427F1">
        <w:rPr>
          <w:rFonts w:ascii="Times New Roman" w:eastAsia="Calibri" w:hAnsi="Times New Roman" w:cs="Times New Roman"/>
          <w:kern w:val="0"/>
          <w:sz w:val="28"/>
          <w:szCs w:val="28"/>
          <w:lang w:val="ro-RO"/>
          <w14:ligatures w14:val="none"/>
        </w:rPr>
        <w:tab/>
      </w:r>
      <w:r w:rsidRPr="00E427F1">
        <w:rPr>
          <w:rFonts w:ascii="Times New Roman" w:eastAsia="Calibri" w:hAnsi="Times New Roman" w:cs="Times New Roman"/>
          <w:kern w:val="0"/>
          <w:sz w:val="28"/>
          <w:szCs w:val="28"/>
          <w:lang w:val="ro-RO"/>
          <w14:ligatures w14:val="none"/>
        </w:rPr>
        <w:tab/>
      </w:r>
      <w:r w:rsidRPr="00E427F1">
        <w:rPr>
          <w:rFonts w:ascii="Times New Roman" w:eastAsia="Calibri" w:hAnsi="Times New Roman" w:cs="Times New Roman"/>
          <w:kern w:val="0"/>
          <w:sz w:val="28"/>
          <w:szCs w:val="28"/>
          <w:lang w:val="ro-RO"/>
          <w14:ligatures w14:val="none"/>
        </w:rPr>
        <w:tab/>
      </w:r>
      <w:r w:rsidRPr="00E427F1">
        <w:rPr>
          <w:rFonts w:ascii="Times New Roman" w:eastAsia="Calibri" w:hAnsi="Times New Roman" w:cs="Times New Roman"/>
          <w:kern w:val="0"/>
          <w:sz w:val="28"/>
          <w:szCs w:val="28"/>
          <w:lang w:val="ro-RO"/>
          <w14:ligatures w14:val="none"/>
        </w:rPr>
        <w:tab/>
      </w:r>
      <w:r w:rsidRPr="00E427F1">
        <w:rPr>
          <w:rFonts w:ascii="Times New Roman" w:eastAsia="Calibri" w:hAnsi="Times New Roman" w:cs="Times New Roman"/>
          <w:kern w:val="0"/>
          <w:sz w:val="28"/>
          <w:szCs w:val="28"/>
          <w:lang w:val="ro-RO"/>
          <w14:ligatures w14:val="none"/>
        </w:rPr>
        <w:tab/>
      </w:r>
      <w:r w:rsidRPr="00E427F1">
        <w:rPr>
          <w:rFonts w:ascii="Times New Roman" w:hAnsi="Times New Roman" w:cs="Times New Roman"/>
          <w:noProof/>
          <w:sz w:val="28"/>
          <w:szCs w:val="28"/>
        </w:rPr>
        <w:drawing>
          <wp:inline distT="0" distB="0" distL="0" distR="0" wp14:anchorId="3507A38D" wp14:editId="39F3D66E">
            <wp:extent cx="1714500" cy="1051560"/>
            <wp:effectExtent l="0" t="0" r="0" b="0"/>
            <wp:docPr id="65126520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5970" cy="1064728"/>
                    </a:xfrm>
                    <a:prstGeom prst="rect">
                      <a:avLst/>
                    </a:prstGeom>
                    <a:noFill/>
                    <a:ln>
                      <a:noFill/>
                    </a:ln>
                  </pic:spPr>
                </pic:pic>
              </a:graphicData>
            </a:graphic>
          </wp:inline>
        </w:drawing>
      </w:r>
    </w:p>
    <w:p w14:paraId="6F6B5C4A" w14:textId="77777777" w:rsidR="004851F2" w:rsidRDefault="004851F2" w:rsidP="00E66354">
      <w:pPr>
        <w:spacing w:after="0" w:line="256" w:lineRule="auto"/>
        <w:jc w:val="both"/>
        <w:rPr>
          <w:rFonts w:ascii="Times New Roman" w:eastAsia="Calibri" w:hAnsi="Times New Roman" w:cs="Times New Roman"/>
          <w:kern w:val="0"/>
          <w:sz w:val="28"/>
          <w:szCs w:val="28"/>
          <w:lang w:val="ro-RO"/>
          <w14:ligatures w14:val="none"/>
        </w:rPr>
      </w:pPr>
    </w:p>
    <w:p w14:paraId="77507CBD" w14:textId="77777777" w:rsidR="004851F2" w:rsidRPr="00F83BDD" w:rsidRDefault="004851F2" w:rsidP="004851F2">
      <w:pPr>
        <w:spacing w:after="0" w:line="240" w:lineRule="auto"/>
        <w:contextualSpacing/>
        <w:jc w:val="center"/>
        <w:rPr>
          <w:rFonts w:ascii="Times New Roman" w:hAnsi="Times New Roman" w:cs="Times New Roman"/>
          <w:b/>
          <w:bCs/>
          <w:sz w:val="28"/>
          <w:szCs w:val="28"/>
          <w:lang w:val="ro-RO"/>
        </w:rPr>
      </w:pPr>
      <w:r w:rsidRPr="00F83BDD">
        <w:rPr>
          <w:rFonts w:ascii="Times New Roman" w:hAnsi="Times New Roman" w:cs="Times New Roman"/>
          <w:b/>
          <w:bCs/>
          <w:sz w:val="28"/>
          <w:szCs w:val="28"/>
          <w:lang w:val="ro-RO"/>
        </w:rPr>
        <w:t>Președintele</w:t>
      </w:r>
    </w:p>
    <w:p w14:paraId="65CE6168" w14:textId="77777777" w:rsidR="004851F2" w:rsidRPr="00F83BDD" w:rsidRDefault="004851F2" w:rsidP="004851F2">
      <w:pPr>
        <w:spacing w:after="0" w:line="240" w:lineRule="auto"/>
        <w:contextualSpacing/>
        <w:jc w:val="center"/>
        <w:rPr>
          <w:rFonts w:ascii="Times New Roman" w:hAnsi="Times New Roman" w:cs="Times New Roman"/>
          <w:b/>
          <w:bCs/>
          <w:sz w:val="28"/>
          <w:szCs w:val="28"/>
          <w:lang w:val="ro-RO"/>
        </w:rPr>
      </w:pPr>
      <w:r w:rsidRPr="00F83BDD">
        <w:rPr>
          <w:rFonts w:ascii="Times New Roman" w:hAnsi="Times New Roman" w:cs="Times New Roman"/>
          <w:b/>
          <w:bCs/>
          <w:sz w:val="28"/>
          <w:szCs w:val="28"/>
          <w:lang w:val="ro-RO"/>
        </w:rPr>
        <w:t>Consiliului Județean Vrancea</w:t>
      </w:r>
    </w:p>
    <w:p w14:paraId="397BD1A3" w14:textId="77777777" w:rsidR="004851F2" w:rsidRPr="00F83BDD" w:rsidRDefault="004851F2" w:rsidP="004851F2">
      <w:pPr>
        <w:spacing w:after="0" w:line="240" w:lineRule="auto"/>
        <w:contextualSpacing/>
        <w:jc w:val="center"/>
        <w:rPr>
          <w:rFonts w:ascii="Times New Roman" w:hAnsi="Times New Roman" w:cs="Times New Roman"/>
          <w:b/>
          <w:bCs/>
          <w:sz w:val="28"/>
          <w:szCs w:val="28"/>
          <w:lang w:val="ro-RO"/>
        </w:rPr>
      </w:pPr>
      <w:r w:rsidRPr="00F83BDD">
        <w:rPr>
          <w:rFonts w:ascii="Times New Roman" w:hAnsi="Times New Roman" w:cs="Times New Roman"/>
          <w:b/>
          <w:bCs/>
          <w:sz w:val="28"/>
          <w:szCs w:val="28"/>
          <w:lang w:val="ro-RO"/>
        </w:rPr>
        <w:t>Nicușor HALICI</w:t>
      </w:r>
    </w:p>
    <w:p w14:paraId="5395B7BE" w14:textId="77777777" w:rsidR="003C7FB6" w:rsidRPr="00F83BDD" w:rsidRDefault="003C7FB6" w:rsidP="004851F2">
      <w:pPr>
        <w:spacing w:after="0" w:line="240" w:lineRule="auto"/>
        <w:contextualSpacing/>
        <w:rPr>
          <w:rFonts w:ascii="Times New Roman" w:hAnsi="Times New Roman" w:cs="Times New Roman"/>
          <w:sz w:val="28"/>
          <w:szCs w:val="28"/>
          <w:lang w:val="ro-RO"/>
        </w:rPr>
      </w:pPr>
    </w:p>
    <w:p w14:paraId="667FCDF0" w14:textId="2BC1213A" w:rsidR="004851F2" w:rsidRPr="009A0270" w:rsidRDefault="004851F2" w:rsidP="004851F2">
      <w:pPr>
        <w:spacing w:after="0" w:line="240" w:lineRule="auto"/>
        <w:contextualSpacing/>
        <w:rPr>
          <w:rFonts w:ascii="Times New Roman" w:hAnsi="Times New Roman" w:cs="Times New Roman"/>
          <w:b/>
          <w:bCs/>
          <w:sz w:val="28"/>
          <w:szCs w:val="28"/>
          <w:lang w:val="ro-RO"/>
        </w:rPr>
      </w:pPr>
      <w:r w:rsidRPr="00F83BD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8F09D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A51EB0">
        <w:rPr>
          <w:rFonts w:ascii="Times New Roman" w:hAnsi="Times New Roman" w:cs="Times New Roman"/>
          <w:b/>
          <w:bCs/>
          <w:sz w:val="28"/>
          <w:szCs w:val="28"/>
          <w:lang w:val="ro-RO"/>
        </w:rPr>
        <w:t>Contrasemnează</w:t>
      </w:r>
      <w:r w:rsidRPr="009A0270">
        <w:rPr>
          <w:rFonts w:ascii="Times New Roman" w:hAnsi="Times New Roman" w:cs="Times New Roman"/>
          <w:b/>
          <w:bCs/>
          <w:sz w:val="28"/>
          <w:szCs w:val="28"/>
          <w:lang w:val="ro-RO"/>
        </w:rPr>
        <w:t xml:space="preserve">, </w:t>
      </w:r>
    </w:p>
    <w:p w14:paraId="500C63BA" w14:textId="4EA03FC4" w:rsidR="004851F2" w:rsidRPr="009A0270" w:rsidRDefault="004851F2" w:rsidP="004851F2">
      <w:pPr>
        <w:spacing w:after="0" w:line="240" w:lineRule="auto"/>
        <w:contextualSpacing/>
        <w:rPr>
          <w:rFonts w:ascii="Times New Roman" w:hAnsi="Times New Roman" w:cs="Times New Roman"/>
          <w:b/>
          <w:bCs/>
          <w:sz w:val="28"/>
          <w:szCs w:val="28"/>
          <w:lang w:val="ro-RO"/>
        </w:rPr>
      </w:pPr>
      <w:r w:rsidRPr="009A0270">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 xml:space="preserve">      </w:t>
      </w:r>
      <w:r w:rsidR="008F09D9">
        <w:rPr>
          <w:rFonts w:ascii="Times New Roman" w:hAnsi="Times New Roman" w:cs="Times New Roman"/>
          <w:b/>
          <w:bCs/>
          <w:sz w:val="28"/>
          <w:szCs w:val="28"/>
          <w:vertAlign w:val="superscript"/>
          <w:lang w:val="ro-RO"/>
        </w:rPr>
        <w:t xml:space="preserve">pentru </w:t>
      </w:r>
      <w:r w:rsidRPr="009A0270">
        <w:rPr>
          <w:rFonts w:ascii="Times New Roman" w:hAnsi="Times New Roman" w:cs="Times New Roman"/>
          <w:b/>
          <w:bCs/>
          <w:sz w:val="28"/>
          <w:szCs w:val="28"/>
          <w:lang w:val="ro-RO"/>
        </w:rPr>
        <w:t>Secretar general al județului</w:t>
      </w:r>
    </w:p>
    <w:p w14:paraId="065AB3DC" w14:textId="54711014" w:rsidR="004851F2" w:rsidRPr="009A0270" w:rsidRDefault="004851F2" w:rsidP="004851F2">
      <w:pPr>
        <w:spacing w:after="0" w:line="240" w:lineRule="auto"/>
        <w:contextualSpacing/>
        <w:rPr>
          <w:rFonts w:ascii="Times New Roman" w:hAnsi="Times New Roman" w:cs="Times New Roman"/>
          <w:b/>
          <w:bCs/>
          <w:sz w:val="28"/>
          <w:szCs w:val="28"/>
          <w:lang w:val="ro-RO"/>
        </w:rPr>
      </w:pPr>
      <w:r w:rsidRPr="009A0270">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 xml:space="preserve">                                     </w:t>
      </w:r>
      <w:r w:rsidR="008F09D9">
        <w:rPr>
          <w:rFonts w:ascii="Times New Roman" w:hAnsi="Times New Roman" w:cs="Times New Roman"/>
          <w:b/>
          <w:bCs/>
          <w:sz w:val="28"/>
          <w:szCs w:val="28"/>
          <w:lang w:val="ro-RO"/>
        </w:rPr>
        <w:t>Camelia Mățău</w:t>
      </w:r>
    </w:p>
    <w:p w14:paraId="10A228C3" w14:textId="77777777" w:rsidR="00DE3BFF" w:rsidRPr="00E427F1" w:rsidRDefault="00DE3BFF">
      <w:pPr>
        <w:rPr>
          <w:rFonts w:ascii="Times New Roman" w:hAnsi="Times New Roman" w:cs="Times New Roman"/>
          <w:sz w:val="28"/>
          <w:szCs w:val="28"/>
        </w:rPr>
      </w:pPr>
    </w:p>
    <w:sectPr w:rsidR="00DE3BFF" w:rsidRPr="00E427F1" w:rsidSect="00D12658">
      <w:headerReference w:type="default" r:id="rId10"/>
      <w:footerReference w:type="default" r:id="rId11"/>
      <w:pgSz w:w="11906" w:h="16838"/>
      <w:pgMar w:top="614" w:right="566" w:bottom="284" w:left="1440"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F323" w14:textId="77777777" w:rsidR="007B5C08" w:rsidRDefault="007B5C08" w:rsidP="0067601F">
      <w:pPr>
        <w:spacing w:after="0" w:line="240" w:lineRule="auto"/>
      </w:pPr>
      <w:r>
        <w:separator/>
      </w:r>
    </w:p>
  </w:endnote>
  <w:endnote w:type="continuationSeparator" w:id="0">
    <w:p w14:paraId="7952C8EA" w14:textId="77777777" w:rsidR="007B5C08" w:rsidRDefault="007B5C08" w:rsidP="0067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425527"/>
      <w:docPartObj>
        <w:docPartGallery w:val="Page Numbers (Bottom of Page)"/>
        <w:docPartUnique/>
      </w:docPartObj>
    </w:sdtPr>
    <w:sdtContent>
      <w:p w14:paraId="531D5F49" w14:textId="65CB1DDF" w:rsidR="00ED7255" w:rsidRDefault="00ED7255">
        <w:pPr>
          <w:pStyle w:val="Subsol"/>
          <w:jc w:val="right"/>
        </w:pPr>
        <w:r>
          <w:fldChar w:fldCharType="begin"/>
        </w:r>
        <w:r>
          <w:instrText>PAGE   \* MERGEFORMAT</w:instrText>
        </w:r>
        <w:r>
          <w:fldChar w:fldCharType="separate"/>
        </w:r>
        <w:r>
          <w:rPr>
            <w:lang w:val="ro-RO"/>
          </w:rPr>
          <w:t>2</w:t>
        </w:r>
        <w:r>
          <w:fldChar w:fldCharType="end"/>
        </w:r>
      </w:p>
    </w:sdtContent>
  </w:sdt>
  <w:p w14:paraId="2FF7CB0F" w14:textId="77777777" w:rsidR="0067601F" w:rsidRDefault="0067601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0CCDC" w14:textId="77777777" w:rsidR="007B5C08" w:rsidRDefault="007B5C08" w:rsidP="0067601F">
      <w:pPr>
        <w:spacing w:after="0" w:line="240" w:lineRule="auto"/>
      </w:pPr>
      <w:r>
        <w:separator/>
      </w:r>
    </w:p>
  </w:footnote>
  <w:footnote w:type="continuationSeparator" w:id="0">
    <w:p w14:paraId="47BC209D" w14:textId="77777777" w:rsidR="007B5C08" w:rsidRDefault="007B5C08" w:rsidP="00676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666C" w14:textId="77777777" w:rsidR="0067601F" w:rsidRDefault="0067601F">
    <w:pPr>
      <w:pStyle w:val="Antet"/>
    </w:pPr>
  </w:p>
  <w:p w14:paraId="0D048F66" w14:textId="77777777" w:rsidR="0067601F" w:rsidRDefault="0067601F">
    <w:pPr>
      <w:pStyle w:val="Antet"/>
    </w:pPr>
  </w:p>
  <w:p w14:paraId="63E939EB" w14:textId="77777777" w:rsidR="0067601F" w:rsidRDefault="0067601F">
    <w:pPr>
      <w:pStyle w:val="Antet"/>
    </w:pPr>
  </w:p>
  <w:p w14:paraId="48C8238D" w14:textId="77777777" w:rsidR="0067601F" w:rsidRDefault="0067601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67F"/>
    <w:multiLevelType w:val="hybridMultilevel"/>
    <w:tmpl w:val="D4C878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583324"/>
    <w:multiLevelType w:val="hybridMultilevel"/>
    <w:tmpl w:val="B71C28E0"/>
    <w:lvl w:ilvl="0" w:tplc="F246FF96">
      <w:start w:val="3"/>
      <w:numFmt w:val="bullet"/>
      <w:lvlText w:val="-"/>
      <w:lvlJc w:val="left"/>
      <w:pPr>
        <w:ind w:left="1068" w:hanging="360"/>
      </w:pPr>
      <w:rPr>
        <w:rFonts w:ascii="Times New Roman" w:eastAsia="Calibri"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2" w15:restartNumberingAfterBreak="0">
    <w:nsid w:val="0CA43350"/>
    <w:multiLevelType w:val="hybridMultilevel"/>
    <w:tmpl w:val="CD0A763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B803995"/>
    <w:multiLevelType w:val="hybridMultilevel"/>
    <w:tmpl w:val="B00AE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926E58"/>
    <w:multiLevelType w:val="hybridMultilevel"/>
    <w:tmpl w:val="BB181D6C"/>
    <w:lvl w:ilvl="0" w:tplc="0418000F">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23C732EC"/>
    <w:multiLevelType w:val="hybridMultilevel"/>
    <w:tmpl w:val="04220666"/>
    <w:lvl w:ilvl="0" w:tplc="D4DEFDE0">
      <w:start w:val="1"/>
      <w:numFmt w:val="decimal"/>
      <w:lvlText w:val="(%1)"/>
      <w:lvlJc w:val="left"/>
      <w:pPr>
        <w:ind w:left="1080" w:hanging="360"/>
      </w:pPr>
    </w:lvl>
    <w:lvl w:ilvl="1" w:tplc="B9381170">
      <w:start w:val="1"/>
      <w:numFmt w:val="lowerRoman"/>
      <w:lvlText w:val="%2."/>
      <w:lvlJc w:val="left"/>
      <w:pPr>
        <w:ind w:left="2160" w:hanging="72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A262902"/>
    <w:multiLevelType w:val="hybridMultilevel"/>
    <w:tmpl w:val="CF06C5AA"/>
    <w:lvl w:ilvl="0" w:tplc="E46A34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B0574C7"/>
    <w:multiLevelType w:val="hybridMultilevel"/>
    <w:tmpl w:val="22C2C680"/>
    <w:lvl w:ilvl="0" w:tplc="CE50856C">
      <w:start w:val="1"/>
      <w:numFmt w:val="decimal"/>
      <w:lvlText w:val="(%1)"/>
      <w:lvlJc w:val="left"/>
      <w:pPr>
        <w:ind w:left="1170" w:hanging="45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4FA755A"/>
    <w:multiLevelType w:val="hybridMultilevel"/>
    <w:tmpl w:val="5F34B172"/>
    <w:lvl w:ilvl="0" w:tplc="8E327E0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57AA5F65"/>
    <w:multiLevelType w:val="hybridMultilevel"/>
    <w:tmpl w:val="1D022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8212A1E"/>
    <w:multiLevelType w:val="multilevel"/>
    <w:tmpl w:val="A86252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330A34"/>
    <w:multiLevelType w:val="hybridMultilevel"/>
    <w:tmpl w:val="1CFEB69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696905"/>
    <w:multiLevelType w:val="hybridMultilevel"/>
    <w:tmpl w:val="E81E4E60"/>
    <w:lvl w:ilvl="0" w:tplc="747C3C0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947923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3865416">
    <w:abstractNumId w:val="1"/>
  </w:num>
  <w:num w:numId="3" w16cid:durableId="469980209">
    <w:abstractNumId w:val="9"/>
  </w:num>
  <w:num w:numId="4" w16cid:durableId="448938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8745810">
    <w:abstractNumId w:val="3"/>
  </w:num>
  <w:num w:numId="6" w16cid:durableId="2145349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97324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3853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3561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5703129">
    <w:abstractNumId w:val="12"/>
  </w:num>
  <w:num w:numId="11" w16cid:durableId="1062025684">
    <w:abstractNumId w:val="2"/>
  </w:num>
  <w:num w:numId="12" w16cid:durableId="1596665988">
    <w:abstractNumId w:val="10"/>
  </w:num>
  <w:num w:numId="13" w16cid:durableId="20304516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50"/>
    <w:rsid w:val="00011382"/>
    <w:rsid w:val="00025344"/>
    <w:rsid w:val="00025350"/>
    <w:rsid w:val="00036730"/>
    <w:rsid w:val="00042EC8"/>
    <w:rsid w:val="000834B3"/>
    <w:rsid w:val="000A45E0"/>
    <w:rsid w:val="000D0B81"/>
    <w:rsid w:val="00107921"/>
    <w:rsid w:val="0012016C"/>
    <w:rsid w:val="00142B58"/>
    <w:rsid w:val="00152F64"/>
    <w:rsid w:val="00183E92"/>
    <w:rsid w:val="0021570F"/>
    <w:rsid w:val="00281DE7"/>
    <w:rsid w:val="002870DF"/>
    <w:rsid w:val="002A613B"/>
    <w:rsid w:val="002D423A"/>
    <w:rsid w:val="002E2723"/>
    <w:rsid w:val="002F6172"/>
    <w:rsid w:val="00331FE2"/>
    <w:rsid w:val="00370BA9"/>
    <w:rsid w:val="00372371"/>
    <w:rsid w:val="00393A79"/>
    <w:rsid w:val="003C7FB6"/>
    <w:rsid w:val="003D1FAD"/>
    <w:rsid w:val="003F711C"/>
    <w:rsid w:val="00415C4B"/>
    <w:rsid w:val="004235B0"/>
    <w:rsid w:val="004354BC"/>
    <w:rsid w:val="0045472E"/>
    <w:rsid w:val="004851F2"/>
    <w:rsid w:val="00494EEB"/>
    <w:rsid w:val="00516EFA"/>
    <w:rsid w:val="005357FF"/>
    <w:rsid w:val="00551476"/>
    <w:rsid w:val="005A0150"/>
    <w:rsid w:val="005A17A8"/>
    <w:rsid w:val="005C5095"/>
    <w:rsid w:val="00604313"/>
    <w:rsid w:val="00640A28"/>
    <w:rsid w:val="0066555B"/>
    <w:rsid w:val="006703CB"/>
    <w:rsid w:val="0067601F"/>
    <w:rsid w:val="006B0E64"/>
    <w:rsid w:val="006C16A6"/>
    <w:rsid w:val="006F7B37"/>
    <w:rsid w:val="007652C3"/>
    <w:rsid w:val="00770ACE"/>
    <w:rsid w:val="007A749A"/>
    <w:rsid w:val="007B5C08"/>
    <w:rsid w:val="007B5C89"/>
    <w:rsid w:val="007C422B"/>
    <w:rsid w:val="007C693C"/>
    <w:rsid w:val="008146CF"/>
    <w:rsid w:val="00833307"/>
    <w:rsid w:val="00864B72"/>
    <w:rsid w:val="008916F2"/>
    <w:rsid w:val="0089231B"/>
    <w:rsid w:val="008A4AD0"/>
    <w:rsid w:val="008A5446"/>
    <w:rsid w:val="008F09D9"/>
    <w:rsid w:val="0091086D"/>
    <w:rsid w:val="0093730A"/>
    <w:rsid w:val="00950C29"/>
    <w:rsid w:val="00954E8E"/>
    <w:rsid w:val="0095731E"/>
    <w:rsid w:val="0098757E"/>
    <w:rsid w:val="009C2CAB"/>
    <w:rsid w:val="009C655D"/>
    <w:rsid w:val="00A22063"/>
    <w:rsid w:val="00A40419"/>
    <w:rsid w:val="00A51EB0"/>
    <w:rsid w:val="00A77AA7"/>
    <w:rsid w:val="00AB2DF5"/>
    <w:rsid w:val="00AC5472"/>
    <w:rsid w:val="00AE15D0"/>
    <w:rsid w:val="00AE72AC"/>
    <w:rsid w:val="00B46130"/>
    <w:rsid w:val="00B57B84"/>
    <w:rsid w:val="00B84CC8"/>
    <w:rsid w:val="00BA2AA4"/>
    <w:rsid w:val="00BB3CE3"/>
    <w:rsid w:val="00BB732F"/>
    <w:rsid w:val="00BC2B58"/>
    <w:rsid w:val="00BD3F92"/>
    <w:rsid w:val="00BD463A"/>
    <w:rsid w:val="00C12F9D"/>
    <w:rsid w:val="00C43CB3"/>
    <w:rsid w:val="00C551C0"/>
    <w:rsid w:val="00C74988"/>
    <w:rsid w:val="00C86385"/>
    <w:rsid w:val="00C93472"/>
    <w:rsid w:val="00D12658"/>
    <w:rsid w:val="00D17D12"/>
    <w:rsid w:val="00D41C20"/>
    <w:rsid w:val="00D775CC"/>
    <w:rsid w:val="00DB30B3"/>
    <w:rsid w:val="00DC13E8"/>
    <w:rsid w:val="00DE3BFF"/>
    <w:rsid w:val="00DF7D87"/>
    <w:rsid w:val="00E26994"/>
    <w:rsid w:val="00E427F1"/>
    <w:rsid w:val="00E66354"/>
    <w:rsid w:val="00ED7255"/>
    <w:rsid w:val="00EE2420"/>
    <w:rsid w:val="00F25322"/>
    <w:rsid w:val="00F2687C"/>
    <w:rsid w:val="00F53ACB"/>
    <w:rsid w:val="00F57D42"/>
    <w:rsid w:val="00F63D17"/>
    <w:rsid w:val="00F64A00"/>
    <w:rsid w:val="00F741E2"/>
    <w:rsid w:val="00FF6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ECE31"/>
  <w15:chartTrackingRefBased/>
  <w15:docId w15:val="{6D34035A-AAAC-4035-8473-1127966F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253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253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2535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2535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2535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2535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2535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2535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2535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2535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2535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2535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2535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2535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2535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2535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2535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25350"/>
    <w:rPr>
      <w:rFonts w:eastAsiaTheme="majorEastAsia" w:cstheme="majorBidi"/>
      <w:color w:val="272727" w:themeColor="text1" w:themeTint="D8"/>
    </w:rPr>
  </w:style>
  <w:style w:type="paragraph" w:styleId="Titlu">
    <w:name w:val="Title"/>
    <w:basedOn w:val="Normal"/>
    <w:next w:val="Normal"/>
    <w:link w:val="TitluCaracter"/>
    <w:uiPriority w:val="10"/>
    <w:qFormat/>
    <w:rsid w:val="00025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2535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2535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2535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2535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25350"/>
    <w:rPr>
      <w:i/>
      <w:iCs/>
      <w:color w:val="404040" w:themeColor="text1" w:themeTint="BF"/>
    </w:rPr>
  </w:style>
  <w:style w:type="paragraph" w:styleId="Listparagraf">
    <w:name w:val="List Paragraph"/>
    <w:basedOn w:val="Normal"/>
    <w:uiPriority w:val="34"/>
    <w:qFormat/>
    <w:rsid w:val="00025350"/>
    <w:pPr>
      <w:ind w:left="720"/>
      <w:contextualSpacing/>
    </w:pPr>
  </w:style>
  <w:style w:type="character" w:styleId="Accentuareintens">
    <w:name w:val="Intense Emphasis"/>
    <w:basedOn w:val="Fontdeparagrafimplicit"/>
    <w:uiPriority w:val="21"/>
    <w:qFormat/>
    <w:rsid w:val="00025350"/>
    <w:rPr>
      <w:i/>
      <w:iCs/>
      <w:color w:val="2F5496" w:themeColor="accent1" w:themeShade="BF"/>
    </w:rPr>
  </w:style>
  <w:style w:type="paragraph" w:styleId="Citatintens">
    <w:name w:val="Intense Quote"/>
    <w:basedOn w:val="Normal"/>
    <w:next w:val="Normal"/>
    <w:link w:val="CitatintensCaracter"/>
    <w:uiPriority w:val="30"/>
    <w:qFormat/>
    <w:rsid w:val="00025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25350"/>
    <w:rPr>
      <w:i/>
      <w:iCs/>
      <w:color w:val="2F5496" w:themeColor="accent1" w:themeShade="BF"/>
    </w:rPr>
  </w:style>
  <w:style w:type="character" w:styleId="Referireintens">
    <w:name w:val="Intense Reference"/>
    <w:basedOn w:val="Fontdeparagrafimplicit"/>
    <w:uiPriority w:val="32"/>
    <w:qFormat/>
    <w:rsid w:val="00025350"/>
    <w:rPr>
      <w:b/>
      <w:bCs/>
      <w:smallCaps/>
      <w:color w:val="2F5496" w:themeColor="accent1" w:themeShade="BF"/>
      <w:spacing w:val="5"/>
    </w:rPr>
  </w:style>
  <w:style w:type="character" w:styleId="Hyperlink">
    <w:name w:val="Hyperlink"/>
    <w:basedOn w:val="Fontdeparagrafimplicit"/>
    <w:uiPriority w:val="99"/>
    <w:unhideWhenUsed/>
    <w:rsid w:val="00B57B84"/>
    <w:rPr>
      <w:color w:val="0563C1" w:themeColor="hyperlink"/>
      <w:u w:val="single"/>
    </w:rPr>
  </w:style>
  <w:style w:type="character" w:styleId="MeniuneNerezolvat">
    <w:name w:val="Unresolved Mention"/>
    <w:basedOn w:val="Fontdeparagrafimplicit"/>
    <w:uiPriority w:val="99"/>
    <w:semiHidden/>
    <w:unhideWhenUsed/>
    <w:rsid w:val="00B57B84"/>
    <w:rPr>
      <w:color w:val="605E5C"/>
      <w:shd w:val="clear" w:color="auto" w:fill="E1DFDD"/>
    </w:rPr>
  </w:style>
  <w:style w:type="paragraph" w:styleId="NormalWeb">
    <w:name w:val="Normal (Web)"/>
    <w:basedOn w:val="Normal"/>
    <w:uiPriority w:val="99"/>
    <w:unhideWhenUsed/>
    <w:rsid w:val="0001138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Robust">
    <w:name w:val="Strong"/>
    <w:basedOn w:val="Fontdeparagrafimplicit"/>
    <w:uiPriority w:val="22"/>
    <w:qFormat/>
    <w:rsid w:val="00011382"/>
    <w:rPr>
      <w:b/>
      <w:bCs/>
    </w:rPr>
  </w:style>
  <w:style w:type="paragraph" w:styleId="Antet">
    <w:name w:val="header"/>
    <w:basedOn w:val="Normal"/>
    <w:link w:val="AntetCaracter"/>
    <w:uiPriority w:val="99"/>
    <w:unhideWhenUsed/>
    <w:rsid w:val="0067601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7601F"/>
  </w:style>
  <w:style w:type="paragraph" w:styleId="Subsol">
    <w:name w:val="footer"/>
    <w:basedOn w:val="Normal"/>
    <w:link w:val="SubsolCaracter"/>
    <w:uiPriority w:val="99"/>
    <w:unhideWhenUsed/>
    <w:rsid w:val="0067601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7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52020DC05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9B4C3-655B-4F11-B58D-223C10BF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5326</Words>
  <Characters>30895</Characters>
  <Application>Microsoft Office Word</Application>
  <DocSecurity>0</DocSecurity>
  <Lines>257</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Tulbure Mihaela</cp:lastModifiedBy>
  <cp:revision>36</cp:revision>
  <cp:lastPrinted>2026-01-21T07:27:00Z</cp:lastPrinted>
  <dcterms:created xsi:type="dcterms:W3CDTF">2025-12-17T13:35:00Z</dcterms:created>
  <dcterms:modified xsi:type="dcterms:W3CDTF">2026-01-29T10:09:00Z</dcterms:modified>
</cp:coreProperties>
</file>