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17F0B" w14:textId="2550CB25" w:rsidR="00FF77F4" w:rsidRPr="00FB7DBA" w:rsidRDefault="00FF77F4" w:rsidP="00891449">
      <w:pPr>
        <w:spacing w:after="0" w:line="240" w:lineRule="auto"/>
        <w:ind w:right="-306" w:hanging="142"/>
        <w:rPr>
          <w:rFonts w:ascii="Times New Roman" w:hAnsi="Times New Roman"/>
          <w:b/>
          <w:noProof/>
          <w:color w:val="000000"/>
          <w:sz w:val="28"/>
          <w:szCs w:val="28"/>
          <w:lang w:val="ro-RO"/>
        </w:rPr>
      </w:pPr>
      <w:r w:rsidRPr="00FB7DBA">
        <w:rPr>
          <w:rFonts w:ascii="Times New Roman" w:hAnsi="Times New Roman"/>
          <w:b/>
          <w:noProof/>
          <w:color w:val="000000"/>
          <w:sz w:val="28"/>
          <w:szCs w:val="28"/>
          <w:lang w:val="ro-RO"/>
        </w:rPr>
        <w:t xml:space="preserve">ROMÂNIA                                                                                     </w:t>
      </w:r>
      <w:r w:rsidR="004A0EB8" w:rsidRPr="00FB7DBA">
        <w:rPr>
          <w:rFonts w:ascii="Times New Roman" w:hAnsi="Times New Roman"/>
          <w:b/>
          <w:bCs/>
          <w:noProof/>
          <w:color w:val="000000"/>
          <w:sz w:val="28"/>
          <w:szCs w:val="28"/>
          <w:lang w:val="ro-RO"/>
        </w:rPr>
        <w:t>Anexa</w:t>
      </w:r>
    </w:p>
    <w:p w14:paraId="13439C2B" w14:textId="115904E4" w:rsidR="00FF77F4" w:rsidRPr="00FB7DBA" w:rsidRDefault="00FF77F4" w:rsidP="00891449">
      <w:pPr>
        <w:spacing w:after="0" w:line="240" w:lineRule="auto"/>
        <w:ind w:left="-142" w:right="-306"/>
        <w:rPr>
          <w:rFonts w:ascii="Times New Roman" w:hAnsi="Times New Roman"/>
          <w:b/>
          <w:noProof/>
          <w:color w:val="000000"/>
          <w:sz w:val="28"/>
          <w:szCs w:val="28"/>
          <w:lang w:val="ro-RO"/>
        </w:rPr>
      </w:pPr>
      <w:r w:rsidRPr="00FB7DBA">
        <w:rPr>
          <w:rFonts w:ascii="Times New Roman" w:hAnsi="Times New Roman"/>
          <w:b/>
          <w:noProof/>
          <w:color w:val="000000"/>
          <w:sz w:val="28"/>
          <w:szCs w:val="28"/>
          <w:lang w:val="ro-RO"/>
        </w:rPr>
        <w:t xml:space="preserve">JUDEȚUL VRANCEA                                  </w:t>
      </w:r>
      <w:r w:rsidR="004A0EB8" w:rsidRPr="00FB7DBA">
        <w:rPr>
          <w:rFonts w:ascii="Times New Roman" w:hAnsi="Times New Roman"/>
          <w:b/>
          <w:noProof/>
          <w:color w:val="000000"/>
          <w:sz w:val="28"/>
          <w:szCs w:val="28"/>
          <w:lang w:val="ro-RO"/>
        </w:rPr>
        <w:t>la Hotărârea nr. 26</w:t>
      </w:r>
      <w:r w:rsidR="00FC1F28">
        <w:rPr>
          <w:rFonts w:ascii="Times New Roman" w:hAnsi="Times New Roman"/>
          <w:b/>
          <w:noProof/>
          <w:color w:val="000000"/>
          <w:sz w:val="28"/>
          <w:szCs w:val="28"/>
          <w:lang w:val="ro-RO"/>
        </w:rPr>
        <w:t>2</w:t>
      </w:r>
      <w:r w:rsidR="004A0EB8" w:rsidRPr="00FB7DBA">
        <w:rPr>
          <w:rFonts w:ascii="Times New Roman" w:hAnsi="Times New Roman"/>
          <w:b/>
          <w:noProof/>
          <w:color w:val="000000"/>
          <w:sz w:val="28"/>
          <w:szCs w:val="28"/>
          <w:lang w:val="ro-RO"/>
        </w:rPr>
        <w:t xml:space="preserve"> din </w:t>
      </w:r>
      <w:r w:rsidR="007E6A6A">
        <w:rPr>
          <w:rFonts w:ascii="Times New Roman" w:hAnsi="Times New Roman"/>
          <w:b/>
          <w:noProof/>
          <w:color w:val="000000"/>
          <w:sz w:val="28"/>
          <w:szCs w:val="28"/>
          <w:lang w:val="ro-RO"/>
        </w:rPr>
        <w:t>0</w:t>
      </w:r>
      <w:r w:rsidR="004A0EB8" w:rsidRPr="00FB7DBA">
        <w:rPr>
          <w:rFonts w:ascii="Times New Roman" w:hAnsi="Times New Roman"/>
          <w:b/>
          <w:noProof/>
          <w:color w:val="000000"/>
          <w:sz w:val="28"/>
          <w:szCs w:val="28"/>
          <w:lang w:val="ro-RO"/>
        </w:rPr>
        <w:t>2.12.2025</w:t>
      </w:r>
    </w:p>
    <w:p w14:paraId="23CAE8ED" w14:textId="0C835497" w:rsidR="00FF77F4" w:rsidRPr="00FB7DBA" w:rsidRDefault="00FF77F4" w:rsidP="00891449">
      <w:pPr>
        <w:spacing w:after="0" w:line="240" w:lineRule="auto"/>
        <w:ind w:left="-142" w:right="-306"/>
        <w:rPr>
          <w:rFonts w:ascii="Times New Roman" w:hAnsi="Times New Roman"/>
          <w:b/>
          <w:noProof/>
          <w:color w:val="000000"/>
          <w:sz w:val="28"/>
          <w:szCs w:val="28"/>
          <w:lang w:val="ro-RO"/>
        </w:rPr>
      </w:pPr>
      <w:r w:rsidRPr="00FB7DBA">
        <w:rPr>
          <w:rFonts w:ascii="Times New Roman" w:hAnsi="Times New Roman"/>
          <w:b/>
          <w:noProof/>
          <w:color w:val="000000"/>
          <w:sz w:val="28"/>
          <w:szCs w:val="28"/>
          <w:lang w:val="ro-RO"/>
        </w:rPr>
        <w:t xml:space="preserve">CONSILIUL JUDEȚEAN                                         </w:t>
      </w:r>
      <w:r w:rsidRPr="00FB7DBA">
        <w:rPr>
          <w:rFonts w:ascii="Times New Roman" w:hAnsi="Times New Roman"/>
          <w:b/>
          <w:noProof/>
          <w:color w:val="000000"/>
          <w:sz w:val="28"/>
          <w:szCs w:val="28"/>
          <w:lang w:val="ro-RO"/>
        </w:rPr>
        <w:tab/>
        <w:t xml:space="preserve">             </w:t>
      </w:r>
      <w:r w:rsidRPr="00FB7DBA">
        <w:rPr>
          <w:rFonts w:ascii="Times New Roman" w:hAnsi="Times New Roman"/>
          <w:b/>
          <w:bCs/>
          <w:noProof/>
          <w:color w:val="000000"/>
          <w:sz w:val="28"/>
          <w:szCs w:val="28"/>
          <w:lang w:val="ro-RO"/>
        </w:rPr>
        <w:t xml:space="preserve"> </w:t>
      </w:r>
    </w:p>
    <w:p w14:paraId="3A5694A1" w14:textId="04C7B63D" w:rsidR="00FF77F4" w:rsidRPr="00FB7DBA" w:rsidRDefault="00FF77F4" w:rsidP="00FF77F4">
      <w:pPr>
        <w:spacing w:after="0" w:line="240" w:lineRule="auto"/>
        <w:ind w:left="-142" w:right="-306"/>
        <w:jc w:val="center"/>
        <w:rPr>
          <w:rFonts w:ascii="Times New Roman" w:hAnsi="Times New Roman"/>
          <w:b/>
          <w:noProof/>
          <w:color w:val="000000"/>
          <w:sz w:val="28"/>
          <w:szCs w:val="28"/>
          <w:lang w:val="ro-RO"/>
        </w:rPr>
      </w:pPr>
      <w:r w:rsidRPr="00FB7DBA">
        <w:rPr>
          <w:rFonts w:ascii="Times New Roman" w:hAnsi="Times New Roman"/>
          <w:b/>
          <w:noProof/>
          <w:color w:val="000000"/>
          <w:sz w:val="28"/>
          <w:szCs w:val="28"/>
          <w:lang w:val="ro-RO"/>
        </w:rPr>
        <w:t xml:space="preserve">                                                                                   </w:t>
      </w:r>
    </w:p>
    <w:p w14:paraId="638EC5ED" w14:textId="358F2257" w:rsidR="00BD7E46" w:rsidRPr="00FB7DBA" w:rsidRDefault="00BD7E46" w:rsidP="00071819">
      <w:pPr>
        <w:spacing w:after="0" w:line="240" w:lineRule="auto"/>
        <w:ind w:left="-142" w:right="-306"/>
        <w:jc w:val="center"/>
        <w:rPr>
          <w:rFonts w:ascii="Times New Roman" w:hAnsi="Times New Roman"/>
          <w:b/>
          <w:sz w:val="28"/>
          <w:szCs w:val="28"/>
          <w:lang w:val="ro-RO"/>
        </w:rPr>
      </w:pPr>
      <w:r w:rsidRPr="00FB7DBA">
        <w:rPr>
          <w:rFonts w:ascii="Times New Roman" w:hAnsi="Times New Roman"/>
          <w:b/>
          <w:sz w:val="28"/>
          <w:szCs w:val="28"/>
          <w:lang w:val="ro-RO"/>
        </w:rPr>
        <w:t>PROTOCOL DE COLABORARE</w:t>
      </w:r>
    </w:p>
    <w:p w14:paraId="15713034" w14:textId="77777777" w:rsidR="00D664AF" w:rsidRPr="00FB7DBA" w:rsidRDefault="00D664AF" w:rsidP="00071819">
      <w:pPr>
        <w:spacing w:after="0" w:line="240" w:lineRule="auto"/>
        <w:ind w:left="-142" w:right="-306"/>
        <w:jc w:val="center"/>
        <w:rPr>
          <w:rFonts w:ascii="Times New Roman" w:hAnsi="Times New Roman"/>
          <w:b/>
          <w:sz w:val="28"/>
          <w:szCs w:val="28"/>
          <w:lang w:val="ro-RO"/>
        </w:rPr>
      </w:pPr>
    </w:p>
    <w:p w14:paraId="3C921FE1" w14:textId="77777777" w:rsidR="00BD7E46" w:rsidRPr="00FB7DBA" w:rsidRDefault="00BD7E46" w:rsidP="00071819">
      <w:pPr>
        <w:pStyle w:val="Listparagraf1"/>
        <w:spacing w:after="0" w:line="240" w:lineRule="auto"/>
        <w:ind w:left="-142" w:right="-306"/>
        <w:jc w:val="both"/>
        <w:rPr>
          <w:rFonts w:ascii="Times New Roman" w:hAnsi="Times New Roman"/>
          <w:b/>
          <w:sz w:val="28"/>
          <w:szCs w:val="28"/>
          <w:lang w:val="ro-RO"/>
        </w:rPr>
      </w:pPr>
      <w:r w:rsidRPr="00FB7DBA">
        <w:rPr>
          <w:rFonts w:ascii="Times New Roman" w:hAnsi="Times New Roman"/>
          <w:b/>
          <w:sz w:val="28"/>
          <w:szCs w:val="28"/>
          <w:lang w:val="ro-RO"/>
        </w:rPr>
        <w:t>1. PĂRŢILE ACORDULUI</w:t>
      </w:r>
    </w:p>
    <w:p w14:paraId="35F439CB" w14:textId="4407B49B" w:rsidR="00C53093" w:rsidRPr="00FB7DBA" w:rsidRDefault="00C53093" w:rsidP="00C53093">
      <w:pPr>
        <w:pStyle w:val="DefaultText"/>
        <w:widowControl w:val="0"/>
        <w:ind w:left="-142" w:right="-306"/>
        <w:jc w:val="both"/>
        <w:rPr>
          <w:sz w:val="28"/>
          <w:szCs w:val="28"/>
          <w:lang w:val="ro-RO"/>
        </w:rPr>
      </w:pPr>
      <w:r w:rsidRPr="00FB7DBA">
        <w:rPr>
          <w:b/>
          <w:sz w:val="28"/>
          <w:szCs w:val="28"/>
          <w:lang w:val="ro-RO"/>
        </w:rPr>
        <w:t>Unitatea Administrativ Teritorială Judeţul Vrancea</w:t>
      </w:r>
      <w:r w:rsidRPr="00FB7DBA">
        <w:rPr>
          <w:sz w:val="28"/>
          <w:szCs w:val="28"/>
          <w:lang w:val="ro-RO"/>
        </w:rPr>
        <w:t xml:space="preserve"> cu  sediul în municipiul Focșani, strada Cuza-Vodă, nr.56, județul Vrancea telefon: 0237 616800, email: contact@cjvrancea.ro, reprezentată legal prin domnul Nicușor HALICI, în calitate de președinte al Consiliului Județean Vrancea,</w:t>
      </w:r>
    </w:p>
    <w:p w14:paraId="7353D8E7" w14:textId="726F834A" w:rsidR="00BD7E46" w:rsidRPr="00FB7DBA" w:rsidRDefault="00AA58EB" w:rsidP="00071819">
      <w:pPr>
        <w:spacing w:after="0" w:line="240" w:lineRule="auto"/>
        <w:ind w:left="-142" w:right="-306"/>
        <w:rPr>
          <w:rFonts w:ascii="Times New Roman" w:hAnsi="Times New Roman"/>
          <w:sz w:val="28"/>
          <w:szCs w:val="28"/>
          <w:lang w:val="ro-RO"/>
        </w:rPr>
      </w:pPr>
      <w:r w:rsidRPr="00FB7DBA">
        <w:rPr>
          <w:rFonts w:ascii="Times New Roman" w:hAnsi="Times New Roman"/>
          <w:sz w:val="28"/>
          <w:szCs w:val="28"/>
          <w:lang w:val="ro-RO"/>
        </w:rPr>
        <w:t>ș</w:t>
      </w:r>
      <w:r w:rsidR="00BD7E46" w:rsidRPr="00FB7DBA">
        <w:rPr>
          <w:rFonts w:ascii="Times New Roman" w:hAnsi="Times New Roman"/>
          <w:sz w:val="28"/>
          <w:szCs w:val="28"/>
          <w:lang w:val="ro-RO"/>
        </w:rPr>
        <w:t xml:space="preserve">i </w:t>
      </w:r>
    </w:p>
    <w:p w14:paraId="122DA039" w14:textId="14CC9D71" w:rsidR="00BD7E46" w:rsidRPr="00FB7DBA" w:rsidRDefault="00C53093" w:rsidP="00071819">
      <w:pPr>
        <w:pStyle w:val="Listparagraf1"/>
        <w:spacing w:after="0" w:line="240" w:lineRule="auto"/>
        <w:ind w:left="-142" w:right="-306"/>
        <w:jc w:val="both"/>
        <w:rPr>
          <w:rFonts w:ascii="Times New Roman" w:hAnsi="Times New Roman"/>
          <w:sz w:val="28"/>
          <w:szCs w:val="28"/>
          <w:lang w:val="ro-RO"/>
        </w:rPr>
      </w:pPr>
      <w:bookmarkStart w:id="0" w:name="_Hlk214957480"/>
      <w:r w:rsidRPr="00FB7DBA">
        <w:rPr>
          <w:rFonts w:ascii="Times New Roman" w:hAnsi="Times New Roman"/>
          <w:b/>
          <w:sz w:val="28"/>
          <w:szCs w:val="28"/>
          <w:lang w:val="ro-RO"/>
        </w:rPr>
        <w:t xml:space="preserve">Centrul Cultural Vrancea </w:t>
      </w:r>
      <w:bookmarkEnd w:id="0"/>
      <w:r w:rsidRPr="00FB7DBA">
        <w:rPr>
          <w:rFonts w:ascii="Times New Roman" w:hAnsi="Times New Roman"/>
          <w:sz w:val="28"/>
          <w:szCs w:val="28"/>
          <w:lang w:val="ro-RO"/>
        </w:rPr>
        <w:t xml:space="preserve">cu sediul în municipiul Focşani, Str. Mitropolit Varlaam nr.48 bis, județul Vrancea, 620118; tel-fax: 0237-210213; e-mail: centrulculturalvrancea@gmail.com, reprezentată legal prin doamna Cătălina-Nausica MIRCEA, în calitate de manager, </w:t>
      </w:r>
      <w:r w:rsidR="00BD7E46" w:rsidRPr="00FB7DBA">
        <w:rPr>
          <w:rFonts w:ascii="Times New Roman" w:hAnsi="Times New Roman"/>
          <w:sz w:val="28"/>
          <w:szCs w:val="28"/>
          <w:lang w:val="ro-RO"/>
        </w:rPr>
        <w:t>au convenit urm</w:t>
      </w:r>
      <w:r w:rsidR="00F503F7" w:rsidRPr="00FB7DBA">
        <w:rPr>
          <w:rFonts w:ascii="Times New Roman" w:hAnsi="Times New Roman"/>
          <w:sz w:val="28"/>
          <w:szCs w:val="28"/>
          <w:lang w:val="ro-RO"/>
        </w:rPr>
        <w:t>ă</w:t>
      </w:r>
      <w:r w:rsidR="00BD7E46" w:rsidRPr="00FB7DBA">
        <w:rPr>
          <w:rFonts w:ascii="Times New Roman" w:hAnsi="Times New Roman"/>
          <w:sz w:val="28"/>
          <w:szCs w:val="28"/>
          <w:lang w:val="ro-RO"/>
        </w:rPr>
        <w:t>toarele:</w:t>
      </w:r>
    </w:p>
    <w:p w14:paraId="3D90DE0A" w14:textId="77777777" w:rsidR="00D664AF" w:rsidRPr="00FB7DBA" w:rsidRDefault="00D664AF" w:rsidP="00071819">
      <w:pPr>
        <w:pStyle w:val="Listparagraf1"/>
        <w:spacing w:after="0" w:line="240" w:lineRule="auto"/>
        <w:ind w:left="-142" w:right="-306"/>
        <w:jc w:val="both"/>
        <w:rPr>
          <w:rFonts w:ascii="Times New Roman" w:hAnsi="Times New Roman"/>
          <w:sz w:val="28"/>
          <w:szCs w:val="28"/>
          <w:lang w:val="ro-RO"/>
        </w:rPr>
      </w:pPr>
    </w:p>
    <w:p w14:paraId="279BA523" w14:textId="77777777" w:rsidR="0098349B" w:rsidRPr="00FB7DBA" w:rsidRDefault="0098349B" w:rsidP="00071819">
      <w:pPr>
        <w:keepNext/>
        <w:spacing w:after="0" w:line="240" w:lineRule="auto"/>
        <w:ind w:left="-142" w:right="-306"/>
        <w:jc w:val="both"/>
        <w:outlineLvl w:val="0"/>
        <w:rPr>
          <w:rFonts w:ascii="Times New Roman" w:eastAsia="Times New Roman" w:hAnsi="Times New Roman"/>
          <w:b/>
          <w:bCs/>
          <w:iCs/>
          <w:sz w:val="28"/>
          <w:szCs w:val="28"/>
          <w:lang w:val="ro-RO" w:eastAsia="x-none"/>
        </w:rPr>
      </w:pPr>
      <w:r w:rsidRPr="00FB7DBA">
        <w:rPr>
          <w:rFonts w:ascii="Times New Roman" w:eastAsia="Times New Roman" w:hAnsi="Times New Roman"/>
          <w:b/>
          <w:bCs/>
          <w:iCs/>
          <w:sz w:val="28"/>
          <w:szCs w:val="28"/>
          <w:lang w:val="ro-RO" w:eastAsia="x-none"/>
        </w:rPr>
        <w:t>2. PREAMBUL</w:t>
      </w:r>
    </w:p>
    <w:p w14:paraId="393F3A9A" w14:textId="474E623B" w:rsidR="00A77027" w:rsidRPr="00FB7DBA" w:rsidRDefault="00C53093" w:rsidP="00071819">
      <w:pPr>
        <w:spacing w:after="0" w:line="240" w:lineRule="auto"/>
        <w:ind w:left="-142" w:right="-306"/>
        <w:jc w:val="both"/>
        <w:rPr>
          <w:rFonts w:ascii="Times New Roman" w:hAnsi="Times New Roman"/>
          <w:color w:val="EE0000"/>
          <w:sz w:val="28"/>
          <w:szCs w:val="28"/>
          <w:lang w:val="ro-RO"/>
        </w:rPr>
      </w:pPr>
      <w:r w:rsidRPr="00FB7DBA">
        <w:rPr>
          <w:rFonts w:ascii="Times New Roman" w:hAnsi="Times New Roman"/>
          <w:sz w:val="28"/>
          <w:szCs w:val="28"/>
          <w:lang w:val="ro-RO"/>
        </w:rPr>
        <w:t xml:space="preserve">Unitatea Administrativ Teritoriala Judeţul Vrancea împreună cu </w:t>
      </w:r>
      <w:r w:rsidR="00655AB8" w:rsidRPr="00FB7DBA">
        <w:rPr>
          <w:rFonts w:ascii="Times New Roman" w:hAnsi="Times New Roman"/>
          <w:sz w:val="28"/>
          <w:szCs w:val="28"/>
          <w:lang w:val="ro-RO"/>
        </w:rPr>
        <w:t>Centrul Cultural Vrancea și-au propus</w:t>
      </w:r>
      <w:r w:rsidR="007532A4" w:rsidRPr="00FB7DBA">
        <w:rPr>
          <w:rFonts w:ascii="Times New Roman" w:hAnsi="Times New Roman"/>
          <w:sz w:val="28"/>
          <w:szCs w:val="28"/>
          <w:lang w:val="ro-RO"/>
        </w:rPr>
        <w:t xml:space="preserve"> </w:t>
      </w:r>
      <w:r w:rsidR="005A6E49" w:rsidRPr="00FB7DBA">
        <w:rPr>
          <w:rFonts w:ascii="Times New Roman" w:hAnsi="Times New Roman"/>
          <w:sz w:val="28"/>
          <w:szCs w:val="28"/>
          <w:lang w:val="ro-RO"/>
        </w:rPr>
        <w:t>organizarea evenime</w:t>
      </w:r>
      <w:r w:rsidR="005F01A1" w:rsidRPr="00FB7DBA">
        <w:rPr>
          <w:rFonts w:ascii="Times New Roman" w:hAnsi="Times New Roman"/>
          <w:sz w:val="28"/>
          <w:szCs w:val="28"/>
          <w:lang w:val="ro-RO"/>
        </w:rPr>
        <w:t>n</w:t>
      </w:r>
      <w:r w:rsidR="005A6E49" w:rsidRPr="00FB7DBA">
        <w:rPr>
          <w:rFonts w:ascii="Times New Roman" w:hAnsi="Times New Roman"/>
          <w:sz w:val="28"/>
          <w:szCs w:val="28"/>
          <w:lang w:val="ro-RO"/>
        </w:rPr>
        <w:t>tului</w:t>
      </w:r>
      <w:r w:rsidR="00655AB8" w:rsidRPr="00FB7DBA">
        <w:rPr>
          <w:rFonts w:ascii="Times New Roman" w:hAnsi="Times New Roman"/>
          <w:sz w:val="28"/>
          <w:szCs w:val="28"/>
          <w:lang w:val="ro-RO"/>
        </w:rPr>
        <w:t xml:space="preserve"> </w:t>
      </w:r>
      <w:r w:rsidR="007532A4" w:rsidRPr="00FB7DBA">
        <w:rPr>
          <w:rFonts w:ascii="Times New Roman" w:hAnsi="Times New Roman"/>
          <w:i/>
          <w:iCs/>
          <w:sz w:val="28"/>
          <w:szCs w:val="28"/>
          <w:lang w:val="ro-RO"/>
        </w:rPr>
        <w:t>Festivalul de Datini și Obiceiuri de Iarnă</w:t>
      </w:r>
      <w:r w:rsidR="005F01A1" w:rsidRPr="00FB7DBA">
        <w:rPr>
          <w:rFonts w:ascii="Times New Roman" w:hAnsi="Times New Roman"/>
          <w:i/>
          <w:iCs/>
          <w:sz w:val="28"/>
          <w:szCs w:val="28"/>
          <w:lang w:val="ro-RO"/>
        </w:rPr>
        <w:t>,</w:t>
      </w:r>
      <w:r w:rsidR="00DC74B2" w:rsidRPr="00FB7DBA">
        <w:rPr>
          <w:rFonts w:ascii="Times New Roman" w:hAnsi="Times New Roman"/>
          <w:i/>
          <w:iCs/>
          <w:sz w:val="28"/>
          <w:szCs w:val="28"/>
          <w:lang w:val="ro-RO"/>
        </w:rPr>
        <w:t xml:space="preserve"> </w:t>
      </w:r>
      <w:r w:rsidR="00DC74B2" w:rsidRPr="00FB7DBA">
        <w:rPr>
          <w:rFonts w:ascii="Times New Roman" w:hAnsi="Times New Roman"/>
          <w:sz w:val="28"/>
          <w:szCs w:val="28"/>
          <w:lang w:val="ro-RO"/>
        </w:rPr>
        <w:t>Edi</w:t>
      </w:r>
      <w:r w:rsidR="00930E54" w:rsidRPr="00FB7DBA">
        <w:rPr>
          <w:rFonts w:ascii="Times New Roman" w:hAnsi="Times New Roman"/>
          <w:sz w:val="28"/>
          <w:szCs w:val="28"/>
          <w:lang w:val="ro-RO"/>
        </w:rPr>
        <w:t>ț</w:t>
      </w:r>
      <w:r w:rsidR="00DC74B2" w:rsidRPr="00FB7DBA">
        <w:rPr>
          <w:rFonts w:ascii="Times New Roman" w:hAnsi="Times New Roman"/>
          <w:sz w:val="28"/>
          <w:szCs w:val="28"/>
          <w:lang w:val="ro-RO"/>
        </w:rPr>
        <w:t xml:space="preserve">ia </w:t>
      </w:r>
      <w:r w:rsidR="0063718A" w:rsidRPr="00FB7DBA">
        <w:rPr>
          <w:rFonts w:ascii="Times New Roman" w:hAnsi="Times New Roman"/>
          <w:sz w:val="28"/>
          <w:szCs w:val="28"/>
          <w:lang w:val="ro-RO"/>
        </w:rPr>
        <w:t>a XXIV-a</w:t>
      </w:r>
      <w:r w:rsidR="004352A0" w:rsidRPr="00FB7DBA">
        <w:rPr>
          <w:rFonts w:ascii="Times New Roman" w:hAnsi="Times New Roman"/>
          <w:sz w:val="28"/>
          <w:szCs w:val="28"/>
          <w:lang w:val="ro-RO"/>
        </w:rPr>
        <w:t xml:space="preserve"> care se va </w:t>
      </w:r>
      <w:r w:rsidR="0086247D" w:rsidRPr="00FB7DBA">
        <w:rPr>
          <w:rFonts w:ascii="Times New Roman" w:hAnsi="Times New Roman"/>
          <w:sz w:val="28"/>
          <w:szCs w:val="28"/>
          <w:lang w:val="ro-RO"/>
        </w:rPr>
        <w:t>desfășura</w:t>
      </w:r>
      <w:r w:rsidR="004352A0" w:rsidRPr="00FB7DBA">
        <w:rPr>
          <w:rFonts w:ascii="Times New Roman" w:hAnsi="Times New Roman"/>
          <w:sz w:val="28"/>
          <w:szCs w:val="28"/>
          <w:lang w:val="ro-RO"/>
        </w:rPr>
        <w:t xml:space="preserve"> în </w:t>
      </w:r>
      <w:r w:rsidR="000427C3" w:rsidRPr="00FB7DBA">
        <w:rPr>
          <w:rFonts w:ascii="Times New Roman" w:hAnsi="Times New Roman"/>
          <w:bCs/>
          <w:sz w:val="28"/>
          <w:szCs w:val="28"/>
          <w:lang w:val="ro-RO"/>
        </w:rPr>
        <w:t>perioada 19</w:t>
      </w:r>
      <w:r w:rsidRPr="00FB7DBA">
        <w:rPr>
          <w:rFonts w:ascii="Times New Roman" w:hAnsi="Times New Roman"/>
          <w:bCs/>
          <w:sz w:val="28"/>
          <w:szCs w:val="28"/>
          <w:lang w:val="ro-RO"/>
        </w:rPr>
        <w:t xml:space="preserve"> decembrie 2025 </w:t>
      </w:r>
      <w:r w:rsidR="000427C3" w:rsidRPr="00FB7DBA">
        <w:rPr>
          <w:rFonts w:ascii="Times New Roman" w:hAnsi="Times New Roman"/>
          <w:bCs/>
          <w:sz w:val="28"/>
          <w:szCs w:val="28"/>
          <w:lang w:val="ro-RO"/>
        </w:rPr>
        <w:t>-</w:t>
      </w:r>
      <w:r w:rsidRPr="00FB7DBA">
        <w:rPr>
          <w:rFonts w:ascii="Times New Roman" w:hAnsi="Times New Roman"/>
          <w:bCs/>
          <w:sz w:val="28"/>
          <w:szCs w:val="28"/>
          <w:lang w:val="ro-RO"/>
        </w:rPr>
        <w:t xml:space="preserve"> 7</w:t>
      </w:r>
      <w:r w:rsidR="000427C3" w:rsidRPr="00FB7DBA">
        <w:rPr>
          <w:rFonts w:ascii="Times New Roman" w:hAnsi="Times New Roman"/>
          <w:bCs/>
          <w:sz w:val="28"/>
          <w:szCs w:val="28"/>
          <w:lang w:val="ro-RO"/>
        </w:rPr>
        <w:t xml:space="preserve"> </w:t>
      </w:r>
      <w:r w:rsidRPr="00FB7DBA">
        <w:rPr>
          <w:rFonts w:ascii="Times New Roman" w:hAnsi="Times New Roman"/>
          <w:bCs/>
          <w:sz w:val="28"/>
          <w:szCs w:val="28"/>
          <w:lang w:val="ro-RO"/>
        </w:rPr>
        <w:t>ianuarie</w:t>
      </w:r>
      <w:r w:rsidR="000427C3" w:rsidRPr="00FB7DBA">
        <w:rPr>
          <w:rFonts w:ascii="Times New Roman" w:hAnsi="Times New Roman"/>
          <w:bCs/>
          <w:sz w:val="28"/>
          <w:szCs w:val="28"/>
          <w:lang w:val="ro-RO"/>
        </w:rPr>
        <w:t xml:space="preserve"> 202</w:t>
      </w:r>
      <w:r w:rsidRPr="00FB7DBA">
        <w:rPr>
          <w:rFonts w:ascii="Times New Roman" w:hAnsi="Times New Roman"/>
          <w:bCs/>
          <w:sz w:val="28"/>
          <w:szCs w:val="28"/>
          <w:lang w:val="ro-RO"/>
        </w:rPr>
        <w:t>6</w:t>
      </w:r>
      <w:r w:rsidR="000F5D3A" w:rsidRPr="00FB7DBA">
        <w:rPr>
          <w:rFonts w:ascii="Times New Roman" w:hAnsi="Times New Roman"/>
          <w:bCs/>
          <w:sz w:val="28"/>
          <w:szCs w:val="28"/>
          <w:lang w:val="ro-RO"/>
        </w:rPr>
        <w:t>.</w:t>
      </w:r>
    </w:p>
    <w:p w14:paraId="62EE4367" w14:textId="77777777" w:rsidR="00D664AF" w:rsidRPr="00FB7DBA" w:rsidRDefault="00D664AF" w:rsidP="00071819">
      <w:pPr>
        <w:spacing w:after="0" w:line="240" w:lineRule="auto"/>
        <w:ind w:left="-142" w:right="-306"/>
        <w:jc w:val="both"/>
        <w:rPr>
          <w:rFonts w:ascii="Times New Roman" w:hAnsi="Times New Roman"/>
          <w:sz w:val="28"/>
          <w:szCs w:val="28"/>
          <w:lang w:val="ro-RO"/>
        </w:rPr>
      </w:pPr>
    </w:p>
    <w:p w14:paraId="1D795788" w14:textId="6E22618F" w:rsidR="007A6066" w:rsidRPr="00FB7DBA" w:rsidRDefault="00A50076" w:rsidP="00071819">
      <w:pPr>
        <w:keepNext/>
        <w:keepLines/>
        <w:spacing w:after="0" w:line="240" w:lineRule="auto"/>
        <w:ind w:right="-306" w:hanging="142"/>
        <w:jc w:val="both"/>
        <w:outlineLvl w:val="2"/>
        <w:rPr>
          <w:rFonts w:ascii="Times New Roman" w:eastAsia="Times New Roman" w:hAnsi="Times New Roman"/>
          <w:b/>
          <w:bCs/>
          <w:sz w:val="28"/>
          <w:szCs w:val="28"/>
          <w:lang w:val="ro-RO" w:eastAsia="x-none"/>
        </w:rPr>
      </w:pPr>
      <w:r w:rsidRPr="00FB7DBA">
        <w:rPr>
          <w:rFonts w:ascii="Times New Roman" w:eastAsia="Times New Roman" w:hAnsi="Times New Roman"/>
          <w:b/>
          <w:bCs/>
          <w:sz w:val="28"/>
          <w:szCs w:val="28"/>
          <w:lang w:val="ro-RO" w:eastAsia="x-none"/>
        </w:rPr>
        <w:t>3. OBIECT</w:t>
      </w:r>
    </w:p>
    <w:p w14:paraId="5178344B" w14:textId="16569A69" w:rsidR="00A50076" w:rsidRPr="00FB7DBA" w:rsidRDefault="007C7F8F" w:rsidP="00071819">
      <w:pPr>
        <w:keepNext/>
        <w:keepLines/>
        <w:spacing w:after="0" w:line="240" w:lineRule="auto"/>
        <w:ind w:left="-142" w:right="-306"/>
        <w:jc w:val="both"/>
        <w:outlineLvl w:val="2"/>
        <w:rPr>
          <w:rFonts w:ascii="Times New Roman" w:eastAsia="Times New Roman" w:hAnsi="Times New Roman"/>
          <w:sz w:val="28"/>
          <w:szCs w:val="28"/>
          <w:lang w:val="ro-RO" w:eastAsia="x-none"/>
        </w:rPr>
      </w:pPr>
      <w:r w:rsidRPr="00FB7DBA">
        <w:rPr>
          <w:rFonts w:ascii="Times New Roman" w:eastAsia="Times New Roman" w:hAnsi="Times New Roman"/>
          <w:sz w:val="28"/>
          <w:szCs w:val="28"/>
          <w:lang w:val="ro-RO" w:eastAsia="x-none"/>
        </w:rPr>
        <w:t>În cadrul evenimentului se vor desfășura spectacole de datini și obiceiuri de iarnă, prezentări ale ansamblurilor tradiționale locale și naționale, expoziții și demonstrații meșteșugărești materializate în ateliere de lucru pentru copii și adulți, precum și activități dedicate promovării tradițiilor locale. Totodată, programul va fi completat de spectacole artistice susținute de artiști locali și naționali, contribuind la valorizarea și transmiterea patrimoniului cultural.</w:t>
      </w:r>
    </w:p>
    <w:p w14:paraId="53F804A3" w14:textId="77777777" w:rsidR="007C7F8F" w:rsidRPr="00FB7DBA" w:rsidRDefault="007C7F8F" w:rsidP="00071819">
      <w:pPr>
        <w:keepNext/>
        <w:keepLines/>
        <w:spacing w:after="0" w:line="240" w:lineRule="auto"/>
        <w:ind w:left="-142" w:right="-306"/>
        <w:jc w:val="both"/>
        <w:outlineLvl w:val="2"/>
        <w:rPr>
          <w:rFonts w:ascii="Times New Roman" w:eastAsia="Times New Roman" w:hAnsi="Times New Roman"/>
          <w:sz w:val="28"/>
          <w:szCs w:val="28"/>
          <w:lang w:val="ro-RO" w:eastAsia="x-none"/>
        </w:rPr>
      </w:pPr>
    </w:p>
    <w:p w14:paraId="6A241490" w14:textId="38059FD7" w:rsidR="007A6066" w:rsidRPr="00FB7DBA" w:rsidRDefault="007A6066" w:rsidP="00071819">
      <w:pPr>
        <w:keepNext/>
        <w:keepLines/>
        <w:spacing w:after="0" w:line="240" w:lineRule="auto"/>
        <w:ind w:right="-306" w:hanging="142"/>
        <w:jc w:val="both"/>
        <w:outlineLvl w:val="2"/>
        <w:rPr>
          <w:rFonts w:ascii="Times New Roman" w:eastAsia="Times New Roman" w:hAnsi="Times New Roman"/>
          <w:b/>
          <w:bCs/>
          <w:sz w:val="28"/>
          <w:szCs w:val="28"/>
          <w:lang w:val="ro-RO" w:eastAsia="x-none"/>
        </w:rPr>
      </w:pPr>
      <w:r w:rsidRPr="00FB7DBA">
        <w:rPr>
          <w:rFonts w:ascii="Times New Roman" w:eastAsia="Times New Roman" w:hAnsi="Times New Roman"/>
          <w:b/>
          <w:bCs/>
          <w:sz w:val="28"/>
          <w:szCs w:val="28"/>
          <w:lang w:val="ro-RO" w:eastAsia="x-none"/>
        </w:rPr>
        <w:t>4. SCOP</w:t>
      </w:r>
    </w:p>
    <w:p w14:paraId="5FEF68A4" w14:textId="603AAC89" w:rsidR="00A50076" w:rsidRPr="00FB7DBA" w:rsidRDefault="00DC5E6C" w:rsidP="00071819">
      <w:pPr>
        <w:spacing w:after="0" w:line="240" w:lineRule="auto"/>
        <w:ind w:left="-142" w:right="-306"/>
        <w:jc w:val="both"/>
        <w:rPr>
          <w:rFonts w:ascii="Times New Roman" w:eastAsia="Times New Roman" w:hAnsi="Times New Roman"/>
          <w:sz w:val="28"/>
          <w:szCs w:val="28"/>
          <w:lang w:val="ro-RO" w:eastAsia="x-none"/>
        </w:rPr>
      </w:pPr>
      <w:r w:rsidRPr="00FB7DBA">
        <w:rPr>
          <w:rFonts w:ascii="Times New Roman" w:hAnsi="Times New Roman"/>
          <w:sz w:val="28"/>
          <w:szCs w:val="28"/>
          <w:lang w:val="ro-RO"/>
        </w:rPr>
        <w:t>Scopul</w:t>
      </w:r>
      <w:r w:rsidR="00F91294" w:rsidRPr="00FB7DBA">
        <w:rPr>
          <w:rFonts w:ascii="Times New Roman" w:hAnsi="Times New Roman"/>
          <w:sz w:val="28"/>
          <w:szCs w:val="28"/>
          <w:lang w:val="ro-RO"/>
        </w:rPr>
        <w:t xml:space="preserve"> prezentului protocol de colaborare </w:t>
      </w:r>
      <w:r w:rsidR="00F15725" w:rsidRPr="00FB7DBA">
        <w:rPr>
          <w:rFonts w:ascii="Times New Roman" w:eastAsia="Times New Roman" w:hAnsi="Times New Roman"/>
          <w:sz w:val="28"/>
          <w:szCs w:val="28"/>
          <w:lang w:val="ro-RO" w:eastAsia="x-none"/>
        </w:rPr>
        <w:t>îl reprezintă conservarea, protejarea și valorificarea patrimoniului cultural imaterial al județului Vrancea. Prin organizarea acestui festival se urmărește păstrarea vie a tradițiilor autentice, prin promovarea colindelor, obiceiurilor străvechi, meșteșugurilor tradiționale, gastronomiei locale specifice și a formelor de interpretare artistică ce reflectă identitatea culturală a comunităților vrâncene.</w:t>
      </w:r>
      <w:r w:rsidR="00F15725" w:rsidRPr="00FB7DBA">
        <w:rPr>
          <w:rFonts w:ascii="Times New Roman" w:hAnsi="Times New Roman"/>
          <w:sz w:val="28"/>
          <w:szCs w:val="28"/>
          <w:lang w:val="ro-RO"/>
        </w:rPr>
        <w:t xml:space="preserve"> </w:t>
      </w:r>
      <w:r w:rsidR="00F15725" w:rsidRPr="00FB7DBA">
        <w:rPr>
          <w:rFonts w:ascii="Times New Roman" w:eastAsia="Times New Roman" w:hAnsi="Times New Roman"/>
          <w:sz w:val="28"/>
          <w:szCs w:val="28"/>
          <w:lang w:val="ro-RO" w:eastAsia="x-none"/>
        </w:rPr>
        <w:t>Evenimentul își propune să creeze un cadru de întâlnire între generații, să încurajeze transmiterea acestor practici culturale și să susțină continuitatea lor în contextul contemporan, contribuind astfel la întărirea sentimentului de apartenență și la evidențierea valorilor culturale locale.</w:t>
      </w:r>
    </w:p>
    <w:p w14:paraId="1B9FFD00" w14:textId="77777777" w:rsidR="00D664AF" w:rsidRPr="00FB7DBA" w:rsidRDefault="00D664AF" w:rsidP="00071819">
      <w:pPr>
        <w:spacing w:after="0" w:line="240" w:lineRule="auto"/>
        <w:ind w:left="-142" w:right="-306"/>
        <w:jc w:val="both"/>
        <w:rPr>
          <w:rFonts w:ascii="Times New Roman" w:eastAsia="Times New Roman" w:hAnsi="Times New Roman"/>
          <w:sz w:val="28"/>
          <w:szCs w:val="28"/>
          <w:lang w:val="ro-RO" w:eastAsia="x-none"/>
        </w:rPr>
      </w:pPr>
    </w:p>
    <w:p w14:paraId="4CF8AB92" w14:textId="02661A5F" w:rsidR="00FA7F4C" w:rsidRPr="00FB7DBA" w:rsidRDefault="007A6066" w:rsidP="00071819">
      <w:pPr>
        <w:keepNext/>
        <w:keepLines/>
        <w:spacing w:after="0" w:line="240" w:lineRule="auto"/>
        <w:ind w:left="-142" w:right="-306"/>
        <w:jc w:val="both"/>
        <w:outlineLvl w:val="1"/>
        <w:rPr>
          <w:rFonts w:ascii="Times New Roman" w:eastAsia="Times New Roman" w:hAnsi="Times New Roman"/>
          <w:b/>
          <w:bCs/>
          <w:iCs/>
          <w:sz w:val="28"/>
          <w:szCs w:val="28"/>
          <w:lang w:val="ro-RO" w:eastAsia="x-none"/>
        </w:rPr>
      </w:pPr>
      <w:r w:rsidRPr="00FB7DBA">
        <w:rPr>
          <w:rFonts w:ascii="Times New Roman" w:eastAsia="Times New Roman" w:hAnsi="Times New Roman"/>
          <w:b/>
          <w:bCs/>
          <w:iCs/>
          <w:sz w:val="28"/>
          <w:szCs w:val="28"/>
          <w:lang w:val="ro-RO" w:eastAsia="x-none"/>
        </w:rPr>
        <w:lastRenderedPageBreak/>
        <w:t>5</w:t>
      </w:r>
      <w:r w:rsidR="00FA7F4C" w:rsidRPr="00FB7DBA">
        <w:rPr>
          <w:rFonts w:ascii="Times New Roman" w:eastAsia="Times New Roman" w:hAnsi="Times New Roman"/>
          <w:b/>
          <w:bCs/>
          <w:iCs/>
          <w:sz w:val="28"/>
          <w:szCs w:val="28"/>
          <w:lang w:val="ro-RO" w:eastAsia="x-none"/>
        </w:rPr>
        <w:t xml:space="preserve">. DURATA </w:t>
      </w:r>
    </w:p>
    <w:p w14:paraId="7ADADBAC" w14:textId="7A9023A2" w:rsidR="00FA7F4C" w:rsidRPr="00FB7DBA" w:rsidRDefault="00FA7F4C" w:rsidP="00071819">
      <w:pPr>
        <w:spacing w:after="0" w:line="240" w:lineRule="auto"/>
        <w:ind w:left="-142" w:right="-306"/>
        <w:jc w:val="both"/>
        <w:rPr>
          <w:rFonts w:ascii="Times New Roman" w:hAnsi="Times New Roman"/>
          <w:sz w:val="28"/>
          <w:szCs w:val="28"/>
          <w:lang w:val="ro-RO"/>
        </w:rPr>
      </w:pPr>
      <w:r w:rsidRPr="00FB7DBA">
        <w:rPr>
          <w:rFonts w:ascii="Times New Roman" w:hAnsi="Times New Roman"/>
          <w:sz w:val="28"/>
          <w:szCs w:val="28"/>
          <w:lang w:val="ro-RO"/>
        </w:rPr>
        <w:t xml:space="preserve">Prezentul protocol </w:t>
      </w:r>
      <w:r w:rsidR="00F83F8A" w:rsidRPr="00FB7DBA">
        <w:rPr>
          <w:rFonts w:ascii="Times New Roman" w:hAnsi="Times New Roman"/>
          <w:sz w:val="28"/>
          <w:szCs w:val="28"/>
          <w:lang w:val="ro-RO"/>
        </w:rPr>
        <w:t>este valabil de la data</w:t>
      </w:r>
      <w:r w:rsidRPr="00FB7DBA">
        <w:rPr>
          <w:rFonts w:ascii="Times New Roman" w:hAnsi="Times New Roman"/>
          <w:sz w:val="28"/>
          <w:szCs w:val="28"/>
          <w:lang w:val="ro-RO"/>
        </w:rPr>
        <w:t xml:space="preserve"> </w:t>
      </w:r>
      <w:r w:rsidR="007D4CA6" w:rsidRPr="00FB7DBA">
        <w:rPr>
          <w:rFonts w:ascii="Times New Roman" w:hAnsi="Times New Roman"/>
          <w:sz w:val="28"/>
          <w:szCs w:val="28"/>
          <w:lang w:val="ro-RO"/>
        </w:rPr>
        <w:t xml:space="preserve">de </w:t>
      </w:r>
      <w:r w:rsidR="00210352" w:rsidRPr="00FB7DBA">
        <w:rPr>
          <w:rFonts w:ascii="Times New Roman" w:hAnsi="Times New Roman"/>
          <w:sz w:val="28"/>
          <w:szCs w:val="28"/>
          <w:lang w:val="ro-RO"/>
        </w:rPr>
        <w:t>0</w:t>
      </w:r>
      <w:r w:rsidR="007D4CA6" w:rsidRPr="00FB7DBA">
        <w:rPr>
          <w:rFonts w:ascii="Times New Roman" w:hAnsi="Times New Roman"/>
          <w:sz w:val="28"/>
          <w:szCs w:val="28"/>
          <w:lang w:val="ro-RO"/>
        </w:rPr>
        <w:t>8</w:t>
      </w:r>
      <w:r w:rsidR="00590DE4" w:rsidRPr="00FB7DBA">
        <w:rPr>
          <w:rFonts w:ascii="Times New Roman" w:hAnsi="Times New Roman"/>
          <w:sz w:val="28"/>
          <w:szCs w:val="28"/>
          <w:lang w:val="ro-RO"/>
        </w:rPr>
        <w:t xml:space="preserve"> decembrie </w:t>
      </w:r>
      <w:r w:rsidR="007D4CA6" w:rsidRPr="00FB7DBA">
        <w:rPr>
          <w:rFonts w:ascii="Times New Roman" w:hAnsi="Times New Roman"/>
          <w:sz w:val="28"/>
          <w:szCs w:val="28"/>
          <w:lang w:val="ro-RO"/>
        </w:rPr>
        <w:t>2025</w:t>
      </w:r>
      <w:r w:rsidR="00590DE4" w:rsidRPr="00FB7DBA">
        <w:rPr>
          <w:rFonts w:ascii="Times New Roman" w:hAnsi="Times New Roman"/>
          <w:sz w:val="28"/>
          <w:szCs w:val="28"/>
          <w:lang w:val="ro-RO"/>
        </w:rPr>
        <w:t xml:space="preserve"> </w:t>
      </w:r>
      <w:r w:rsidR="007D4CA6" w:rsidRPr="00FB7DBA">
        <w:rPr>
          <w:rFonts w:ascii="Times New Roman" w:hAnsi="Times New Roman"/>
          <w:sz w:val="28"/>
          <w:szCs w:val="28"/>
          <w:lang w:val="ro-RO"/>
        </w:rPr>
        <w:t>până la</w:t>
      </w:r>
      <w:r w:rsidR="005A228C" w:rsidRPr="00FB7DBA">
        <w:rPr>
          <w:rFonts w:ascii="Times New Roman" w:hAnsi="Times New Roman"/>
          <w:sz w:val="28"/>
          <w:szCs w:val="28"/>
          <w:lang w:val="ro-RO"/>
        </w:rPr>
        <w:t xml:space="preserve"> data 09</w:t>
      </w:r>
      <w:r w:rsidR="00950230" w:rsidRPr="00FB7DBA">
        <w:rPr>
          <w:rFonts w:ascii="Times New Roman" w:hAnsi="Times New Roman"/>
          <w:sz w:val="28"/>
          <w:szCs w:val="28"/>
          <w:lang w:val="ro-RO"/>
        </w:rPr>
        <w:t xml:space="preserve"> ianuarie </w:t>
      </w:r>
      <w:r w:rsidR="005A228C" w:rsidRPr="00FB7DBA">
        <w:rPr>
          <w:rFonts w:ascii="Times New Roman" w:hAnsi="Times New Roman"/>
          <w:sz w:val="28"/>
          <w:szCs w:val="28"/>
          <w:lang w:val="ro-RO"/>
        </w:rPr>
        <w:t>2026</w:t>
      </w:r>
      <w:r w:rsidR="00950230" w:rsidRPr="00FB7DBA">
        <w:rPr>
          <w:rFonts w:ascii="Times New Roman" w:hAnsi="Times New Roman"/>
          <w:sz w:val="28"/>
          <w:szCs w:val="28"/>
          <w:lang w:val="ro-RO"/>
        </w:rPr>
        <w:t>, inclusiv</w:t>
      </w:r>
      <w:r w:rsidRPr="00FB7DBA">
        <w:rPr>
          <w:rFonts w:ascii="Times New Roman" w:hAnsi="Times New Roman"/>
          <w:sz w:val="28"/>
          <w:szCs w:val="28"/>
          <w:lang w:val="ro-RO"/>
        </w:rPr>
        <w:t xml:space="preserve">. </w:t>
      </w:r>
    </w:p>
    <w:p w14:paraId="14ED9E6C" w14:textId="77777777" w:rsidR="00211BB2" w:rsidRPr="00FB7DBA" w:rsidRDefault="00211BB2" w:rsidP="00071819">
      <w:pPr>
        <w:spacing w:after="0" w:line="240" w:lineRule="auto"/>
        <w:ind w:left="-142" w:right="-306"/>
        <w:jc w:val="both"/>
        <w:rPr>
          <w:rFonts w:ascii="Times New Roman" w:hAnsi="Times New Roman"/>
          <w:sz w:val="28"/>
          <w:szCs w:val="28"/>
          <w:lang w:val="ro-RO"/>
        </w:rPr>
      </w:pPr>
    </w:p>
    <w:p w14:paraId="1FCEEE26" w14:textId="29646400" w:rsidR="00211BB2" w:rsidRDefault="00211BB2" w:rsidP="00211BB2">
      <w:pPr>
        <w:spacing w:after="0" w:line="240" w:lineRule="auto"/>
        <w:ind w:left="-142" w:right="-306"/>
        <w:jc w:val="both"/>
        <w:rPr>
          <w:rFonts w:ascii="Times New Roman" w:hAnsi="Times New Roman"/>
          <w:b/>
          <w:sz w:val="28"/>
          <w:szCs w:val="28"/>
          <w:lang w:val="ro-RO" w:eastAsia="x-none"/>
        </w:rPr>
      </w:pPr>
      <w:r w:rsidRPr="00FB7DBA">
        <w:rPr>
          <w:rFonts w:ascii="Times New Roman" w:hAnsi="Times New Roman"/>
          <w:b/>
          <w:sz w:val="28"/>
          <w:szCs w:val="28"/>
          <w:lang w:val="ro-RO" w:eastAsia="x-none"/>
        </w:rPr>
        <w:t>6. OBLIGATIILE UNITATII ADMINSTRATIV TERITORIALE JUDETUL VRANCEA</w:t>
      </w:r>
    </w:p>
    <w:p w14:paraId="1FAE5E29" w14:textId="77777777" w:rsidR="002F14DC" w:rsidRPr="00FB7DBA" w:rsidRDefault="002F14DC" w:rsidP="00211BB2">
      <w:pPr>
        <w:spacing w:after="0" w:line="240" w:lineRule="auto"/>
        <w:ind w:left="-142" w:right="-306"/>
        <w:jc w:val="both"/>
        <w:rPr>
          <w:rFonts w:ascii="Times New Roman" w:hAnsi="Times New Roman"/>
          <w:b/>
          <w:sz w:val="28"/>
          <w:szCs w:val="28"/>
          <w:lang w:val="ro-RO"/>
        </w:rPr>
      </w:pPr>
    </w:p>
    <w:p w14:paraId="6092FE0C" w14:textId="77777777" w:rsidR="00211BB2" w:rsidRPr="00FB7DBA" w:rsidRDefault="00211BB2" w:rsidP="00CA61F4">
      <w:pPr>
        <w:pStyle w:val="Listparagraf"/>
        <w:numPr>
          <w:ilvl w:val="0"/>
          <w:numId w:val="6"/>
        </w:numPr>
        <w:tabs>
          <w:tab w:val="left" w:pos="426"/>
        </w:tabs>
        <w:spacing w:after="0" w:line="240" w:lineRule="auto"/>
        <w:ind w:left="0" w:right="-306" w:firstLine="0"/>
        <w:jc w:val="both"/>
        <w:rPr>
          <w:rFonts w:ascii="Times New Roman" w:hAnsi="Times New Roman"/>
          <w:sz w:val="28"/>
          <w:szCs w:val="28"/>
          <w:lang w:val="ro-RO"/>
        </w:rPr>
      </w:pPr>
      <w:r w:rsidRPr="00FB7DBA">
        <w:rPr>
          <w:rFonts w:ascii="Times New Roman" w:hAnsi="Times New Roman"/>
          <w:sz w:val="28"/>
          <w:szCs w:val="28"/>
          <w:lang w:val="ro-RO"/>
        </w:rPr>
        <w:t>să pună la dispoziția Centrului Cultural Vrancea perimetrul zonei de agrement Crâng Petrești pe toată perioada de desfășurare a evenimentului;</w:t>
      </w:r>
    </w:p>
    <w:p w14:paraId="0228EED3" w14:textId="77777777" w:rsidR="00211BB2" w:rsidRPr="00FB7DBA" w:rsidRDefault="00211BB2" w:rsidP="00CA61F4">
      <w:pPr>
        <w:pStyle w:val="Listparagraf"/>
        <w:numPr>
          <w:ilvl w:val="0"/>
          <w:numId w:val="4"/>
        </w:numPr>
        <w:tabs>
          <w:tab w:val="left" w:pos="426"/>
        </w:tabs>
        <w:spacing w:after="0" w:line="240" w:lineRule="auto"/>
        <w:ind w:left="0" w:right="-306" w:firstLine="0"/>
        <w:jc w:val="both"/>
        <w:rPr>
          <w:rFonts w:ascii="Times New Roman" w:hAnsi="Times New Roman"/>
          <w:sz w:val="28"/>
          <w:szCs w:val="28"/>
          <w:lang w:val="ro-RO"/>
        </w:rPr>
      </w:pPr>
      <w:r w:rsidRPr="00FB7DBA">
        <w:rPr>
          <w:rFonts w:ascii="Times New Roman" w:hAnsi="Times New Roman"/>
          <w:bCs/>
          <w:sz w:val="28"/>
          <w:szCs w:val="28"/>
          <w:lang w:val="ro-RO"/>
        </w:rPr>
        <w:t>să promoveze, prin toate mijloacele disponibile, activitățile desfășurate în cadrul Festivalului;</w:t>
      </w:r>
    </w:p>
    <w:p w14:paraId="775ECDAB" w14:textId="77777777" w:rsidR="00211BB2" w:rsidRPr="00FB7DBA" w:rsidRDefault="00211BB2" w:rsidP="00CA61F4">
      <w:pPr>
        <w:pStyle w:val="Listparagraf"/>
        <w:numPr>
          <w:ilvl w:val="0"/>
          <w:numId w:val="4"/>
        </w:numPr>
        <w:tabs>
          <w:tab w:val="left" w:pos="426"/>
        </w:tabs>
        <w:spacing w:after="0" w:line="240" w:lineRule="auto"/>
        <w:ind w:left="0" w:right="-306" w:firstLine="0"/>
        <w:jc w:val="both"/>
        <w:rPr>
          <w:rFonts w:ascii="Times New Roman" w:hAnsi="Times New Roman"/>
          <w:sz w:val="28"/>
          <w:szCs w:val="28"/>
          <w:lang w:val="ro-RO"/>
        </w:rPr>
      </w:pPr>
      <w:r w:rsidRPr="00FB7DBA">
        <w:rPr>
          <w:rFonts w:ascii="Times New Roman" w:hAnsi="Times New Roman"/>
          <w:bCs/>
          <w:sz w:val="28"/>
          <w:szCs w:val="28"/>
          <w:lang w:val="ro-RO"/>
        </w:rPr>
        <w:t>să permită accesul reprezentanților Centrului Cultural Vrancea în perimetrul unde se vor desfășura activitățile artistice pentru asamblare și dezasamblare;</w:t>
      </w:r>
    </w:p>
    <w:p w14:paraId="0B052219" w14:textId="77777777" w:rsidR="00211BB2" w:rsidRPr="00FB7DBA" w:rsidRDefault="00211BB2" w:rsidP="00CA61F4">
      <w:pPr>
        <w:pStyle w:val="Listparagraf"/>
        <w:numPr>
          <w:ilvl w:val="0"/>
          <w:numId w:val="4"/>
        </w:numPr>
        <w:tabs>
          <w:tab w:val="left" w:pos="426"/>
        </w:tabs>
        <w:spacing w:after="0" w:line="240" w:lineRule="auto"/>
        <w:ind w:left="0" w:right="-306" w:firstLine="0"/>
        <w:jc w:val="both"/>
        <w:rPr>
          <w:rFonts w:ascii="Times New Roman" w:hAnsi="Times New Roman"/>
          <w:sz w:val="28"/>
          <w:szCs w:val="28"/>
          <w:lang w:val="ro-RO"/>
        </w:rPr>
      </w:pPr>
      <w:r w:rsidRPr="00FB7DBA">
        <w:rPr>
          <w:rFonts w:ascii="Times New Roman" w:hAnsi="Times New Roman"/>
          <w:bCs/>
          <w:sz w:val="28"/>
          <w:szCs w:val="28"/>
          <w:lang w:val="ro-RO"/>
        </w:rPr>
        <w:t>să pună la dispoziția Centrului Cultural Vrancea cele 6 căsuțe din lemn pentru desfășurarea activităților gastronomice, meșteșugărești și a altor activități specifice evenimentelor de sezon;</w:t>
      </w:r>
    </w:p>
    <w:p w14:paraId="5EF9BEC5" w14:textId="3493790A" w:rsidR="00211BB2" w:rsidRPr="00FB7DBA" w:rsidRDefault="005333B8" w:rsidP="00CA61F4">
      <w:pPr>
        <w:pStyle w:val="Listparagraf"/>
        <w:numPr>
          <w:ilvl w:val="0"/>
          <w:numId w:val="4"/>
        </w:numPr>
        <w:tabs>
          <w:tab w:val="left" w:pos="426"/>
        </w:tabs>
        <w:spacing w:after="0" w:line="240" w:lineRule="auto"/>
        <w:ind w:left="0" w:right="-306" w:firstLine="0"/>
        <w:jc w:val="both"/>
        <w:rPr>
          <w:rFonts w:ascii="Times New Roman" w:hAnsi="Times New Roman"/>
          <w:sz w:val="28"/>
          <w:szCs w:val="28"/>
          <w:lang w:val="ro-RO"/>
        </w:rPr>
      </w:pPr>
      <w:r>
        <w:rPr>
          <w:rFonts w:ascii="Times New Roman" w:hAnsi="Times New Roman"/>
          <w:sz w:val="28"/>
          <w:szCs w:val="28"/>
          <w:lang w:val="ro-RO"/>
        </w:rPr>
        <w:t>s</w:t>
      </w:r>
      <w:r w:rsidR="00211BB2" w:rsidRPr="00FB7DBA">
        <w:rPr>
          <w:rFonts w:ascii="Times New Roman" w:hAnsi="Times New Roman"/>
          <w:sz w:val="28"/>
          <w:szCs w:val="28"/>
          <w:lang w:val="ro-RO"/>
        </w:rPr>
        <w:t>ă respecte cronologia evenimentului;</w:t>
      </w:r>
    </w:p>
    <w:p w14:paraId="7E82C79A" w14:textId="77777777" w:rsidR="00211BB2" w:rsidRPr="00FB7DBA" w:rsidRDefault="00211BB2" w:rsidP="00CA61F4">
      <w:pPr>
        <w:tabs>
          <w:tab w:val="left" w:pos="426"/>
        </w:tabs>
        <w:spacing w:after="0" w:line="240" w:lineRule="auto"/>
        <w:ind w:left="-142" w:right="-306"/>
        <w:jc w:val="both"/>
        <w:rPr>
          <w:rFonts w:ascii="Times New Roman" w:hAnsi="Times New Roman"/>
          <w:sz w:val="28"/>
          <w:szCs w:val="28"/>
          <w:lang w:val="ro-RO"/>
        </w:rPr>
      </w:pPr>
    </w:p>
    <w:p w14:paraId="087F03B1" w14:textId="3A8736C7" w:rsidR="00337B71" w:rsidRDefault="00211BB2" w:rsidP="00CA61F4">
      <w:pPr>
        <w:keepNext/>
        <w:keepLines/>
        <w:tabs>
          <w:tab w:val="left" w:pos="426"/>
        </w:tabs>
        <w:spacing w:after="0" w:line="240" w:lineRule="auto"/>
        <w:ind w:left="-142" w:right="-306"/>
        <w:jc w:val="both"/>
        <w:outlineLvl w:val="1"/>
        <w:rPr>
          <w:rFonts w:ascii="Times New Roman" w:hAnsi="Times New Roman"/>
          <w:b/>
          <w:sz w:val="28"/>
          <w:szCs w:val="28"/>
          <w:lang w:val="ro-RO"/>
        </w:rPr>
      </w:pPr>
      <w:r w:rsidRPr="00FB7DBA">
        <w:rPr>
          <w:rFonts w:ascii="Times New Roman" w:eastAsia="Times New Roman" w:hAnsi="Times New Roman"/>
          <w:b/>
          <w:bCs/>
          <w:iCs/>
          <w:sz w:val="28"/>
          <w:szCs w:val="28"/>
          <w:lang w:val="ro-RO" w:eastAsia="x-none"/>
        </w:rPr>
        <w:t xml:space="preserve">7. </w:t>
      </w:r>
      <w:r w:rsidR="00543D56" w:rsidRPr="00FB7DBA">
        <w:rPr>
          <w:rFonts w:ascii="Times New Roman" w:eastAsia="Times New Roman" w:hAnsi="Times New Roman"/>
          <w:b/>
          <w:bCs/>
          <w:iCs/>
          <w:sz w:val="28"/>
          <w:szCs w:val="28"/>
          <w:lang w:val="ro-RO" w:eastAsia="x-none"/>
        </w:rPr>
        <w:t xml:space="preserve">OBLIGAŢIILE </w:t>
      </w:r>
      <w:r w:rsidR="00543D56" w:rsidRPr="00FB7DBA">
        <w:rPr>
          <w:rFonts w:ascii="Times New Roman" w:hAnsi="Times New Roman"/>
          <w:b/>
          <w:sz w:val="28"/>
          <w:szCs w:val="28"/>
          <w:lang w:val="ro-RO"/>
        </w:rPr>
        <w:t>CENTRULUI CULTURAL VRANCEA</w:t>
      </w:r>
    </w:p>
    <w:p w14:paraId="7B8AA615" w14:textId="77777777" w:rsidR="002F14DC" w:rsidRPr="00FB7DBA" w:rsidRDefault="002F14DC" w:rsidP="00CA61F4">
      <w:pPr>
        <w:keepNext/>
        <w:keepLines/>
        <w:tabs>
          <w:tab w:val="left" w:pos="426"/>
        </w:tabs>
        <w:spacing w:after="0" w:line="240" w:lineRule="auto"/>
        <w:ind w:left="-142" w:right="-306"/>
        <w:jc w:val="both"/>
        <w:outlineLvl w:val="1"/>
        <w:rPr>
          <w:rFonts w:ascii="Times New Roman" w:hAnsi="Times New Roman"/>
          <w:b/>
          <w:sz w:val="28"/>
          <w:szCs w:val="28"/>
          <w:lang w:val="ro-RO"/>
        </w:rPr>
      </w:pPr>
    </w:p>
    <w:p w14:paraId="5207E94D" w14:textId="354340E0" w:rsidR="009F1171" w:rsidRPr="00FB7DBA" w:rsidRDefault="009F1171" w:rsidP="00CA61F4">
      <w:pPr>
        <w:pStyle w:val="Listparagraf"/>
        <w:numPr>
          <w:ilvl w:val="0"/>
          <w:numId w:val="3"/>
        </w:numPr>
        <w:tabs>
          <w:tab w:val="left" w:pos="426"/>
        </w:tabs>
        <w:spacing w:after="0" w:line="240" w:lineRule="auto"/>
        <w:ind w:left="0" w:right="-306" w:firstLine="0"/>
        <w:jc w:val="both"/>
        <w:rPr>
          <w:rFonts w:ascii="Times New Roman" w:hAnsi="Times New Roman"/>
          <w:sz w:val="28"/>
          <w:szCs w:val="28"/>
          <w:lang w:val="ro-RO" w:eastAsia="x-none"/>
        </w:rPr>
      </w:pPr>
      <w:r w:rsidRPr="00FB7DBA">
        <w:rPr>
          <w:rFonts w:ascii="Times New Roman" w:hAnsi="Times New Roman"/>
          <w:sz w:val="28"/>
          <w:szCs w:val="28"/>
          <w:lang w:val="ro-RO" w:eastAsia="x-none"/>
        </w:rPr>
        <w:t>să asigure organizarea și desfășurarea activităților culturale specifice festivalului, după cum urmează:</w:t>
      </w:r>
    </w:p>
    <w:p w14:paraId="148E15A1" w14:textId="7A90A423" w:rsidR="009F1171" w:rsidRPr="00FB7DBA" w:rsidRDefault="009F1171" w:rsidP="00CA61F4">
      <w:pPr>
        <w:pStyle w:val="Listparagraf"/>
        <w:numPr>
          <w:ilvl w:val="1"/>
          <w:numId w:val="3"/>
        </w:numPr>
        <w:shd w:val="clear" w:color="auto" w:fill="FFFFFF"/>
        <w:tabs>
          <w:tab w:val="left" w:pos="426"/>
        </w:tabs>
        <w:spacing w:after="0" w:line="240" w:lineRule="auto"/>
        <w:ind w:right="-306"/>
        <w:rPr>
          <w:rFonts w:ascii="Times New Roman" w:eastAsia="Times New Roman" w:hAnsi="Times New Roman"/>
          <w:sz w:val="28"/>
          <w:szCs w:val="28"/>
          <w:lang w:val="ro-RO" w:eastAsia="ro-RO"/>
        </w:rPr>
      </w:pPr>
      <w:r w:rsidRPr="00FB7DBA">
        <w:rPr>
          <w:rFonts w:ascii="Times New Roman" w:eastAsia="Times New Roman" w:hAnsi="Times New Roman"/>
          <w:bCs/>
          <w:sz w:val="28"/>
          <w:szCs w:val="28"/>
          <w:lang w:val="ro-RO" w:eastAsia="ro-RO"/>
        </w:rPr>
        <w:t>spectacole de datini și obiceiuri de iarnă;</w:t>
      </w:r>
    </w:p>
    <w:p w14:paraId="29E06F1F" w14:textId="08E14FCC" w:rsidR="009F1171" w:rsidRPr="00FB7DBA" w:rsidRDefault="009F1171" w:rsidP="00CA61F4">
      <w:pPr>
        <w:pStyle w:val="Listparagraf"/>
        <w:numPr>
          <w:ilvl w:val="1"/>
          <w:numId w:val="3"/>
        </w:numPr>
        <w:shd w:val="clear" w:color="auto" w:fill="FFFFFF"/>
        <w:tabs>
          <w:tab w:val="left" w:pos="426"/>
        </w:tabs>
        <w:spacing w:after="0" w:line="240" w:lineRule="auto"/>
        <w:ind w:right="-306"/>
        <w:rPr>
          <w:rFonts w:ascii="Times New Roman" w:eastAsia="Times New Roman" w:hAnsi="Times New Roman"/>
          <w:sz w:val="28"/>
          <w:szCs w:val="28"/>
          <w:lang w:val="ro-RO" w:eastAsia="ro-RO"/>
        </w:rPr>
      </w:pPr>
      <w:r w:rsidRPr="00FB7DBA">
        <w:rPr>
          <w:rFonts w:ascii="Times New Roman" w:eastAsia="Times New Roman" w:hAnsi="Times New Roman"/>
          <w:bCs/>
          <w:sz w:val="28"/>
          <w:szCs w:val="28"/>
          <w:lang w:val="ro-RO" w:eastAsia="ro-RO"/>
        </w:rPr>
        <w:t>prezentări ale ansamblurilor tradiționale locale și naționale;</w:t>
      </w:r>
    </w:p>
    <w:p w14:paraId="2213C37E" w14:textId="21589B42" w:rsidR="009F1171" w:rsidRPr="00FB7DBA" w:rsidRDefault="009F1171" w:rsidP="00CA61F4">
      <w:pPr>
        <w:pStyle w:val="Listparagraf"/>
        <w:numPr>
          <w:ilvl w:val="1"/>
          <w:numId w:val="3"/>
        </w:numPr>
        <w:shd w:val="clear" w:color="auto" w:fill="FFFFFF"/>
        <w:tabs>
          <w:tab w:val="left" w:pos="426"/>
        </w:tabs>
        <w:spacing w:after="0" w:line="240" w:lineRule="auto"/>
        <w:ind w:right="-306"/>
        <w:rPr>
          <w:rFonts w:ascii="Times New Roman" w:eastAsia="Times New Roman" w:hAnsi="Times New Roman"/>
          <w:sz w:val="28"/>
          <w:szCs w:val="28"/>
          <w:lang w:val="ro-RO" w:eastAsia="ro-RO"/>
        </w:rPr>
      </w:pPr>
      <w:r w:rsidRPr="00FB7DBA">
        <w:rPr>
          <w:rFonts w:ascii="Times New Roman" w:eastAsia="Times New Roman" w:hAnsi="Times New Roman"/>
          <w:bCs/>
          <w:sz w:val="28"/>
          <w:szCs w:val="28"/>
          <w:lang w:val="ro-RO" w:eastAsia="ro-RO"/>
        </w:rPr>
        <w:t>expoziții și demonstrații meșteșugărești prin ateliere de lucru pentru copii și adulți</w:t>
      </w:r>
    </w:p>
    <w:p w14:paraId="6B3F7A55" w14:textId="379DC7D7" w:rsidR="009F1171" w:rsidRPr="00FB7DBA" w:rsidRDefault="009F1171" w:rsidP="00CA61F4">
      <w:pPr>
        <w:pStyle w:val="Listparagraf"/>
        <w:numPr>
          <w:ilvl w:val="1"/>
          <w:numId w:val="3"/>
        </w:numPr>
        <w:shd w:val="clear" w:color="auto" w:fill="FFFFFF"/>
        <w:tabs>
          <w:tab w:val="left" w:pos="426"/>
        </w:tabs>
        <w:spacing w:after="0" w:line="240" w:lineRule="auto"/>
        <w:ind w:right="-306"/>
        <w:rPr>
          <w:rFonts w:ascii="Times New Roman" w:eastAsia="Times New Roman" w:hAnsi="Times New Roman"/>
          <w:bCs/>
          <w:sz w:val="28"/>
          <w:szCs w:val="28"/>
          <w:lang w:val="ro-RO" w:eastAsia="ro-RO"/>
        </w:rPr>
      </w:pPr>
      <w:r w:rsidRPr="00FB7DBA">
        <w:rPr>
          <w:rFonts w:ascii="Times New Roman" w:eastAsia="Times New Roman" w:hAnsi="Times New Roman"/>
          <w:bCs/>
          <w:sz w:val="28"/>
          <w:szCs w:val="28"/>
          <w:lang w:val="ro-RO" w:eastAsia="ro-RO"/>
        </w:rPr>
        <w:t>activități de promovare a tradițiilor locale;</w:t>
      </w:r>
    </w:p>
    <w:p w14:paraId="29342F50" w14:textId="5677F7D3" w:rsidR="009F1171" w:rsidRPr="00FB7DBA" w:rsidRDefault="009F1171" w:rsidP="00CA61F4">
      <w:pPr>
        <w:pStyle w:val="Listparagraf"/>
        <w:numPr>
          <w:ilvl w:val="1"/>
          <w:numId w:val="3"/>
        </w:numPr>
        <w:shd w:val="clear" w:color="auto" w:fill="FFFFFF"/>
        <w:tabs>
          <w:tab w:val="left" w:pos="426"/>
        </w:tabs>
        <w:spacing w:after="0" w:line="240" w:lineRule="auto"/>
        <w:ind w:right="-306"/>
        <w:rPr>
          <w:rFonts w:ascii="Times New Roman" w:eastAsia="Times New Roman" w:hAnsi="Times New Roman"/>
          <w:sz w:val="28"/>
          <w:szCs w:val="28"/>
          <w:lang w:val="ro-RO" w:eastAsia="ro-RO"/>
        </w:rPr>
      </w:pPr>
      <w:r w:rsidRPr="00FB7DBA">
        <w:rPr>
          <w:rFonts w:ascii="Times New Roman" w:eastAsia="Times New Roman" w:hAnsi="Times New Roman"/>
          <w:bCs/>
          <w:sz w:val="28"/>
          <w:szCs w:val="28"/>
          <w:lang w:val="ro-RO" w:eastAsia="ro-RO"/>
        </w:rPr>
        <w:t>spectacole artistice realizate cu sprijinul artiștilor locali și naționali.</w:t>
      </w:r>
    </w:p>
    <w:p w14:paraId="28D8CEF3" w14:textId="344557CD" w:rsidR="00FE3CB1" w:rsidRPr="00FB7DBA" w:rsidRDefault="0027096F" w:rsidP="00CA61F4">
      <w:pPr>
        <w:pStyle w:val="Listparagraf"/>
        <w:numPr>
          <w:ilvl w:val="0"/>
          <w:numId w:val="3"/>
        </w:numPr>
        <w:shd w:val="clear" w:color="auto" w:fill="FFFFFF"/>
        <w:tabs>
          <w:tab w:val="left" w:pos="426"/>
        </w:tabs>
        <w:spacing w:after="0" w:line="240" w:lineRule="auto"/>
        <w:ind w:left="0" w:right="-306" w:firstLine="0"/>
        <w:jc w:val="both"/>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s</w:t>
      </w:r>
      <w:r w:rsidR="00FE3CB1" w:rsidRPr="00FB7DBA">
        <w:rPr>
          <w:rFonts w:ascii="Times New Roman" w:eastAsia="Times New Roman" w:hAnsi="Times New Roman"/>
          <w:sz w:val="28"/>
          <w:szCs w:val="28"/>
          <w:lang w:val="ro-RO" w:eastAsia="ro-RO"/>
        </w:rPr>
        <w:t xml:space="preserve">ă asigure muzică ambientală de Crăciun, activități meșteșugărești și </w:t>
      </w:r>
      <w:r w:rsidR="0023025F" w:rsidRPr="00FB7DBA">
        <w:rPr>
          <w:rFonts w:ascii="Times New Roman" w:eastAsia="Times New Roman" w:hAnsi="Times New Roman"/>
          <w:sz w:val="28"/>
          <w:szCs w:val="28"/>
          <w:lang w:val="ro-RO" w:eastAsia="ro-RO"/>
        </w:rPr>
        <w:t xml:space="preserve">obiceiuri </w:t>
      </w:r>
      <w:r w:rsidR="00265EA5" w:rsidRPr="00FB7DBA">
        <w:rPr>
          <w:rFonts w:ascii="Times New Roman" w:eastAsia="Times New Roman" w:hAnsi="Times New Roman"/>
          <w:sz w:val="28"/>
          <w:szCs w:val="28"/>
          <w:lang w:val="ro-RO" w:eastAsia="ro-RO"/>
        </w:rPr>
        <w:t xml:space="preserve">tradiționale de </w:t>
      </w:r>
      <w:r w:rsidR="00130E30" w:rsidRPr="00FB7DBA">
        <w:rPr>
          <w:rFonts w:ascii="Times New Roman" w:eastAsia="Times New Roman" w:hAnsi="Times New Roman"/>
          <w:sz w:val="28"/>
          <w:szCs w:val="28"/>
          <w:lang w:val="ro-RO" w:eastAsia="ro-RO"/>
        </w:rPr>
        <w:t>A</w:t>
      </w:r>
      <w:r w:rsidR="00265EA5" w:rsidRPr="00FB7DBA">
        <w:rPr>
          <w:rFonts w:ascii="Times New Roman" w:eastAsia="Times New Roman" w:hAnsi="Times New Roman"/>
          <w:sz w:val="28"/>
          <w:szCs w:val="28"/>
          <w:lang w:val="ro-RO" w:eastAsia="ro-RO"/>
        </w:rPr>
        <w:t>nul nou</w:t>
      </w:r>
      <w:r w:rsidR="005E19C9" w:rsidRPr="00FB7DBA">
        <w:rPr>
          <w:rFonts w:ascii="Times New Roman" w:eastAsia="Times New Roman" w:hAnsi="Times New Roman"/>
          <w:sz w:val="28"/>
          <w:szCs w:val="28"/>
          <w:lang w:val="ro-RO" w:eastAsia="ro-RO"/>
        </w:rPr>
        <w:t xml:space="preserve">, </w:t>
      </w:r>
      <w:r w:rsidR="00A118EB" w:rsidRPr="00FB7DBA">
        <w:rPr>
          <w:rFonts w:ascii="Times New Roman" w:eastAsia="Times New Roman" w:hAnsi="Times New Roman"/>
          <w:sz w:val="28"/>
          <w:szCs w:val="28"/>
          <w:lang w:val="ro-RO" w:eastAsia="ro-RO"/>
        </w:rPr>
        <w:t>pe scenă</w:t>
      </w:r>
      <w:r w:rsidR="00FE3CB1" w:rsidRPr="00FB7DBA">
        <w:rPr>
          <w:rFonts w:ascii="Times New Roman" w:eastAsia="Times New Roman" w:hAnsi="Times New Roman"/>
          <w:sz w:val="28"/>
          <w:szCs w:val="28"/>
          <w:lang w:val="ro-RO" w:eastAsia="ro-RO"/>
        </w:rPr>
        <w:t>;</w:t>
      </w:r>
    </w:p>
    <w:p w14:paraId="1328866D" w14:textId="15DACC86" w:rsidR="00202B05" w:rsidRPr="00FB7DBA" w:rsidRDefault="0027096F" w:rsidP="00CA61F4">
      <w:pPr>
        <w:pStyle w:val="Listparagraf"/>
        <w:numPr>
          <w:ilvl w:val="0"/>
          <w:numId w:val="3"/>
        </w:numPr>
        <w:shd w:val="clear" w:color="auto" w:fill="FFFFFF"/>
        <w:tabs>
          <w:tab w:val="left" w:pos="426"/>
        </w:tabs>
        <w:spacing w:after="0" w:line="240" w:lineRule="auto"/>
        <w:ind w:left="0" w:right="-306" w:firstLine="0"/>
        <w:jc w:val="both"/>
        <w:rPr>
          <w:rFonts w:ascii="Times New Roman" w:eastAsia="Times New Roman" w:hAnsi="Times New Roman"/>
          <w:sz w:val="28"/>
          <w:szCs w:val="28"/>
          <w:lang w:val="ro-RO" w:eastAsia="ro-RO"/>
        </w:rPr>
      </w:pPr>
      <w:r>
        <w:rPr>
          <w:rFonts w:ascii="Times New Roman" w:hAnsi="Times New Roman"/>
          <w:bCs/>
          <w:sz w:val="28"/>
          <w:szCs w:val="28"/>
          <w:lang w:val="ro-RO"/>
        </w:rPr>
        <w:t>s</w:t>
      </w:r>
      <w:r w:rsidR="00202B05" w:rsidRPr="00FB7DBA">
        <w:rPr>
          <w:rFonts w:ascii="Times New Roman" w:hAnsi="Times New Roman"/>
          <w:bCs/>
          <w:sz w:val="28"/>
          <w:szCs w:val="28"/>
          <w:lang w:val="ro-RO"/>
        </w:rPr>
        <w:t>ă asigure desfășurarea activităților gastronomice</w:t>
      </w:r>
      <w:r w:rsidR="005E19C9" w:rsidRPr="00FB7DBA">
        <w:rPr>
          <w:rFonts w:ascii="Times New Roman" w:hAnsi="Times New Roman"/>
          <w:bCs/>
          <w:sz w:val="28"/>
          <w:szCs w:val="28"/>
          <w:lang w:val="ro-RO"/>
        </w:rPr>
        <w:t>,</w:t>
      </w:r>
      <w:r w:rsidR="00202B05" w:rsidRPr="00FB7DBA">
        <w:rPr>
          <w:rFonts w:ascii="Times New Roman" w:hAnsi="Times New Roman"/>
          <w:bCs/>
          <w:sz w:val="28"/>
          <w:szCs w:val="28"/>
          <w:lang w:val="ro-RO"/>
        </w:rPr>
        <w:t xml:space="preserve"> meșteșugărești și a altor activități specifice evenimentelor de sezon</w:t>
      </w:r>
      <w:r w:rsidR="005E19C9" w:rsidRPr="00FB7DBA">
        <w:rPr>
          <w:rFonts w:ascii="Times New Roman" w:hAnsi="Times New Roman"/>
          <w:bCs/>
          <w:sz w:val="28"/>
          <w:szCs w:val="28"/>
          <w:lang w:val="ro-RO"/>
        </w:rPr>
        <w:t xml:space="preserve"> în cele 6 căsuțe de lemn;</w:t>
      </w:r>
    </w:p>
    <w:p w14:paraId="37FFB434" w14:textId="13CD9217" w:rsidR="00013C9C" w:rsidRPr="00FB7DBA" w:rsidRDefault="00013C9C" w:rsidP="00CA61F4">
      <w:pPr>
        <w:pStyle w:val="Listparagraf"/>
        <w:numPr>
          <w:ilvl w:val="0"/>
          <w:numId w:val="3"/>
        </w:numPr>
        <w:tabs>
          <w:tab w:val="left" w:pos="426"/>
        </w:tabs>
        <w:spacing w:after="0" w:line="240" w:lineRule="auto"/>
        <w:ind w:left="0" w:right="-306" w:firstLine="0"/>
        <w:jc w:val="both"/>
        <w:rPr>
          <w:rFonts w:ascii="Times New Roman" w:hAnsi="Times New Roman"/>
          <w:sz w:val="28"/>
          <w:szCs w:val="28"/>
          <w:lang w:val="ro-RO" w:eastAsia="x-none"/>
        </w:rPr>
      </w:pPr>
      <w:r w:rsidRPr="00FB7DBA">
        <w:rPr>
          <w:rFonts w:ascii="Times New Roman" w:hAnsi="Times New Roman"/>
          <w:sz w:val="28"/>
          <w:szCs w:val="28"/>
          <w:lang w:val="ro-RO" w:eastAsia="x-none"/>
        </w:rPr>
        <w:t>să promoveze, prin toate mijloacele disponibile evenimentul desfășurat în cooperare cu UAT Județul Vrancea;</w:t>
      </w:r>
    </w:p>
    <w:p w14:paraId="67B0F2A0" w14:textId="1726B41F" w:rsidR="00013C9C" w:rsidRPr="00FB7DBA" w:rsidRDefault="00013C9C" w:rsidP="00CA61F4">
      <w:pPr>
        <w:pStyle w:val="Listparagraf"/>
        <w:numPr>
          <w:ilvl w:val="0"/>
          <w:numId w:val="3"/>
        </w:numPr>
        <w:tabs>
          <w:tab w:val="left" w:pos="426"/>
        </w:tabs>
        <w:spacing w:after="0" w:line="240" w:lineRule="auto"/>
        <w:ind w:left="0" w:right="-306" w:firstLine="0"/>
        <w:jc w:val="both"/>
        <w:rPr>
          <w:rFonts w:ascii="Times New Roman" w:hAnsi="Times New Roman"/>
          <w:sz w:val="28"/>
          <w:szCs w:val="28"/>
          <w:lang w:val="ro-RO" w:eastAsia="x-none"/>
        </w:rPr>
      </w:pPr>
      <w:r w:rsidRPr="00FB7DBA">
        <w:rPr>
          <w:rFonts w:ascii="Times New Roman" w:hAnsi="Times New Roman"/>
          <w:sz w:val="28"/>
          <w:szCs w:val="28"/>
          <w:lang w:val="ro-RO" w:eastAsia="x-none"/>
        </w:rPr>
        <w:t>să asigure managementul evenimentului, cu proprii</w:t>
      </w:r>
      <w:r w:rsidR="00EB0BC9" w:rsidRPr="00FB7DBA">
        <w:rPr>
          <w:rFonts w:ascii="Times New Roman" w:hAnsi="Times New Roman"/>
          <w:sz w:val="28"/>
          <w:szCs w:val="28"/>
          <w:lang w:val="ro-RO" w:eastAsia="x-none"/>
        </w:rPr>
        <w:t xml:space="preserve">le resurse și </w:t>
      </w:r>
      <w:r w:rsidRPr="00FB7DBA">
        <w:rPr>
          <w:rFonts w:ascii="Times New Roman" w:hAnsi="Times New Roman"/>
          <w:sz w:val="28"/>
          <w:szCs w:val="28"/>
          <w:lang w:val="ro-RO" w:eastAsia="x-none"/>
        </w:rPr>
        <w:t>toate cele necesare bunei organizări, în condițiile legii;</w:t>
      </w:r>
    </w:p>
    <w:p w14:paraId="5BE77E83" w14:textId="70F1308A" w:rsidR="00013C9C" w:rsidRPr="00FB7DBA" w:rsidRDefault="00013C9C" w:rsidP="00CA61F4">
      <w:pPr>
        <w:pStyle w:val="Listparagraf"/>
        <w:numPr>
          <w:ilvl w:val="0"/>
          <w:numId w:val="3"/>
        </w:numPr>
        <w:tabs>
          <w:tab w:val="left" w:pos="426"/>
        </w:tabs>
        <w:spacing w:after="0" w:line="240" w:lineRule="auto"/>
        <w:ind w:left="0" w:right="-306" w:firstLine="0"/>
        <w:jc w:val="both"/>
        <w:rPr>
          <w:rFonts w:ascii="Times New Roman" w:hAnsi="Times New Roman"/>
          <w:sz w:val="28"/>
          <w:szCs w:val="28"/>
          <w:lang w:val="ro-RO" w:eastAsia="x-none"/>
        </w:rPr>
      </w:pPr>
      <w:r w:rsidRPr="00FB7DBA">
        <w:rPr>
          <w:rFonts w:ascii="Times New Roman" w:hAnsi="Times New Roman"/>
          <w:sz w:val="28"/>
          <w:szCs w:val="28"/>
          <w:lang w:val="ro-RO" w:eastAsia="x-none"/>
        </w:rPr>
        <w:t xml:space="preserve">să comunice Partenerului orice situație neprevăzută care poate interveni cu privire la organizarea și desfășurarea activităților din cadrul evenimentului, conform prezentului </w:t>
      </w:r>
      <w:r w:rsidR="00637429" w:rsidRPr="00FB7DBA">
        <w:rPr>
          <w:rFonts w:ascii="Times New Roman" w:hAnsi="Times New Roman"/>
          <w:sz w:val="28"/>
          <w:szCs w:val="28"/>
          <w:lang w:val="ro-RO" w:eastAsia="x-none"/>
        </w:rPr>
        <w:t>Protocol de colaborare</w:t>
      </w:r>
      <w:r w:rsidRPr="00FB7DBA">
        <w:rPr>
          <w:rFonts w:ascii="Times New Roman" w:hAnsi="Times New Roman"/>
          <w:sz w:val="28"/>
          <w:szCs w:val="28"/>
          <w:lang w:val="ro-RO" w:eastAsia="x-none"/>
        </w:rPr>
        <w:t>;</w:t>
      </w:r>
    </w:p>
    <w:p w14:paraId="2839A597" w14:textId="6CE96D94" w:rsidR="00071819" w:rsidRPr="00FB7DBA" w:rsidRDefault="00013C9C" w:rsidP="00CA61F4">
      <w:pPr>
        <w:pStyle w:val="Listparagraf"/>
        <w:numPr>
          <w:ilvl w:val="0"/>
          <w:numId w:val="3"/>
        </w:numPr>
        <w:tabs>
          <w:tab w:val="left" w:pos="426"/>
        </w:tabs>
        <w:spacing w:after="0" w:line="240" w:lineRule="auto"/>
        <w:ind w:left="0" w:right="-306" w:firstLine="0"/>
        <w:jc w:val="both"/>
        <w:rPr>
          <w:rFonts w:ascii="Times New Roman" w:hAnsi="Times New Roman"/>
          <w:sz w:val="28"/>
          <w:szCs w:val="28"/>
          <w:lang w:val="ro-RO" w:eastAsia="x-none"/>
        </w:rPr>
      </w:pPr>
      <w:r w:rsidRPr="00FB7DBA">
        <w:rPr>
          <w:rFonts w:ascii="Times New Roman" w:hAnsi="Times New Roman"/>
          <w:sz w:val="28"/>
          <w:szCs w:val="28"/>
          <w:lang w:val="ro-RO" w:eastAsia="x-none"/>
        </w:rPr>
        <w:t xml:space="preserve">să răspundă de securitatea și siguranța tuturor participanților și existența tuturor avizelor necesare, pe parcursul desfășurării evenimentului care face obiectul prezentului </w:t>
      </w:r>
      <w:r w:rsidR="00637429" w:rsidRPr="00FB7DBA">
        <w:rPr>
          <w:rFonts w:ascii="Times New Roman" w:hAnsi="Times New Roman"/>
          <w:sz w:val="28"/>
          <w:szCs w:val="28"/>
          <w:lang w:val="ro-RO" w:eastAsia="x-none"/>
        </w:rPr>
        <w:t xml:space="preserve">Protocol </w:t>
      </w:r>
      <w:r w:rsidRPr="00FB7DBA">
        <w:rPr>
          <w:rFonts w:ascii="Times New Roman" w:hAnsi="Times New Roman"/>
          <w:sz w:val="28"/>
          <w:szCs w:val="28"/>
          <w:lang w:val="ro-RO" w:eastAsia="x-none"/>
        </w:rPr>
        <w:t>de c</w:t>
      </w:r>
      <w:r w:rsidR="004C5EF5" w:rsidRPr="00FB7DBA">
        <w:rPr>
          <w:rFonts w:ascii="Times New Roman" w:hAnsi="Times New Roman"/>
          <w:sz w:val="28"/>
          <w:szCs w:val="28"/>
          <w:lang w:val="ro-RO" w:eastAsia="x-none"/>
        </w:rPr>
        <w:t>o</w:t>
      </w:r>
      <w:r w:rsidR="00637429" w:rsidRPr="00FB7DBA">
        <w:rPr>
          <w:rFonts w:ascii="Times New Roman" w:hAnsi="Times New Roman"/>
          <w:sz w:val="28"/>
          <w:szCs w:val="28"/>
          <w:lang w:val="ro-RO" w:eastAsia="x-none"/>
        </w:rPr>
        <w:t>laborare</w:t>
      </w:r>
      <w:r w:rsidR="002D195A" w:rsidRPr="00FB7DBA">
        <w:rPr>
          <w:rFonts w:ascii="Times New Roman" w:hAnsi="Times New Roman"/>
          <w:sz w:val="28"/>
          <w:szCs w:val="28"/>
          <w:lang w:val="ro-RO" w:eastAsia="x-none"/>
        </w:rPr>
        <w:t>.</w:t>
      </w:r>
    </w:p>
    <w:p w14:paraId="3C1A3A02" w14:textId="77777777" w:rsidR="0066251D" w:rsidRPr="00FB7DBA" w:rsidRDefault="0066251D" w:rsidP="00CA61F4">
      <w:pPr>
        <w:tabs>
          <w:tab w:val="left" w:pos="426"/>
        </w:tabs>
        <w:spacing w:after="0" w:line="240" w:lineRule="auto"/>
        <w:ind w:right="-306"/>
        <w:jc w:val="both"/>
        <w:rPr>
          <w:rFonts w:ascii="Times New Roman" w:hAnsi="Times New Roman"/>
          <w:bCs/>
          <w:sz w:val="28"/>
          <w:szCs w:val="28"/>
          <w:lang w:val="ro-RO"/>
        </w:rPr>
      </w:pPr>
    </w:p>
    <w:p w14:paraId="0876008A" w14:textId="77777777" w:rsidR="00FB7DBA" w:rsidRPr="00FB7DBA" w:rsidRDefault="00FB7DBA" w:rsidP="00071819">
      <w:pPr>
        <w:spacing w:after="0" w:line="240" w:lineRule="auto"/>
        <w:ind w:right="-306"/>
        <w:jc w:val="both"/>
        <w:rPr>
          <w:rFonts w:ascii="Times New Roman" w:hAnsi="Times New Roman"/>
          <w:bCs/>
          <w:sz w:val="28"/>
          <w:szCs w:val="28"/>
          <w:lang w:val="ro-RO"/>
        </w:rPr>
      </w:pPr>
    </w:p>
    <w:p w14:paraId="2AA4FA2B" w14:textId="74AA2224" w:rsidR="00807CAD" w:rsidRPr="00FB7DBA" w:rsidRDefault="007A6066" w:rsidP="00071819">
      <w:pPr>
        <w:spacing w:after="0" w:line="240" w:lineRule="auto"/>
        <w:ind w:right="-306" w:hanging="142"/>
        <w:jc w:val="both"/>
        <w:rPr>
          <w:rFonts w:ascii="Times New Roman" w:hAnsi="Times New Roman"/>
          <w:b/>
          <w:sz w:val="28"/>
          <w:szCs w:val="28"/>
          <w:lang w:val="ro-RO"/>
        </w:rPr>
      </w:pPr>
      <w:r w:rsidRPr="00FB7DBA">
        <w:rPr>
          <w:rFonts w:ascii="Times New Roman" w:hAnsi="Times New Roman"/>
          <w:b/>
          <w:sz w:val="28"/>
          <w:szCs w:val="28"/>
          <w:lang w:val="ro-RO"/>
        </w:rPr>
        <w:t>8</w:t>
      </w:r>
      <w:r w:rsidR="00807CAD" w:rsidRPr="00FB7DBA">
        <w:rPr>
          <w:rFonts w:ascii="Times New Roman" w:hAnsi="Times New Roman"/>
          <w:b/>
          <w:sz w:val="28"/>
          <w:szCs w:val="28"/>
          <w:lang w:val="ro-RO"/>
        </w:rPr>
        <w:t>. ÎNCETAREA PROTOCOLULUI DE COLABORARE</w:t>
      </w:r>
    </w:p>
    <w:p w14:paraId="161E0376" w14:textId="0D08B36C" w:rsidR="00807CAD" w:rsidRPr="00FB7DBA" w:rsidRDefault="00807CAD" w:rsidP="00071819">
      <w:pPr>
        <w:spacing w:after="0" w:line="240" w:lineRule="auto"/>
        <w:ind w:right="-306" w:hanging="142"/>
        <w:jc w:val="both"/>
        <w:rPr>
          <w:rFonts w:ascii="Times New Roman" w:hAnsi="Times New Roman"/>
          <w:sz w:val="28"/>
          <w:szCs w:val="28"/>
          <w:lang w:val="ro-RO"/>
        </w:rPr>
      </w:pPr>
      <w:r w:rsidRPr="00FB7DBA">
        <w:rPr>
          <w:rFonts w:ascii="Times New Roman" w:hAnsi="Times New Roman"/>
          <w:sz w:val="28"/>
          <w:szCs w:val="28"/>
          <w:lang w:val="ro-RO"/>
        </w:rPr>
        <w:t xml:space="preserve"> Prezentul protocol de colaborare încetează:</w:t>
      </w:r>
    </w:p>
    <w:p w14:paraId="1FB09894" w14:textId="77777777" w:rsidR="004D3386" w:rsidRPr="00FB7DBA" w:rsidRDefault="00807CAD" w:rsidP="00071819">
      <w:pPr>
        <w:pStyle w:val="Listparagraf"/>
        <w:numPr>
          <w:ilvl w:val="0"/>
          <w:numId w:val="2"/>
        </w:numPr>
        <w:spacing w:after="0" w:line="240" w:lineRule="auto"/>
        <w:ind w:right="-306"/>
        <w:jc w:val="both"/>
        <w:rPr>
          <w:rFonts w:ascii="Times New Roman" w:hAnsi="Times New Roman"/>
          <w:sz w:val="28"/>
          <w:szCs w:val="28"/>
          <w:lang w:val="ro-RO"/>
        </w:rPr>
      </w:pPr>
      <w:r w:rsidRPr="00FB7DBA">
        <w:rPr>
          <w:rFonts w:ascii="Times New Roman" w:hAnsi="Times New Roman"/>
          <w:sz w:val="28"/>
          <w:szCs w:val="28"/>
          <w:lang w:val="ro-RO"/>
        </w:rPr>
        <w:t xml:space="preserve">la expirarea perioadei pentru care a fost încheiat. </w:t>
      </w:r>
    </w:p>
    <w:p w14:paraId="1ACEB6D8" w14:textId="4D64524A" w:rsidR="0052614A" w:rsidRPr="00FB7DBA" w:rsidRDefault="002F2A4D" w:rsidP="00071819">
      <w:pPr>
        <w:pStyle w:val="Listparagraf"/>
        <w:numPr>
          <w:ilvl w:val="0"/>
          <w:numId w:val="2"/>
        </w:numPr>
        <w:spacing w:after="0" w:line="240" w:lineRule="auto"/>
        <w:ind w:right="-306"/>
        <w:jc w:val="both"/>
        <w:rPr>
          <w:rFonts w:ascii="Times New Roman" w:hAnsi="Times New Roman"/>
          <w:sz w:val="28"/>
          <w:szCs w:val="28"/>
          <w:lang w:val="ro-RO"/>
        </w:rPr>
      </w:pPr>
      <w:r w:rsidRPr="00FB7DBA">
        <w:rPr>
          <w:rFonts w:ascii="Times New Roman" w:hAnsi="Times New Roman"/>
          <w:sz w:val="28"/>
          <w:szCs w:val="28"/>
          <w:lang w:val="ro-RO"/>
        </w:rPr>
        <w:t>î</w:t>
      </w:r>
      <w:r w:rsidR="00807CAD" w:rsidRPr="00FB7DBA">
        <w:rPr>
          <w:rFonts w:ascii="Times New Roman" w:hAnsi="Times New Roman"/>
          <w:sz w:val="28"/>
          <w:szCs w:val="28"/>
          <w:lang w:val="ro-RO"/>
        </w:rPr>
        <w:t xml:space="preserve">n cazul neîndeplinirii obligaţiilor prevăzute </w:t>
      </w:r>
      <w:r w:rsidRPr="00FB7DBA">
        <w:rPr>
          <w:rFonts w:ascii="Times New Roman" w:hAnsi="Times New Roman"/>
          <w:sz w:val="28"/>
          <w:szCs w:val="28"/>
          <w:lang w:val="ro-RO"/>
        </w:rPr>
        <w:t>î</w:t>
      </w:r>
      <w:r w:rsidR="00807CAD" w:rsidRPr="00FB7DBA">
        <w:rPr>
          <w:rFonts w:ascii="Times New Roman" w:hAnsi="Times New Roman"/>
          <w:sz w:val="28"/>
          <w:szCs w:val="28"/>
          <w:lang w:val="ro-RO"/>
        </w:rPr>
        <w:t>n prezentul protocol de colaborare de către una din părţi</w:t>
      </w:r>
      <w:r w:rsidR="008F567B" w:rsidRPr="00FB7DBA">
        <w:rPr>
          <w:rFonts w:ascii="Times New Roman" w:hAnsi="Times New Roman"/>
          <w:sz w:val="28"/>
          <w:szCs w:val="28"/>
          <w:lang w:val="ro-RO"/>
        </w:rPr>
        <w:t xml:space="preserve">, </w:t>
      </w:r>
      <w:r w:rsidR="0066251D" w:rsidRPr="00FB7DBA">
        <w:rPr>
          <w:rFonts w:ascii="Times New Roman" w:hAnsi="Times New Roman"/>
          <w:sz w:val="28"/>
          <w:szCs w:val="28"/>
          <w:lang w:val="ro-RO"/>
        </w:rPr>
        <w:t>cealaltă</w:t>
      </w:r>
      <w:r w:rsidR="00807CAD" w:rsidRPr="00FB7DBA">
        <w:rPr>
          <w:rFonts w:ascii="Times New Roman" w:hAnsi="Times New Roman"/>
          <w:sz w:val="28"/>
          <w:szCs w:val="28"/>
          <w:lang w:val="ro-RO"/>
        </w:rPr>
        <w:t xml:space="preserve"> parte are dreptul să solicite justificări, să notifice în scris nerespectarea </w:t>
      </w:r>
      <w:r w:rsidR="0066251D" w:rsidRPr="00FB7DBA">
        <w:rPr>
          <w:rFonts w:ascii="Times New Roman" w:hAnsi="Times New Roman"/>
          <w:sz w:val="28"/>
          <w:szCs w:val="28"/>
          <w:lang w:val="ro-RO"/>
        </w:rPr>
        <w:t>obligațiilor</w:t>
      </w:r>
      <w:r w:rsidR="00807CAD" w:rsidRPr="00FB7DBA">
        <w:rPr>
          <w:rFonts w:ascii="Times New Roman" w:hAnsi="Times New Roman"/>
          <w:sz w:val="28"/>
          <w:szCs w:val="28"/>
          <w:lang w:val="ro-RO"/>
        </w:rPr>
        <w:t xml:space="preserve"> acceptate prin semnarea prezentului protocol şi să solicite remedierea </w:t>
      </w:r>
      <w:r w:rsidR="0066251D" w:rsidRPr="00FB7DBA">
        <w:rPr>
          <w:rFonts w:ascii="Times New Roman" w:hAnsi="Times New Roman"/>
          <w:sz w:val="28"/>
          <w:szCs w:val="28"/>
          <w:lang w:val="ro-RO"/>
        </w:rPr>
        <w:t>situației</w:t>
      </w:r>
      <w:r w:rsidR="00807CAD" w:rsidRPr="00FB7DBA">
        <w:rPr>
          <w:rFonts w:ascii="Times New Roman" w:hAnsi="Times New Roman"/>
          <w:sz w:val="28"/>
          <w:szCs w:val="28"/>
          <w:lang w:val="ro-RO"/>
        </w:rPr>
        <w:t xml:space="preserve"> create</w:t>
      </w:r>
      <w:r w:rsidR="008F567B" w:rsidRPr="00FB7DBA">
        <w:rPr>
          <w:rFonts w:ascii="Times New Roman" w:hAnsi="Times New Roman"/>
          <w:sz w:val="28"/>
          <w:szCs w:val="28"/>
          <w:lang w:val="ro-RO"/>
        </w:rPr>
        <w:t>.</w:t>
      </w:r>
      <w:r w:rsidR="00807CAD" w:rsidRPr="00FB7DBA">
        <w:rPr>
          <w:rFonts w:ascii="Times New Roman" w:hAnsi="Times New Roman"/>
          <w:sz w:val="28"/>
          <w:szCs w:val="28"/>
          <w:lang w:val="ro-RO"/>
        </w:rPr>
        <w:t xml:space="preserve"> </w:t>
      </w:r>
      <w:r w:rsidR="008F567B" w:rsidRPr="00FB7DBA">
        <w:rPr>
          <w:rFonts w:ascii="Times New Roman" w:hAnsi="Times New Roman"/>
          <w:sz w:val="28"/>
          <w:szCs w:val="28"/>
          <w:lang w:val="ro-RO"/>
        </w:rPr>
        <w:t>Î</w:t>
      </w:r>
      <w:r w:rsidR="00807CAD" w:rsidRPr="00FB7DBA">
        <w:rPr>
          <w:rFonts w:ascii="Times New Roman" w:hAnsi="Times New Roman"/>
          <w:sz w:val="28"/>
          <w:szCs w:val="28"/>
          <w:lang w:val="ro-RO"/>
        </w:rPr>
        <w:t xml:space="preserve">n cazul în care partea notificată persistă în nerespectarea </w:t>
      </w:r>
      <w:r w:rsidR="0066251D" w:rsidRPr="00FB7DBA">
        <w:rPr>
          <w:rFonts w:ascii="Times New Roman" w:hAnsi="Times New Roman"/>
          <w:sz w:val="28"/>
          <w:szCs w:val="28"/>
          <w:lang w:val="ro-RO"/>
        </w:rPr>
        <w:t>obligațiilor</w:t>
      </w:r>
      <w:r w:rsidR="00807CAD" w:rsidRPr="00FB7DBA">
        <w:rPr>
          <w:rFonts w:ascii="Times New Roman" w:hAnsi="Times New Roman"/>
          <w:sz w:val="28"/>
          <w:szCs w:val="28"/>
          <w:lang w:val="ro-RO"/>
        </w:rPr>
        <w:t xml:space="preserve"> sale, protocolul de colaborare încetează de drept</w:t>
      </w:r>
      <w:r w:rsidR="0052614A" w:rsidRPr="00FB7DBA">
        <w:rPr>
          <w:rFonts w:ascii="Times New Roman" w:hAnsi="Times New Roman"/>
          <w:sz w:val="28"/>
          <w:szCs w:val="28"/>
          <w:lang w:val="ro-RO"/>
        </w:rPr>
        <w:t>;</w:t>
      </w:r>
    </w:p>
    <w:p w14:paraId="2399488C" w14:textId="21ECF70F" w:rsidR="00807CAD" w:rsidRPr="00FB7DBA" w:rsidRDefault="00807CAD" w:rsidP="00071819">
      <w:pPr>
        <w:pStyle w:val="Listparagraf"/>
        <w:numPr>
          <w:ilvl w:val="0"/>
          <w:numId w:val="2"/>
        </w:numPr>
        <w:spacing w:after="0" w:line="240" w:lineRule="auto"/>
        <w:ind w:right="-306"/>
        <w:jc w:val="both"/>
        <w:rPr>
          <w:rFonts w:ascii="Times New Roman" w:hAnsi="Times New Roman"/>
          <w:sz w:val="28"/>
          <w:szCs w:val="28"/>
          <w:lang w:val="ro-RO"/>
        </w:rPr>
      </w:pPr>
      <w:r w:rsidRPr="00FB7DBA">
        <w:rPr>
          <w:rFonts w:ascii="Times New Roman" w:hAnsi="Times New Roman"/>
          <w:sz w:val="28"/>
          <w:szCs w:val="28"/>
          <w:lang w:val="ro-RO"/>
        </w:rPr>
        <w:t>caz de forţă majoră.</w:t>
      </w:r>
    </w:p>
    <w:p w14:paraId="4A80E8FE" w14:textId="77777777" w:rsidR="00807CAD" w:rsidRPr="00FB7DBA" w:rsidRDefault="00807CAD" w:rsidP="00071819">
      <w:pPr>
        <w:spacing w:after="0" w:line="240" w:lineRule="auto"/>
        <w:ind w:right="-306" w:hanging="142"/>
        <w:jc w:val="both"/>
        <w:rPr>
          <w:rFonts w:ascii="Times New Roman" w:hAnsi="Times New Roman"/>
          <w:b/>
          <w:sz w:val="28"/>
          <w:szCs w:val="28"/>
          <w:lang w:val="ro-RO"/>
        </w:rPr>
      </w:pPr>
    </w:p>
    <w:p w14:paraId="4E7732B6" w14:textId="4CAC8D35" w:rsidR="00807CAD" w:rsidRPr="00FB7DBA" w:rsidRDefault="007A6066" w:rsidP="00071819">
      <w:pPr>
        <w:spacing w:after="0" w:line="240" w:lineRule="auto"/>
        <w:ind w:right="-306" w:hanging="142"/>
        <w:jc w:val="both"/>
        <w:rPr>
          <w:rFonts w:ascii="Times New Roman" w:hAnsi="Times New Roman"/>
          <w:b/>
          <w:sz w:val="28"/>
          <w:szCs w:val="28"/>
          <w:lang w:val="ro-RO"/>
        </w:rPr>
      </w:pPr>
      <w:r w:rsidRPr="00FB7DBA">
        <w:rPr>
          <w:rFonts w:ascii="Times New Roman" w:hAnsi="Times New Roman"/>
          <w:b/>
          <w:sz w:val="28"/>
          <w:szCs w:val="28"/>
          <w:lang w:val="ro-RO"/>
        </w:rPr>
        <w:t>9</w:t>
      </w:r>
      <w:r w:rsidR="00807CAD" w:rsidRPr="00FB7DBA">
        <w:rPr>
          <w:rFonts w:ascii="Times New Roman" w:hAnsi="Times New Roman"/>
          <w:b/>
          <w:sz w:val="28"/>
          <w:szCs w:val="28"/>
          <w:lang w:val="ro-RO"/>
        </w:rPr>
        <w:t>. LITIGII</w:t>
      </w:r>
    </w:p>
    <w:p w14:paraId="4DE1532C" w14:textId="77777777" w:rsidR="00807CAD" w:rsidRPr="00FB7DBA" w:rsidRDefault="00807CAD" w:rsidP="00071819">
      <w:pPr>
        <w:spacing w:after="0" w:line="240" w:lineRule="auto"/>
        <w:ind w:right="-306" w:hanging="142"/>
        <w:jc w:val="both"/>
        <w:rPr>
          <w:rFonts w:ascii="Times New Roman" w:hAnsi="Times New Roman"/>
          <w:sz w:val="28"/>
          <w:szCs w:val="28"/>
          <w:lang w:val="ro-RO"/>
        </w:rPr>
      </w:pPr>
      <w:r w:rsidRPr="00FB7DBA">
        <w:rPr>
          <w:rFonts w:ascii="Times New Roman" w:hAnsi="Times New Roman"/>
          <w:sz w:val="28"/>
          <w:szCs w:val="28"/>
          <w:lang w:val="ro-RO"/>
        </w:rPr>
        <w:t>Orice neînţelegeri se vor rezolva exclusiv pe cale amiabilă.</w:t>
      </w:r>
    </w:p>
    <w:p w14:paraId="58409DC4" w14:textId="77777777" w:rsidR="00807CAD" w:rsidRPr="00FB7DBA" w:rsidRDefault="00807CAD" w:rsidP="00071819">
      <w:pPr>
        <w:spacing w:after="0" w:line="240" w:lineRule="auto"/>
        <w:ind w:right="-306" w:hanging="142"/>
        <w:jc w:val="both"/>
        <w:rPr>
          <w:rFonts w:ascii="Times New Roman" w:hAnsi="Times New Roman"/>
          <w:b/>
          <w:sz w:val="28"/>
          <w:szCs w:val="28"/>
          <w:lang w:val="ro-RO"/>
        </w:rPr>
      </w:pPr>
    </w:p>
    <w:p w14:paraId="41F15FCA" w14:textId="77777777" w:rsidR="00807CAD" w:rsidRPr="00FB7DBA" w:rsidRDefault="00807CAD" w:rsidP="00071819">
      <w:pPr>
        <w:spacing w:after="0" w:line="240" w:lineRule="auto"/>
        <w:ind w:right="-306" w:hanging="142"/>
        <w:jc w:val="both"/>
        <w:rPr>
          <w:rFonts w:ascii="Times New Roman" w:hAnsi="Times New Roman"/>
          <w:b/>
          <w:sz w:val="28"/>
          <w:szCs w:val="28"/>
          <w:lang w:val="ro-RO"/>
        </w:rPr>
      </w:pPr>
      <w:r w:rsidRPr="00FB7DBA">
        <w:rPr>
          <w:rFonts w:ascii="Times New Roman" w:hAnsi="Times New Roman"/>
          <w:b/>
          <w:sz w:val="28"/>
          <w:szCs w:val="28"/>
          <w:lang w:val="ro-RO"/>
        </w:rPr>
        <w:t>10. CLAUZE FINALE</w:t>
      </w:r>
    </w:p>
    <w:p w14:paraId="63F49E53" w14:textId="46567432" w:rsidR="00807CAD" w:rsidRPr="00FB7DBA" w:rsidRDefault="00807CAD" w:rsidP="00071819">
      <w:pPr>
        <w:spacing w:after="0" w:line="240" w:lineRule="auto"/>
        <w:ind w:left="-142" w:right="-306"/>
        <w:jc w:val="both"/>
        <w:rPr>
          <w:rFonts w:ascii="Times New Roman" w:hAnsi="Times New Roman"/>
          <w:sz w:val="28"/>
          <w:szCs w:val="28"/>
          <w:lang w:val="ro-RO"/>
        </w:rPr>
      </w:pPr>
      <w:r w:rsidRPr="00FB7DBA">
        <w:rPr>
          <w:rFonts w:ascii="Times New Roman" w:hAnsi="Times New Roman"/>
          <w:sz w:val="28"/>
          <w:szCs w:val="28"/>
          <w:lang w:val="ro-RO"/>
        </w:rPr>
        <w:t xml:space="preserve">Modificarea prezentului </w:t>
      </w:r>
      <w:r w:rsidR="0090709B" w:rsidRPr="00FB7DBA">
        <w:rPr>
          <w:rFonts w:ascii="Times New Roman" w:hAnsi="Times New Roman"/>
          <w:sz w:val="28"/>
          <w:szCs w:val="28"/>
          <w:lang w:val="ro-RO"/>
        </w:rPr>
        <w:t>P</w:t>
      </w:r>
      <w:r w:rsidRPr="00FB7DBA">
        <w:rPr>
          <w:rFonts w:ascii="Times New Roman" w:hAnsi="Times New Roman"/>
          <w:sz w:val="28"/>
          <w:szCs w:val="28"/>
          <w:lang w:val="ro-RO"/>
        </w:rPr>
        <w:t>rotocol de colaborare</w:t>
      </w:r>
      <w:r w:rsidR="0066251D" w:rsidRPr="00FB7DBA">
        <w:rPr>
          <w:rFonts w:ascii="Times New Roman" w:hAnsi="Times New Roman"/>
          <w:sz w:val="28"/>
          <w:szCs w:val="28"/>
          <w:lang w:val="ro-RO"/>
        </w:rPr>
        <w:t xml:space="preserve"> </w:t>
      </w:r>
      <w:r w:rsidRPr="00FB7DBA">
        <w:rPr>
          <w:rFonts w:ascii="Times New Roman" w:hAnsi="Times New Roman"/>
          <w:sz w:val="28"/>
          <w:szCs w:val="28"/>
          <w:lang w:val="ro-RO"/>
        </w:rPr>
        <w:t>se face numai cu acordul scris al</w:t>
      </w:r>
      <w:r w:rsidR="008F567B" w:rsidRPr="00FB7DBA">
        <w:rPr>
          <w:rFonts w:ascii="Times New Roman" w:hAnsi="Times New Roman"/>
          <w:sz w:val="28"/>
          <w:szCs w:val="28"/>
          <w:lang w:val="ro-RO"/>
        </w:rPr>
        <w:t xml:space="preserve"> </w:t>
      </w:r>
      <w:r w:rsidRPr="00FB7DBA">
        <w:rPr>
          <w:rFonts w:ascii="Times New Roman" w:hAnsi="Times New Roman"/>
          <w:sz w:val="28"/>
          <w:szCs w:val="28"/>
          <w:lang w:val="ro-RO"/>
        </w:rPr>
        <w:t>părţilor.</w:t>
      </w:r>
    </w:p>
    <w:p w14:paraId="3A6ABD1B" w14:textId="61C018BE" w:rsidR="00807CAD" w:rsidRPr="00FB7DBA" w:rsidRDefault="00807CAD" w:rsidP="00071819">
      <w:pPr>
        <w:spacing w:after="0" w:line="240" w:lineRule="auto"/>
        <w:ind w:left="-142" w:right="-306"/>
        <w:jc w:val="both"/>
        <w:rPr>
          <w:rFonts w:ascii="Times New Roman" w:hAnsi="Times New Roman"/>
          <w:sz w:val="28"/>
          <w:szCs w:val="28"/>
          <w:lang w:val="ro-RO"/>
        </w:rPr>
      </w:pPr>
      <w:r w:rsidRPr="00FB7DBA">
        <w:rPr>
          <w:rFonts w:ascii="Times New Roman" w:hAnsi="Times New Roman"/>
          <w:sz w:val="28"/>
          <w:szCs w:val="28"/>
          <w:lang w:val="ro-RO"/>
        </w:rPr>
        <w:t xml:space="preserve">Prezentul </w:t>
      </w:r>
      <w:r w:rsidR="0090709B" w:rsidRPr="00FB7DBA">
        <w:rPr>
          <w:rFonts w:ascii="Times New Roman" w:hAnsi="Times New Roman"/>
          <w:sz w:val="28"/>
          <w:szCs w:val="28"/>
          <w:lang w:val="ro-RO"/>
        </w:rPr>
        <w:t>P</w:t>
      </w:r>
      <w:r w:rsidRPr="00FB7DBA">
        <w:rPr>
          <w:rFonts w:ascii="Times New Roman" w:hAnsi="Times New Roman"/>
          <w:sz w:val="28"/>
          <w:szCs w:val="28"/>
          <w:lang w:val="ro-RO"/>
        </w:rPr>
        <w:t>rotocol de colaborare reprezintă voinţa părţilor şi înlătură orice înţelegere</w:t>
      </w:r>
      <w:r w:rsidR="008F567B" w:rsidRPr="00FB7DBA">
        <w:rPr>
          <w:rFonts w:ascii="Times New Roman" w:hAnsi="Times New Roman"/>
          <w:sz w:val="28"/>
          <w:szCs w:val="28"/>
          <w:lang w:val="ro-RO"/>
        </w:rPr>
        <w:t xml:space="preserve"> </w:t>
      </w:r>
      <w:r w:rsidRPr="00FB7DBA">
        <w:rPr>
          <w:rFonts w:ascii="Times New Roman" w:hAnsi="Times New Roman"/>
          <w:sz w:val="28"/>
          <w:szCs w:val="28"/>
          <w:lang w:val="ro-RO"/>
        </w:rPr>
        <w:t>verbală dintre acestea, anterioară sau ulterioară încheierii lui.</w:t>
      </w:r>
    </w:p>
    <w:p w14:paraId="2BE57E51" w14:textId="1110591C" w:rsidR="00807CAD" w:rsidRPr="00FB7DBA" w:rsidRDefault="00807CAD" w:rsidP="00071819">
      <w:pPr>
        <w:spacing w:after="0" w:line="240" w:lineRule="auto"/>
        <w:ind w:left="-142" w:right="-306"/>
        <w:jc w:val="both"/>
        <w:rPr>
          <w:rFonts w:ascii="Times New Roman" w:hAnsi="Times New Roman"/>
          <w:sz w:val="28"/>
          <w:szCs w:val="28"/>
          <w:lang w:val="ro-RO"/>
        </w:rPr>
      </w:pPr>
      <w:r w:rsidRPr="00FB7DBA">
        <w:rPr>
          <w:rFonts w:ascii="Times New Roman" w:hAnsi="Times New Roman"/>
          <w:sz w:val="28"/>
          <w:szCs w:val="28"/>
          <w:lang w:val="ro-RO"/>
        </w:rPr>
        <w:t xml:space="preserve">Prezentul </w:t>
      </w:r>
      <w:r w:rsidR="0090709B" w:rsidRPr="00FB7DBA">
        <w:rPr>
          <w:rFonts w:ascii="Times New Roman" w:hAnsi="Times New Roman"/>
          <w:sz w:val="28"/>
          <w:szCs w:val="28"/>
          <w:lang w:val="ro-RO"/>
        </w:rPr>
        <w:t>P</w:t>
      </w:r>
      <w:r w:rsidRPr="00FB7DBA">
        <w:rPr>
          <w:rFonts w:ascii="Times New Roman" w:hAnsi="Times New Roman"/>
          <w:sz w:val="28"/>
          <w:szCs w:val="28"/>
          <w:lang w:val="ro-RO"/>
        </w:rPr>
        <w:t>rotocol de colaborare a fost încheiat într-un număr de 2 exemplare, câte un exemplar pentru fiecare parte.</w:t>
      </w:r>
    </w:p>
    <w:p w14:paraId="2EF4985A" w14:textId="77777777" w:rsidR="00C53093" w:rsidRPr="00FB7DBA" w:rsidRDefault="00C53093" w:rsidP="005E7CD5">
      <w:pPr>
        <w:spacing w:after="0" w:line="240" w:lineRule="auto"/>
        <w:ind w:right="-306"/>
        <w:jc w:val="both"/>
        <w:rPr>
          <w:rFonts w:ascii="Times New Roman" w:hAnsi="Times New Roman"/>
          <w:sz w:val="28"/>
          <w:szCs w:val="28"/>
          <w:lang w:val="ro-RO"/>
        </w:rPr>
      </w:pPr>
    </w:p>
    <w:p w14:paraId="1ED799AE" w14:textId="77777777" w:rsidR="00807CAD" w:rsidRPr="00FB7DBA" w:rsidRDefault="00807CAD" w:rsidP="00071819">
      <w:pPr>
        <w:spacing w:after="0" w:line="240" w:lineRule="auto"/>
        <w:ind w:right="-306" w:hanging="142"/>
        <w:jc w:val="both"/>
        <w:rPr>
          <w:rFonts w:ascii="Times New Roman" w:hAnsi="Times New Roman"/>
          <w:b/>
          <w:color w:val="538135"/>
          <w:sz w:val="28"/>
          <w:szCs w:val="28"/>
          <w:lang w:val="ro-RO"/>
        </w:rPr>
      </w:pPr>
    </w:p>
    <w:tbl>
      <w:tblPr>
        <w:tblStyle w:val="Tabelgri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20"/>
        <w:gridCol w:w="4520"/>
      </w:tblGrid>
      <w:tr w:rsidR="00C53093" w:rsidRPr="00FB7DBA" w14:paraId="1288728D" w14:textId="77777777" w:rsidTr="00C53093">
        <w:trPr>
          <w:trHeight w:val="1640"/>
        </w:trPr>
        <w:tc>
          <w:tcPr>
            <w:tcW w:w="4520" w:type="dxa"/>
          </w:tcPr>
          <w:p w14:paraId="41760701" w14:textId="77777777" w:rsidR="00C53093" w:rsidRPr="00FB7DBA" w:rsidRDefault="00C53093" w:rsidP="00C53093">
            <w:pPr>
              <w:spacing w:after="0" w:line="240" w:lineRule="auto"/>
              <w:ind w:right="-306"/>
              <w:jc w:val="center"/>
              <w:rPr>
                <w:rFonts w:ascii="Times New Roman" w:hAnsi="Times New Roman"/>
                <w:bCs/>
                <w:sz w:val="28"/>
                <w:szCs w:val="28"/>
                <w:lang w:val="ro-RO"/>
              </w:rPr>
            </w:pPr>
            <w:r w:rsidRPr="00FB7DBA">
              <w:rPr>
                <w:rFonts w:ascii="Times New Roman" w:hAnsi="Times New Roman"/>
                <w:bCs/>
                <w:sz w:val="28"/>
                <w:szCs w:val="28"/>
                <w:lang w:val="ro-RO"/>
              </w:rPr>
              <w:t>Unitatea Administrativ Teritorială</w:t>
            </w:r>
          </w:p>
          <w:p w14:paraId="67F79996" w14:textId="77777777" w:rsidR="00C53093" w:rsidRPr="00FB7DBA" w:rsidRDefault="00C53093" w:rsidP="00C53093">
            <w:pPr>
              <w:spacing w:after="0" w:line="240" w:lineRule="auto"/>
              <w:ind w:right="-306"/>
              <w:jc w:val="center"/>
              <w:rPr>
                <w:rFonts w:ascii="Times New Roman" w:hAnsi="Times New Roman"/>
                <w:bCs/>
                <w:sz w:val="28"/>
                <w:szCs w:val="28"/>
                <w:lang w:val="ro-RO"/>
              </w:rPr>
            </w:pPr>
            <w:r w:rsidRPr="00FB7DBA">
              <w:rPr>
                <w:rFonts w:ascii="Times New Roman" w:hAnsi="Times New Roman"/>
                <w:bCs/>
                <w:sz w:val="28"/>
                <w:szCs w:val="28"/>
                <w:lang w:val="ro-RO"/>
              </w:rPr>
              <w:t>Județul Vrancea</w:t>
            </w:r>
          </w:p>
          <w:p w14:paraId="20CC02BC" w14:textId="77777777" w:rsidR="00C53093" w:rsidRPr="00FB7DBA" w:rsidRDefault="00C53093" w:rsidP="00C53093">
            <w:pPr>
              <w:spacing w:after="0" w:line="240" w:lineRule="auto"/>
              <w:ind w:right="-306"/>
              <w:jc w:val="center"/>
              <w:rPr>
                <w:rFonts w:ascii="Times New Roman" w:hAnsi="Times New Roman"/>
                <w:bCs/>
                <w:sz w:val="28"/>
                <w:szCs w:val="28"/>
                <w:lang w:val="ro-RO"/>
              </w:rPr>
            </w:pPr>
            <w:r w:rsidRPr="00FB7DBA">
              <w:rPr>
                <w:rFonts w:ascii="Times New Roman" w:hAnsi="Times New Roman"/>
                <w:bCs/>
                <w:sz w:val="28"/>
                <w:szCs w:val="28"/>
                <w:lang w:val="ro-RO"/>
              </w:rPr>
              <w:t>Președinte,</w:t>
            </w:r>
          </w:p>
          <w:p w14:paraId="771E2B25" w14:textId="05ADFE22" w:rsidR="00C53093" w:rsidRPr="00FB7DBA" w:rsidRDefault="00C53093" w:rsidP="00C53093">
            <w:pPr>
              <w:spacing w:after="0" w:line="240" w:lineRule="auto"/>
              <w:ind w:right="-306"/>
              <w:jc w:val="center"/>
              <w:rPr>
                <w:rFonts w:ascii="Times New Roman" w:hAnsi="Times New Roman"/>
                <w:bCs/>
                <w:sz w:val="28"/>
                <w:szCs w:val="28"/>
                <w:lang w:val="ro-RO"/>
              </w:rPr>
            </w:pPr>
            <w:r w:rsidRPr="00FB7DBA">
              <w:rPr>
                <w:rFonts w:ascii="Times New Roman" w:hAnsi="Times New Roman"/>
                <w:bCs/>
                <w:sz w:val="28"/>
                <w:szCs w:val="28"/>
                <w:lang w:val="ro-RO"/>
              </w:rPr>
              <w:t>Nicușor HALICI</w:t>
            </w:r>
          </w:p>
        </w:tc>
        <w:tc>
          <w:tcPr>
            <w:tcW w:w="4520" w:type="dxa"/>
          </w:tcPr>
          <w:p w14:paraId="2917CF2D" w14:textId="77777777" w:rsidR="00C53093" w:rsidRPr="00FB7DBA" w:rsidRDefault="00C53093" w:rsidP="00C53093">
            <w:pPr>
              <w:spacing w:after="0" w:line="240" w:lineRule="auto"/>
              <w:ind w:left="-389" w:right="-306" w:hanging="567"/>
              <w:jc w:val="center"/>
              <w:rPr>
                <w:rFonts w:ascii="Times New Roman" w:hAnsi="Times New Roman"/>
                <w:bCs/>
                <w:sz w:val="28"/>
                <w:szCs w:val="28"/>
                <w:lang w:val="ro-RO"/>
              </w:rPr>
            </w:pPr>
          </w:p>
          <w:p w14:paraId="5C25D753" w14:textId="69A580EC" w:rsidR="00C53093" w:rsidRPr="00FB7DBA" w:rsidRDefault="005E7CD5" w:rsidP="00C53093">
            <w:pPr>
              <w:spacing w:after="0" w:line="240" w:lineRule="auto"/>
              <w:ind w:right="-306"/>
              <w:jc w:val="center"/>
              <w:rPr>
                <w:rFonts w:ascii="Times New Roman" w:hAnsi="Times New Roman"/>
                <w:bCs/>
                <w:sz w:val="28"/>
                <w:szCs w:val="28"/>
                <w:lang w:val="ro-RO"/>
              </w:rPr>
            </w:pPr>
            <w:r w:rsidRPr="00FB7DBA">
              <w:rPr>
                <w:rFonts w:ascii="Times New Roman" w:hAnsi="Times New Roman"/>
                <w:bCs/>
                <w:sz w:val="28"/>
                <w:szCs w:val="28"/>
                <w:lang w:val="ro-RO"/>
              </w:rPr>
              <w:t xml:space="preserve">              </w:t>
            </w:r>
            <w:r w:rsidR="00C53093" w:rsidRPr="00FB7DBA">
              <w:rPr>
                <w:rFonts w:ascii="Times New Roman" w:hAnsi="Times New Roman"/>
                <w:bCs/>
                <w:sz w:val="28"/>
                <w:szCs w:val="28"/>
                <w:lang w:val="ro-RO"/>
              </w:rPr>
              <w:t>Centrul Cultural Vrancea</w:t>
            </w:r>
          </w:p>
          <w:p w14:paraId="32C26538" w14:textId="291561FF" w:rsidR="00C53093" w:rsidRPr="00FB7DBA" w:rsidRDefault="005E7CD5" w:rsidP="00C53093">
            <w:pPr>
              <w:spacing w:after="0" w:line="240" w:lineRule="auto"/>
              <w:ind w:right="-306"/>
              <w:jc w:val="center"/>
              <w:rPr>
                <w:rFonts w:ascii="Times New Roman" w:hAnsi="Times New Roman"/>
                <w:bCs/>
                <w:sz w:val="28"/>
                <w:szCs w:val="28"/>
                <w:lang w:val="ro-RO"/>
              </w:rPr>
            </w:pPr>
            <w:r w:rsidRPr="00FB7DBA">
              <w:rPr>
                <w:rFonts w:ascii="Times New Roman" w:hAnsi="Times New Roman"/>
                <w:bCs/>
                <w:sz w:val="28"/>
                <w:szCs w:val="28"/>
                <w:lang w:val="ro-RO"/>
              </w:rPr>
              <w:t xml:space="preserve">            </w:t>
            </w:r>
            <w:r w:rsidR="00C53093" w:rsidRPr="00FB7DBA">
              <w:rPr>
                <w:rFonts w:ascii="Times New Roman" w:hAnsi="Times New Roman"/>
                <w:bCs/>
                <w:sz w:val="28"/>
                <w:szCs w:val="28"/>
                <w:lang w:val="ro-RO"/>
              </w:rPr>
              <w:t>Manager,</w:t>
            </w:r>
          </w:p>
          <w:p w14:paraId="5B6A27DF" w14:textId="2F8EAEC3" w:rsidR="00C53093" w:rsidRPr="00FB7DBA" w:rsidRDefault="005E7CD5" w:rsidP="00C53093">
            <w:pPr>
              <w:spacing w:after="0" w:line="240" w:lineRule="auto"/>
              <w:ind w:right="-306"/>
              <w:jc w:val="center"/>
              <w:rPr>
                <w:rFonts w:ascii="Times New Roman" w:hAnsi="Times New Roman"/>
                <w:bCs/>
                <w:sz w:val="28"/>
                <w:szCs w:val="28"/>
                <w:lang w:val="ro-RO"/>
              </w:rPr>
            </w:pPr>
            <w:r w:rsidRPr="00FB7DBA">
              <w:rPr>
                <w:rFonts w:ascii="Times New Roman" w:hAnsi="Times New Roman"/>
                <w:bCs/>
                <w:sz w:val="28"/>
                <w:szCs w:val="28"/>
                <w:lang w:val="ro-RO"/>
              </w:rPr>
              <w:t xml:space="preserve">           </w:t>
            </w:r>
            <w:r w:rsidR="00C53093" w:rsidRPr="00FB7DBA">
              <w:rPr>
                <w:rFonts w:ascii="Times New Roman" w:hAnsi="Times New Roman"/>
                <w:bCs/>
                <w:sz w:val="28"/>
                <w:szCs w:val="28"/>
                <w:lang w:val="ro-RO"/>
              </w:rPr>
              <w:t>Cătălina-Nausica MIRCEA</w:t>
            </w:r>
          </w:p>
        </w:tc>
      </w:tr>
    </w:tbl>
    <w:p w14:paraId="3394B09B" w14:textId="77777777" w:rsidR="00D664AF" w:rsidRPr="00FB7DBA" w:rsidRDefault="00D664AF" w:rsidP="00071819">
      <w:pPr>
        <w:spacing w:after="0" w:line="240" w:lineRule="auto"/>
        <w:ind w:right="-306" w:hanging="142"/>
        <w:jc w:val="both"/>
        <w:rPr>
          <w:rFonts w:ascii="Times New Roman" w:hAnsi="Times New Roman"/>
          <w:sz w:val="28"/>
          <w:szCs w:val="28"/>
          <w:lang w:val="ro-RO"/>
        </w:rPr>
      </w:pPr>
    </w:p>
    <w:p w14:paraId="770CE912" w14:textId="77777777" w:rsidR="005E7CD5" w:rsidRPr="00FB7DBA" w:rsidRDefault="005E7CD5" w:rsidP="00071819">
      <w:pPr>
        <w:spacing w:after="0" w:line="240" w:lineRule="auto"/>
        <w:ind w:right="-306" w:hanging="142"/>
        <w:jc w:val="both"/>
        <w:rPr>
          <w:rFonts w:ascii="Times New Roman" w:hAnsi="Times New Roman"/>
          <w:sz w:val="28"/>
          <w:szCs w:val="28"/>
          <w:lang w:val="ro-RO"/>
        </w:rPr>
      </w:pPr>
    </w:p>
    <w:p w14:paraId="71117440" w14:textId="77777777" w:rsidR="005E7CD5" w:rsidRPr="00FB7DBA" w:rsidRDefault="005E7CD5" w:rsidP="005E7CD5">
      <w:pPr>
        <w:spacing w:after="0" w:line="240" w:lineRule="auto"/>
        <w:ind w:right="-306" w:hanging="142"/>
        <w:jc w:val="center"/>
        <w:rPr>
          <w:rFonts w:ascii="Times New Roman" w:hAnsi="Times New Roman"/>
          <w:b/>
          <w:bCs/>
          <w:sz w:val="28"/>
          <w:szCs w:val="28"/>
          <w:lang w:val="ro-RO"/>
        </w:rPr>
      </w:pPr>
      <w:r w:rsidRPr="00FB7DBA">
        <w:rPr>
          <w:rFonts w:ascii="Times New Roman" w:hAnsi="Times New Roman"/>
          <w:b/>
          <w:bCs/>
          <w:sz w:val="28"/>
          <w:szCs w:val="28"/>
          <w:lang w:val="ro-RO"/>
        </w:rPr>
        <w:t>Președintele</w:t>
      </w:r>
    </w:p>
    <w:p w14:paraId="45A5ACFE" w14:textId="77777777" w:rsidR="005E7CD5" w:rsidRPr="00FB7DBA" w:rsidRDefault="005E7CD5" w:rsidP="005E7CD5">
      <w:pPr>
        <w:spacing w:after="0" w:line="240" w:lineRule="auto"/>
        <w:ind w:right="-306" w:hanging="142"/>
        <w:jc w:val="center"/>
        <w:rPr>
          <w:rFonts w:ascii="Times New Roman" w:hAnsi="Times New Roman"/>
          <w:b/>
          <w:bCs/>
          <w:sz w:val="28"/>
          <w:szCs w:val="28"/>
          <w:lang w:val="ro-RO"/>
        </w:rPr>
      </w:pPr>
      <w:r w:rsidRPr="00FB7DBA">
        <w:rPr>
          <w:rFonts w:ascii="Times New Roman" w:hAnsi="Times New Roman"/>
          <w:b/>
          <w:bCs/>
          <w:sz w:val="28"/>
          <w:szCs w:val="28"/>
          <w:lang w:val="ro-RO"/>
        </w:rPr>
        <w:t>Consiliului Județean Vrancea</w:t>
      </w:r>
    </w:p>
    <w:p w14:paraId="7FEA5BEB" w14:textId="0938DD24" w:rsidR="005E7CD5" w:rsidRPr="00FB7DBA" w:rsidRDefault="005E7CD5" w:rsidP="005E7CD5">
      <w:pPr>
        <w:spacing w:after="0" w:line="240" w:lineRule="auto"/>
        <w:ind w:right="-306" w:hanging="142"/>
        <w:jc w:val="center"/>
        <w:rPr>
          <w:rFonts w:ascii="Times New Roman" w:hAnsi="Times New Roman"/>
          <w:b/>
          <w:bCs/>
          <w:sz w:val="28"/>
          <w:szCs w:val="28"/>
          <w:lang w:val="ro-RO"/>
        </w:rPr>
      </w:pPr>
      <w:r w:rsidRPr="00FB7DBA">
        <w:rPr>
          <w:rFonts w:ascii="Times New Roman" w:hAnsi="Times New Roman"/>
          <w:b/>
          <w:bCs/>
          <w:sz w:val="28"/>
          <w:szCs w:val="28"/>
          <w:lang w:val="ro-RO"/>
        </w:rPr>
        <w:t xml:space="preserve">Nicușor HALICI </w:t>
      </w:r>
    </w:p>
    <w:p w14:paraId="5CD549CB" w14:textId="77777777" w:rsidR="005E7CD5" w:rsidRPr="00FB7DBA" w:rsidRDefault="005E7CD5" w:rsidP="005E7CD5">
      <w:pPr>
        <w:spacing w:after="0" w:line="240" w:lineRule="auto"/>
        <w:ind w:right="-306" w:hanging="142"/>
        <w:jc w:val="both"/>
        <w:rPr>
          <w:rFonts w:ascii="Times New Roman" w:hAnsi="Times New Roman"/>
          <w:sz w:val="28"/>
          <w:szCs w:val="28"/>
          <w:lang w:val="ro-RO"/>
        </w:rPr>
      </w:pPr>
    </w:p>
    <w:p w14:paraId="7D7CE1A9" w14:textId="77777777" w:rsidR="005E7CD5" w:rsidRPr="00FB7DBA" w:rsidRDefault="005E7CD5" w:rsidP="005E7CD5">
      <w:pPr>
        <w:spacing w:after="0" w:line="240" w:lineRule="auto"/>
        <w:ind w:right="-306" w:hanging="142"/>
        <w:jc w:val="both"/>
        <w:rPr>
          <w:rFonts w:ascii="Times New Roman" w:hAnsi="Times New Roman"/>
          <w:sz w:val="28"/>
          <w:szCs w:val="28"/>
          <w:lang w:val="ro-RO"/>
        </w:rPr>
      </w:pPr>
    </w:p>
    <w:p w14:paraId="3AEA0655" w14:textId="602F774A" w:rsidR="005E7CD5" w:rsidRPr="00FB7DBA" w:rsidRDefault="005E7CD5" w:rsidP="005E7CD5">
      <w:pPr>
        <w:spacing w:after="0" w:line="240" w:lineRule="auto"/>
        <w:ind w:right="-306" w:hanging="142"/>
        <w:jc w:val="both"/>
        <w:rPr>
          <w:rFonts w:ascii="Times New Roman" w:hAnsi="Times New Roman"/>
          <w:b/>
          <w:bCs/>
          <w:sz w:val="28"/>
          <w:szCs w:val="28"/>
          <w:lang w:val="ro-RO"/>
        </w:rPr>
      </w:pPr>
      <w:r w:rsidRPr="00FB7DBA">
        <w:rPr>
          <w:rFonts w:ascii="Times New Roman" w:hAnsi="Times New Roman"/>
          <w:b/>
          <w:bCs/>
          <w:sz w:val="28"/>
          <w:szCs w:val="28"/>
          <w:lang w:val="ro-RO"/>
        </w:rPr>
        <w:t xml:space="preserve">                                                                                                 </w:t>
      </w:r>
      <w:r w:rsidR="00FB7DBA" w:rsidRPr="00FB7DBA">
        <w:rPr>
          <w:rFonts w:ascii="Times New Roman" w:hAnsi="Times New Roman"/>
          <w:b/>
          <w:bCs/>
          <w:sz w:val="28"/>
          <w:szCs w:val="28"/>
          <w:lang w:val="ro-RO"/>
        </w:rPr>
        <w:t>Contrasemnează</w:t>
      </w:r>
      <w:r w:rsidRPr="00FB7DBA">
        <w:rPr>
          <w:rFonts w:ascii="Times New Roman" w:hAnsi="Times New Roman"/>
          <w:b/>
          <w:bCs/>
          <w:sz w:val="28"/>
          <w:szCs w:val="28"/>
          <w:lang w:val="ro-RO"/>
        </w:rPr>
        <w:t>,</w:t>
      </w:r>
    </w:p>
    <w:p w14:paraId="3F01C11F" w14:textId="18979194" w:rsidR="005E7CD5" w:rsidRPr="00FB7DBA" w:rsidRDefault="005E7CD5" w:rsidP="005E7CD5">
      <w:pPr>
        <w:spacing w:after="0" w:line="240" w:lineRule="auto"/>
        <w:ind w:right="-306" w:hanging="142"/>
        <w:jc w:val="both"/>
        <w:rPr>
          <w:rFonts w:ascii="Times New Roman" w:hAnsi="Times New Roman"/>
          <w:b/>
          <w:bCs/>
          <w:sz w:val="28"/>
          <w:szCs w:val="28"/>
          <w:lang w:val="ro-RO"/>
        </w:rPr>
      </w:pPr>
      <w:r w:rsidRPr="00FB7DBA">
        <w:rPr>
          <w:rFonts w:ascii="Times New Roman" w:hAnsi="Times New Roman"/>
          <w:b/>
          <w:bCs/>
          <w:sz w:val="28"/>
          <w:szCs w:val="28"/>
          <w:lang w:val="ro-RO"/>
        </w:rPr>
        <w:t xml:space="preserve">                                                                                       Secretar general al județului                          </w:t>
      </w:r>
    </w:p>
    <w:p w14:paraId="18ADF106" w14:textId="7127406A" w:rsidR="005E7CD5" w:rsidRPr="00FB7DBA" w:rsidRDefault="005E7CD5" w:rsidP="005E7CD5">
      <w:pPr>
        <w:spacing w:after="0" w:line="240" w:lineRule="auto"/>
        <w:ind w:right="-306" w:hanging="142"/>
        <w:jc w:val="both"/>
        <w:rPr>
          <w:rFonts w:ascii="Times New Roman" w:hAnsi="Times New Roman"/>
          <w:b/>
          <w:bCs/>
          <w:sz w:val="28"/>
          <w:szCs w:val="28"/>
          <w:lang w:val="ro-RO"/>
        </w:rPr>
      </w:pPr>
      <w:r w:rsidRPr="00FB7DBA">
        <w:rPr>
          <w:rFonts w:ascii="Times New Roman" w:hAnsi="Times New Roman"/>
          <w:b/>
          <w:bCs/>
          <w:sz w:val="28"/>
          <w:szCs w:val="28"/>
          <w:lang w:val="ro-RO"/>
        </w:rPr>
        <w:t xml:space="preserve">                                                                                                     Raluca Dan                                                                                           </w:t>
      </w:r>
    </w:p>
    <w:sectPr w:rsidR="005E7CD5" w:rsidRPr="00FB7DBA" w:rsidSect="00FA7F4C">
      <w:footerReference w:type="default" r:id="rId8"/>
      <w:pgSz w:w="11906" w:h="16838"/>
      <w:pgMar w:top="993"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EB886" w14:textId="77777777" w:rsidR="009157F4" w:rsidRDefault="009157F4" w:rsidP="003677DB">
      <w:pPr>
        <w:spacing w:after="0" w:line="240" w:lineRule="auto"/>
      </w:pPr>
      <w:r>
        <w:separator/>
      </w:r>
    </w:p>
  </w:endnote>
  <w:endnote w:type="continuationSeparator" w:id="0">
    <w:p w14:paraId="08F10801" w14:textId="77777777" w:rsidR="009157F4" w:rsidRDefault="009157F4" w:rsidP="0036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199158"/>
      <w:docPartObj>
        <w:docPartGallery w:val="Page Numbers (Bottom of Page)"/>
        <w:docPartUnique/>
      </w:docPartObj>
    </w:sdtPr>
    <w:sdtContent>
      <w:sdt>
        <w:sdtPr>
          <w:id w:val="1728636285"/>
          <w:docPartObj>
            <w:docPartGallery w:val="Page Numbers (Top of Page)"/>
            <w:docPartUnique/>
          </w:docPartObj>
        </w:sdtPr>
        <w:sdtContent>
          <w:p w14:paraId="5B91A856" w14:textId="0A70F988" w:rsidR="003677DB" w:rsidRDefault="003677DB">
            <w:pPr>
              <w:pStyle w:val="Subsol"/>
              <w:jc w:val="center"/>
            </w:pPr>
            <w:r>
              <w:rPr>
                <w:lang w:val="ro-RO"/>
              </w:rPr>
              <w:t xml:space="preserve">Pagină </w:t>
            </w:r>
            <w:r>
              <w:rPr>
                <w:b/>
                <w:bCs/>
                <w:sz w:val="24"/>
                <w:szCs w:val="24"/>
              </w:rPr>
              <w:fldChar w:fldCharType="begin"/>
            </w:r>
            <w:r>
              <w:rPr>
                <w:b/>
                <w:bCs/>
              </w:rPr>
              <w:instrText>PAGE</w:instrText>
            </w:r>
            <w:r>
              <w:rPr>
                <w:b/>
                <w:bCs/>
                <w:sz w:val="24"/>
                <w:szCs w:val="24"/>
              </w:rPr>
              <w:fldChar w:fldCharType="separate"/>
            </w:r>
            <w:r>
              <w:rPr>
                <w:b/>
                <w:bCs/>
                <w:lang w:val="ro-RO"/>
              </w:rPr>
              <w:t>2</w:t>
            </w:r>
            <w:r>
              <w:rPr>
                <w:b/>
                <w:bCs/>
                <w:sz w:val="24"/>
                <w:szCs w:val="24"/>
              </w:rPr>
              <w:fldChar w:fldCharType="end"/>
            </w:r>
            <w:r>
              <w:rPr>
                <w:lang w:val="ro-RO"/>
              </w:rPr>
              <w:t xml:space="preserve"> din </w:t>
            </w:r>
            <w:r>
              <w:rPr>
                <w:b/>
                <w:bCs/>
                <w:sz w:val="24"/>
                <w:szCs w:val="24"/>
              </w:rPr>
              <w:fldChar w:fldCharType="begin"/>
            </w:r>
            <w:r>
              <w:rPr>
                <w:b/>
                <w:bCs/>
              </w:rPr>
              <w:instrText>NUMPAGES</w:instrText>
            </w:r>
            <w:r>
              <w:rPr>
                <w:b/>
                <w:bCs/>
                <w:sz w:val="24"/>
                <w:szCs w:val="24"/>
              </w:rPr>
              <w:fldChar w:fldCharType="separate"/>
            </w:r>
            <w:r>
              <w:rPr>
                <w:b/>
                <w:bCs/>
                <w:lang w:val="ro-RO"/>
              </w:rPr>
              <w:t>2</w:t>
            </w:r>
            <w:r>
              <w:rPr>
                <w:b/>
                <w:bCs/>
                <w:sz w:val="24"/>
                <w:szCs w:val="24"/>
              </w:rPr>
              <w:fldChar w:fldCharType="end"/>
            </w:r>
          </w:p>
        </w:sdtContent>
      </w:sdt>
    </w:sdtContent>
  </w:sdt>
  <w:p w14:paraId="444A2E5F" w14:textId="77777777" w:rsidR="003677DB" w:rsidRDefault="003677D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C242" w14:textId="77777777" w:rsidR="009157F4" w:rsidRDefault="009157F4" w:rsidP="003677DB">
      <w:pPr>
        <w:spacing w:after="0" w:line="240" w:lineRule="auto"/>
      </w:pPr>
      <w:r>
        <w:separator/>
      </w:r>
    </w:p>
  </w:footnote>
  <w:footnote w:type="continuationSeparator" w:id="0">
    <w:p w14:paraId="7EC22921" w14:textId="77777777" w:rsidR="009157F4" w:rsidRDefault="009157F4" w:rsidP="00367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64C58"/>
    <w:multiLevelType w:val="multilevel"/>
    <w:tmpl w:val="65E0B138"/>
    <w:lvl w:ilvl="0">
      <w:start w:val="1"/>
      <w:numFmt w:val="lowerLetter"/>
      <w:lvlText w:val="%1)"/>
      <w:lvlJc w:val="left"/>
      <w:pPr>
        <w:ind w:left="720" w:hanging="360"/>
      </w:pPr>
      <w:rPr>
        <w:rFonts w:ascii="Times New Roman" w:eastAsia="Calibri"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3ED24F1A"/>
    <w:multiLevelType w:val="hybridMultilevel"/>
    <w:tmpl w:val="C04CA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6B55D9A"/>
    <w:multiLevelType w:val="hybridMultilevel"/>
    <w:tmpl w:val="F7BEC19E"/>
    <w:lvl w:ilvl="0" w:tplc="EA02F642">
      <w:numFmt w:val="bullet"/>
      <w:lvlText w:val="-"/>
      <w:lvlJc w:val="left"/>
      <w:pPr>
        <w:ind w:left="218" w:hanging="360"/>
      </w:pPr>
      <w:rPr>
        <w:rFonts w:ascii="Times New Roman" w:eastAsia="Calibri" w:hAnsi="Times New Roman" w:cs="Times New Roman"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 w15:restartNumberingAfterBreak="0">
    <w:nsid w:val="55BD7346"/>
    <w:multiLevelType w:val="hybridMultilevel"/>
    <w:tmpl w:val="8884A332"/>
    <w:lvl w:ilvl="0" w:tplc="08090001">
      <w:start w:val="1"/>
      <w:numFmt w:val="bullet"/>
      <w:lvlText w:val=""/>
      <w:lvlJc w:val="left"/>
      <w:pPr>
        <w:ind w:left="720" w:hanging="360"/>
      </w:pPr>
      <w:rPr>
        <w:rFonts w:ascii="Symbol" w:hAnsi="Symbol" w:hint="default"/>
      </w:rPr>
    </w:lvl>
    <w:lvl w:ilvl="1" w:tplc="666CA944">
      <w:numFmt w:val="bullet"/>
      <w:lvlText w:val="-"/>
      <w:lvlJc w:val="left"/>
      <w:pPr>
        <w:ind w:left="36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B6202"/>
    <w:multiLevelType w:val="hybridMultilevel"/>
    <w:tmpl w:val="6CCC36D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75BB4BFB"/>
    <w:multiLevelType w:val="hybridMultilevel"/>
    <w:tmpl w:val="094C11F0"/>
    <w:lvl w:ilvl="0" w:tplc="0A3011C4">
      <w:start w:val="5"/>
      <w:numFmt w:val="bullet"/>
      <w:lvlText w:val="-"/>
      <w:lvlJc w:val="left"/>
      <w:pPr>
        <w:ind w:left="218" w:hanging="360"/>
      </w:pPr>
      <w:rPr>
        <w:rFonts w:ascii="Times New Roman" w:eastAsia="Calibri" w:hAnsi="Times New Roman"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num w:numId="1" w16cid:durableId="639918646">
    <w:abstractNumId w:val="5"/>
  </w:num>
  <w:num w:numId="2" w16cid:durableId="636565464">
    <w:abstractNumId w:val="0"/>
  </w:num>
  <w:num w:numId="3" w16cid:durableId="1992828558">
    <w:abstractNumId w:val="3"/>
  </w:num>
  <w:num w:numId="4" w16cid:durableId="1152016405">
    <w:abstractNumId w:val="1"/>
  </w:num>
  <w:num w:numId="5" w16cid:durableId="2088771408">
    <w:abstractNumId w:val="2"/>
  </w:num>
  <w:num w:numId="6" w16cid:durableId="1948464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F7"/>
    <w:rsid w:val="00002C71"/>
    <w:rsid w:val="00005F2C"/>
    <w:rsid w:val="000073DE"/>
    <w:rsid w:val="00013C9C"/>
    <w:rsid w:val="00020232"/>
    <w:rsid w:val="00041907"/>
    <w:rsid w:val="000427C3"/>
    <w:rsid w:val="000446BF"/>
    <w:rsid w:val="00050BF3"/>
    <w:rsid w:val="00052C3E"/>
    <w:rsid w:val="0005478D"/>
    <w:rsid w:val="00071819"/>
    <w:rsid w:val="000D612C"/>
    <w:rsid w:val="000F5D3A"/>
    <w:rsid w:val="00130E30"/>
    <w:rsid w:val="00142866"/>
    <w:rsid w:val="00195600"/>
    <w:rsid w:val="001A3F94"/>
    <w:rsid w:val="001C59A8"/>
    <w:rsid w:val="001F2785"/>
    <w:rsid w:val="00202B05"/>
    <w:rsid w:val="00210352"/>
    <w:rsid w:val="00211B48"/>
    <w:rsid w:val="00211BB2"/>
    <w:rsid w:val="00222A76"/>
    <w:rsid w:val="0023025F"/>
    <w:rsid w:val="002403AF"/>
    <w:rsid w:val="00245DC6"/>
    <w:rsid w:val="00265EA5"/>
    <w:rsid w:val="0027096F"/>
    <w:rsid w:val="00285786"/>
    <w:rsid w:val="002B5B8F"/>
    <w:rsid w:val="002D195A"/>
    <w:rsid w:val="002D6A8C"/>
    <w:rsid w:val="002F14DC"/>
    <w:rsid w:val="002F1D2F"/>
    <w:rsid w:val="002F2A4D"/>
    <w:rsid w:val="00335A66"/>
    <w:rsid w:val="00337B71"/>
    <w:rsid w:val="00347BE5"/>
    <w:rsid w:val="003677DB"/>
    <w:rsid w:val="00397F2F"/>
    <w:rsid w:val="003A701E"/>
    <w:rsid w:val="003D0B78"/>
    <w:rsid w:val="003E626A"/>
    <w:rsid w:val="004352A0"/>
    <w:rsid w:val="00446F4D"/>
    <w:rsid w:val="0049197C"/>
    <w:rsid w:val="0049506B"/>
    <w:rsid w:val="004A0EB8"/>
    <w:rsid w:val="004A1E62"/>
    <w:rsid w:val="004A74B5"/>
    <w:rsid w:val="004C3015"/>
    <w:rsid w:val="004C5EF5"/>
    <w:rsid w:val="004D3386"/>
    <w:rsid w:val="00500495"/>
    <w:rsid w:val="00501415"/>
    <w:rsid w:val="00524F43"/>
    <w:rsid w:val="0052614A"/>
    <w:rsid w:val="005333B8"/>
    <w:rsid w:val="00543D56"/>
    <w:rsid w:val="005539E2"/>
    <w:rsid w:val="005718FC"/>
    <w:rsid w:val="00576C0C"/>
    <w:rsid w:val="00586F58"/>
    <w:rsid w:val="00590DE4"/>
    <w:rsid w:val="00593420"/>
    <w:rsid w:val="00596DB4"/>
    <w:rsid w:val="005A228C"/>
    <w:rsid w:val="005A6E49"/>
    <w:rsid w:val="005B4C91"/>
    <w:rsid w:val="005D59C4"/>
    <w:rsid w:val="005E19C9"/>
    <w:rsid w:val="005E7CD5"/>
    <w:rsid w:val="005F01A1"/>
    <w:rsid w:val="0060766C"/>
    <w:rsid w:val="00611DBB"/>
    <w:rsid w:val="00631C10"/>
    <w:rsid w:val="00635F97"/>
    <w:rsid w:val="0063718A"/>
    <w:rsid w:val="00637429"/>
    <w:rsid w:val="006478D6"/>
    <w:rsid w:val="00655AB8"/>
    <w:rsid w:val="00657EFF"/>
    <w:rsid w:val="0066251D"/>
    <w:rsid w:val="00690F34"/>
    <w:rsid w:val="006E3D54"/>
    <w:rsid w:val="00751859"/>
    <w:rsid w:val="007532A4"/>
    <w:rsid w:val="00757C7C"/>
    <w:rsid w:val="00791F05"/>
    <w:rsid w:val="007A6066"/>
    <w:rsid w:val="007B6C0C"/>
    <w:rsid w:val="007C7F8F"/>
    <w:rsid w:val="007D4CA6"/>
    <w:rsid w:val="007E6A6A"/>
    <w:rsid w:val="00807CAD"/>
    <w:rsid w:val="0086247D"/>
    <w:rsid w:val="00891449"/>
    <w:rsid w:val="008E460F"/>
    <w:rsid w:val="008F567B"/>
    <w:rsid w:val="0090709B"/>
    <w:rsid w:val="009157F4"/>
    <w:rsid w:val="009239BA"/>
    <w:rsid w:val="00930E54"/>
    <w:rsid w:val="00933F17"/>
    <w:rsid w:val="009354CE"/>
    <w:rsid w:val="00946907"/>
    <w:rsid w:val="00950230"/>
    <w:rsid w:val="0098349B"/>
    <w:rsid w:val="00992087"/>
    <w:rsid w:val="00996936"/>
    <w:rsid w:val="009975DC"/>
    <w:rsid w:val="009B2F44"/>
    <w:rsid w:val="009C4CD9"/>
    <w:rsid w:val="009E3C58"/>
    <w:rsid w:val="009F1171"/>
    <w:rsid w:val="00A118EB"/>
    <w:rsid w:val="00A50076"/>
    <w:rsid w:val="00A51CC5"/>
    <w:rsid w:val="00A77027"/>
    <w:rsid w:val="00A85A1C"/>
    <w:rsid w:val="00A91DF8"/>
    <w:rsid w:val="00AA58EB"/>
    <w:rsid w:val="00AC0AE0"/>
    <w:rsid w:val="00AC51A1"/>
    <w:rsid w:val="00B01324"/>
    <w:rsid w:val="00B11FF3"/>
    <w:rsid w:val="00B241F7"/>
    <w:rsid w:val="00B57B4C"/>
    <w:rsid w:val="00BC6A64"/>
    <w:rsid w:val="00BD65C1"/>
    <w:rsid w:val="00BD7E46"/>
    <w:rsid w:val="00BF457B"/>
    <w:rsid w:val="00C53093"/>
    <w:rsid w:val="00C854FB"/>
    <w:rsid w:val="00C9526E"/>
    <w:rsid w:val="00CA61F4"/>
    <w:rsid w:val="00CB255E"/>
    <w:rsid w:val="00D11DC0"/>
    <w:rsid w:val="00D13D3F"/>
    <w:rsid w:val="00D20D14"/>
    <w:rsid w:val="00D5774F"/>
    <w:rsid w:val="00D664AF"/>
    <w:rsid w:val="00DC2802"/>
    <w:rsid w:val="00DC5833"/>
    <w:rsid w:val="00DC5E6C"/>
    <w:rsid w:val="00DC74B2"/>
    <w:rsid w:val="00DE6935"/>
    <w:rsid w:val="00DF01CA"/>
    <w:rsid w:val="00E35FB3"/>
    <w:rsid w:val="00E50510"/>
    <w:rsid w:val="00E6446A"/>
    <w:rsid w:val="00E76D91"/>
    <w:rsid w:val="00EB0BC9"/>
    <w:rsid w:val="00F14834"/>
    <w:rsid w:val="00F15725"/>
    <w:rsid w:val="00F46213"/>
    <w:rsid w:val="00F503F7"/>
    <w:rsid w:val="00F8303F"/>
    <w:rsid w:val="00F83ECA"/>
    <w:rsid w:val="00F83F8A"/>
    <w:rsid w:val="00F91294"/>
    <w:rsid w:val="00FA7F4C"/>
    <w:rsid w:val="00FB7DBA"/>
    <w:rsid w:val="00FC1F28"/>
    <w:rsid w:val="00FE3CB1"/>
    <w:rsid w:val="00FF77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CCC6A"/>
  <w15:chartTrackingRefBased/>
  <w15:docId w15:val="{FFC6A30C-56DA-4420-B5F0-E8935DE5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46"/>
    <w:pPr>
      <w:spacing w:after="200" w:line="276" w:lineRule="auto"/>
    </w:pPr>
    <w:rPr>
      <w:rFonts w:ascii="Calibri" w:eastAsia="Calibri" w:hAnsi="Calibri" w:cs="Times New Roman"/>
      <w:kern w:val="0"/>
      <w:lang w:val="en-GB"/>
      <w14:ligatures w14:val="none"/>
    </w:rPr>
  </w:style>
  <w:style w:type="paragraph" w:styleId="Titlu1">
    <w:name w:val="heading 1"/>
    <w:basedOn w:val="Normal"/>
    <w:next w:val="Normal"/>
    <w:link w:val="Titlu1Caracter"/>
    <w:uiPriority w:val="9"/>
    <w:qFormat/>
    <w:rsid w:val="00B241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241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241F7"/>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241F7"/>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241F7"/>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241F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241F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241F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241F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241F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241F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241F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241F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241F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241F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241F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241F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241F7"/>
    <w:rPr>
      <w:rFonts w:eastAsiaTheme="majorEastAsia" w:cstheme="majorBidi"/>
      <w:color w:val="272727" w:themeColor="text1" w:themeTint="D8"/>
    </w:rPr>
  </w:style>
  <w:style w:type="paragraph" w:styleId="Titlu">
    <w:name w:val="Title"/>
    <w:basedOn w:val="Normal"/>
    <w:next w:val="Normal"/>
    <w:link w:val="TitluCaracter"/>
    <w:uiPriority w:val="10"/>
    <w:qFormat/>
    <w:rsid w:val="00B24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241F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241F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241F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241F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241F7"/>
    <w:rPr>
      <w:i/>
      <w:iCs/>
      <w:color w:val="404040" w:themeColor="text1" w:themeTint="BF"/>
    </w:rPr>
  </w:style>
  <w:style w:type="paragraph" w:styleId="Listparagraf">
    <w:name w:val="List Paragraph"/>
    <w:basedOn w:val="Normal"/>
    <w:uiPriority w:val="34"/>
    <w:qFormat/>
    <w:rsid w:val="00B241F7"/>
    <w:pPr>
      <w:ind w:left="720"/>
      <w:contextualSpacing/>
    </w:pPr>
  </w:style>
  <w:style w:type="character" w:styleId="Accentuareintens">
    <w:name w:val="Intense Emphasis"/>
    <w:basedOn w:val="Fontdeparagrafimplicit"/>
    <w:uiPriority w:val="21"/>
    <w:qFormat/>
    <w:rsid w:val="00B241F7"/>
    <w:rPr>
      <w:i/>
      <w:iCs/>
      <w:color w:val="2F5496" w:themeColor="accent1" w:themeShade="BF"/>
    </w:rPr>
  </w:style>
  <w:style w:type="paragraph" w:styleId="Citatintens">
    <w:name w:val="Intense Quote"/>
    <w:basedOn w:val="Normal"/>
    <w:next w:val="Normal"/>
    <w:link w:val="CitatintensCaracter"/>
    <w:uiPriority w:val="30"/>
    <w:qFormat/>
    <w:rsid w:val="00B241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241F7"/>
    <w:rPr>
      <w:i/>
      <w:iCs/>
      <w:color w:val="2F5496" w:themeColor="accent1" w:themeShade="BF"/>
    </w:rPr>
  </w:style>
  <w:style w:type="character" w:styleId="Referireintens">
    <w:name w:val="Intense Reference"/>
    <w:basedOn w:val="Fontdeparagrafimplicit"/>
    <w:uiPriority w:val="32"/>
    <w:qFormat/>
    <w:rsid w:val="00B241F7"/>
    <w:rPr>
      <w:b/>
      <w:bCs/>
      <w:smallCaps/>
      <w:color w:val="2F5496" w:themeColor="accent1" w:themeShade="BF"/>
      <w:spacing w:val="5"/>
    </w:rPr>
  </w:style>
  <w:style w:type="paragraph" w:customStyle="1" w:styleId="Listparagraf1">
    <w:name w:val="Listă paragraf1"/>
    <w:basedOn w:val="Normal"/>
    <w:uiPriority w:val="34"/>
    <w:qFormat/>
    <w:rsid w:val="00BD7E46"/>
    <w:pPr>
      <w:ind w:left="720"/>
      <w:contextualSpacing/>
    </w:pPr>
  </w:style>
  <w:style w:type="paragraph" w:customStyle="1" w:styleId="DefaultText">
    <w:name w:val="Default Text"/>
    <w:basedOn w:val="Normal"/>
    <w:rsid w:val="00BD7E46"/>
    <w:pPr>
      <w:spacing w:after="0" w:line="240" w:lineRule="auto"/>
    </w:pPr>
    <w:rPr>
      <w:rFonts w:ascii="Times New Roman" w:eastAsia="Times New Roman" w:hAnsi="Times New Roman"/>
      <w:sz w:val="24"/>
      <w:szCs w:val="20"/>
      <w:lang w:val="en-US"/>
    </w:rPr>
  </w:style>
  <w:style w:type="character" w:styleId="Hyperlink">
    <w:name w:val="Hyperlink"/>
    <w:basedOn w:val="Fontdeparagrafimplicit"/>
    <w:uiPriority w:val="99"/>
    <w:unhideWhenUsed/>
    <w:rsid w:val="00933F17"/>
    <w:rPr>
      <w:color w:val="0563C1" w:themeColor="hyperlink"/>
      <w:u w:val="single"/>
    </w:rPr>
  </w:style>
  <w:style w:type="character" w:styleId="MeniuneNerezolvat">
    <w:name w:val="Unresolved Mention"/>
    <w:basedOn w:val="Fontdeparagrafimplicit"/>
    <w:uiPriority w:val="99"/>
    <w:semiHidden/>
    <w:unhideWhenUsed/>
    <w:rsid w:val="00933F17"/>
    <w:rPr>
      <w:color w:val="605E5C"/>
      <w:shd w:val="clear" w:color="auto" w:fill="E1DFDD"/>
    </w:rPr>
  </w:style>
  <w:style w:type="paragraph" w:styleId="Antet">
    <w:name w:val="header"/>
    <w:basedOn w:val="Normal"/>
    <w:link w:val="AntetCaracter"/>
    <w:uiPriority w:val="99"/>
    <w:unhideWhenUsed/>
    <w:rsid w:val="003677D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677DB"/>
    <w:rPr>
      <w:rFonts w:ascii="Calibri" w:eastAsia="Calibri" w:hAnsi="Calibri" w:cs="Times New Roman"/>
      <w:kern w:val="0"/>
      <w:lang w:val="en-GB"/>
      <w14:ligatures w14:val="none"/>
    </w:rPr>
  </w:style>
  <w:style w:type="paragraph" w:styleId="Subsol">
    <w:name w:val="footer"/>
    <w:basedOn w:val="Normal"/>
    <w:link w:val="SubsolCaracter"/>
    <w:uiPriority w:val="99"/>
    <w:unhideWhenUsed/>
    <w:rsid w:val="003677D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677DB"/>
    <w:rPr>
      <w:rFonts w:ascii="Calibri" w:eastAsia="Calibri" w:hAnsi="Calibri" w:cs="Times New Roman"/>
      <w:kern w:val="0"/>
      <w:lang w:val="en-GB"/>
      <w14:ligatures w14:val="none"/>
    </w:rPr>
  </w:style>
  <w:style w:type="table" w:styleId="Tabelgril">
    <w:name w:val="Table Grid"/>
    <w:basedOn w:val="TabelNormal"/>
    <w:uiPriority w:val="39"/>
    <w:rsid w:val="00C53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0AC2C-966D-4A0D-BBE1-6823C1A67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Pungă Violeta</dc:creator>
  <cp:keywords/>
  <dc:description/>
  <cp:lastModifiedBy>Rali Veronica</cp:lastModifiedBy>
  <cp:revision>13</cp:revision>
  <cp:lastPrinted>2025-11-27T07:28:00Z</cp:lastPrinted>
  <dcterms:created xsi:type="dcterms:W3CDTF">2025-11-27T07:30:00Z</dcterms:created>
  <dcterms:modified xsi:type="dcterms:W3CDTF">2025-12-03T14:53:00Z</dcterms:modified>
</cp:coreProperties>
</file>