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42EA" w14:textId="2B1C1BCC" w:rsidR="00E64906" w:rsidRPr="00AA4A3C" w:rsidRDefault="00E64906" w:rsidP="00E64906">
      <w:pPr>
        <w:pStyle w:val="Indentcorptext"/>
        <w:ind w:firstLine="0"/>
        <w:jc w:val="both"/>
        <w:rPr>
          <w:bCs/>
          <w:sz w:val="28"/>
          <w:szCs w:val="28"/>
        </w:rPr>
      </w:pPr>
      <w:r w:rsidRPr="00AA4A3C">
        <w:rPr>
          <w:b/>
          <w:bCs/>
          <w:sz w:val="28"/>
          <w:szCs w:val="28"/>
        </w:rPr>
        <w:t xml:space="preserve">ROMÂNIA                                                                                                        </w:t>
      </w:r>
      <w:r w:rsidRPr="00AA4A3C">
        <w:rPr>
          <w:b/>
          <w:sz w:val="28"/>
          <w:szCs w:val="28"/>
        </w:rPr>
        <w:t xml:space="preserve">   </w:t>
      </w:r>
      <w:r w:rsidRPr="00AA4A3C">
        <w:rPr>
          <w:b/>
          <w:bCs/>
          <w:sz w:val="28"/>
          <w:szCs w:val="28"/>
        </w:rPr>
        <w:t xml:space="preserve">                                         </w:t>
      </w:r>
    </w:p>
    <w:p w14:paraId="03F8BFC3" w14:textId="1B934499" w:rsidR="00E64906" w:rsidRPr="00AA4A3C" w:rsidRDefault="001E22C0" w:rsidP="00E64906">
      <w:pPr>
        <w:tabs>
          <w:tab w:val="left" w:pos="58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JUDEȚUL</w:t>
      </w:r>
      <w:r w:rsidR="00E64906"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VRANCEA</w:t>
      </w:r>
      <w:r w:rsidR="00E64906"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ab/>
      </w:r>
    </w:p>
    <w:p w14:paraId="78E14A85" w14:textId="6021EAEF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CONSILIUL </w:t>
      </w:r>
      <w:r w:rsidR="001E22C0"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JUDEȚEAN</w:t>
      </w:r>
    </w:p>
    <w:p w14:paraId="4A9143D4" w14:textId="77777777" w:rsidR="00E64906" w:rsidRPr="00AA4A3C" w:rsidRDefault="00E64906" w:rsidP="00A636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41E3FE66" w14:textId="7C3F142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HOTĂRÂREA nr.</w:t>
      </w:r>
      <w:r w:rsidR="00855D83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232</w:t>
      </w:r>
    </w:p>
    <w:p w14:paraId="62A3557C" w14:textId="0FBB0043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din </w:t>
      </w:r>
      <w:r w:rsidR="00855D83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2 decembrie 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2025</w:t>
      </w:r>
    </w:p>
    <w:p w14:paraId="1730D7FF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47DB0B8E" w14:textId="5CDD2855" w:rsidR="00E64906" w:rsidRPr="00AA4A3C" w:rsidRDefault="00E64906" w:rsidP="00FF7D11">
      <w:pPr>
        <w:spacing w:after="0" w:line="240" w:lineRule="auto"/>
        <w:ind w:left="1078" w:hanging="1078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privind: </w:t>
      </w:r>
      <w:bookmarkStart w:id="0" w:name="_Hlk211324315"/>
      <w:r w:rsidR="000C161F" w:rsidRPr="00AA4A3C">
        <w:rPr>
          <w:rFonts w:ascii="Times New Roman" w:hAnsi="Times New Roman"/>
          <w:kern w:val="0"/>
          <w:sz w:val="28"/>
          <w:szCs w:val="28"/>
          <w14:ligatures w14:val="none"/>
        </w:rPr>
        <w:t>aderarea la Rețeaua HEPA-LINK</w:t>
      </w:r>
      <w:r w:rsidR="00A63638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aprobarea Acordului de colaborare</w:t>
      </w:r>
      <w:r w:rsidR="005115C3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cu</w:t>
      </w:r>
      <w:r w:rsidR="00A63638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5115C3" w:rsidRPr="00AA4A3C">
        <w:rPr>
          <w:rFonts w:ascii="Times New Roman" w:hAnsi="Times New Roman"/>
          <w:kern w:val="0"/>
          <w:sz w:val="28"/>
          <w:szCs w:val="28"/>
          <w14:ligatures w14:val="none"/>
        </w:rPr>
        <w:t>Universitatea de Medicin</w:t>
      </w:r>
      <w:r w:rsidR="005115C3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5115C3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Farmacie Grigore T. Popa din Iași </w:t>
      </w:r>
      <w:r w:rsidR="005D67B7" w:rsidRPr="00AA4A3C">
        <w:rPr>
          <w:rFonts w:ascii="Times New Roman" w:hAnsi="Times New Roman"/>
          <w:kern w:val="0"/>
          <w:sz w:val="28"/>
          <w:szCs w:val="28"/>
          <w14:ligatures w14:val="none"/>
        </w:rPr>
        <w:t>pentru implementarea proiectului LIVE(RO)3</w:t>
      </w:r>
      <w:bookmarkEnd w:id="0"/>
    </w:p>
    <w:p w14:paraId="39573016" w14:textId="77777777" w:rsidR="00E64906" w:rsidRPr="00AA4A3C" w:rsidRDefault="00E64906" w:rsidP="00E64906">
      <w:pPr>
        <w:spacing w:after="0" w:line="240" w:lineRule="auto"/>
        <w:ind w:left="720" w:hanging="900"/>
        <w:jc w:val="both"/>
        <w:rPr>
          <w:rFonts w:ascii="Times New Roman" w:hAnsi="Times New Roman"/>
          <w:b/>
          <w:kern w:val="0"/>
          <w:sz w:val="28"/>
          <w:szCs w:val="28"/>
          <w14:ligatures w14:val="none"/>
        </w:rPr>
      </w:pPr>
    </w:p>
    <w:p w14:paraId="07FCEE9C" w14:textId="706330C1" w:rsidR="00E64906" w:rsidRPr="00AA4A3C" w:rsidRDefault="00E64906" w:rsidP="00D06918">
      <w:pPr>
        <w:spacing w:after="0" w:line="240" w:lineRule="auto"/>
        <w:ind w:left="851" w:right="426" w:hanging="993"/>
        <w:jc w:val="both"/>
        <w:rPr>
          <w:rFonts w:ascii="Times New Roman" w:hAnsi="Times New Roman"/>
          <w:b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kern w:val="0"/>
          <w:sz w:val="28"/>
          <w:szCs w:val="28"/>
          <w14:ligatures w14:val="none"/>
        </w:rPr>
        <w:t>Consiliul Județean Vrancea,</w:t>
      </w:r>
    </w:p>
    <w:p w14:paraId="0D5A801C" w14:textId="059326E4" w:rsidR="00E64906" w:rsidRPr="00AA4A3C" w:rsidRDefault="00E64906" w:rsidP="00D06918">
      <w:pPr>
        <w:numPr>
          <w:ilvl w:val="0"/>
          <w:numId w:val="17"/>
        </w:numPr>
        <w:tabs>
          <w:tab w:val="left" w:pos="238"/>
        </w:tabs>
        <w:spacing w:after="0" w:line="240" w:lineRule="auto"/>
        <w:ind w:left="0" w:firstLine="14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kern w:val="0"/>
          <w:sz w:val="28"/>
          <w:szCs w:val="28"/>
          <w14:ligatures w14:val="none"/>
        </w:rPr>
        <w:t xml:space="preserve">văzând 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referatul </w:t>
      </w:r>
      <w:r w:rsidR="0025360A" w:rsidRPr="00AA4A3C">
        <w:rPr>
          <w:rFonts w:ascii="Times New Roman" w:hAnsi="Times New Roman"/>
          <w:kern w:val="0"/>
          <w:sz w:val="28"/>
          <w:szCs w:val="28"/>
          <w14:ligatures w14:val="none"/>
        </w:rPr>
        <w:t>Direcției dezvoltare și promovare</w:t>
      </w:r>
      <w:r w:rsidR="00A53FF9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nr. 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>201/14074</w:t>
      </w:r>
      <w:r w:rsidR="00A53FF9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>din 13.11.2025</w:t>
      </w:r>
      <w:r w:rsidR="00A53FF9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              </w:t>
      </w:r>
      <w:r w:rsidR="00FF7D11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privind</w:t>
      </w:r>
      <w:r w:rsidR="0025360A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FF7D11" w:rsidRPr="00AA4A3C">
        <w:rPr>
          <w:rFonts w:ascii="Times New Roman" w:hAnsi="Times New Roman"/>
          <w:kern w:val="0"/>
          <w:sz w:val="28"/>
          <w:szCs w:val="28"/>
          <w14:ligatures w14:val="none"/>
        </w:rPr>
        <w:t>aderarea la Rețeaua HEPA-LINK și aprobarea Acordului de colaborare cu Universitatea de Medicin</w:t>
      </w:r>
      <w:r w:rsidR="00FF7D11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FF7D11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Farmacie Grigore T. Popa din Iași pentru implementarea proiectului LIVE(RO)3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29E736CE" w14:textId="37A8A941" w:rsidR="00302987" w:rsidRPr="00AA4A3C" w:rsidRDefault="00031D70" w:rsidP="00D06918">
      <w:pPr>
        <w:numPr>
          <w:ilvl w:val="0"/>
          <w:numId w:val="17"/>
        </w:numPr>
        <w:tabs>
          <w:tab w:val="left" w:pos="238"/>
        </w:tabs>
        <w:spacing w:after="0" w:line="240" w:lineRule="auto"/>
        <w:ind w:left="0" w:firstLine="14"/>
        <w:jc w:val="both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analizând 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>adresa</w:t>
      </w:r>
      <w:r w:rsidR="00034607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Universit</w:t>
      </w:r>
      <w:r w:rsidR="00372602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ății </w:t>
      </w:r>
      <w:r w:rsidR="00034607" w:rsidRPr="00AA4A3C">
        <w:rPr>
          <w:rFonts w:ascii="Times New Roman" w:hAnsi="Times New Roman"/>
          <w:kern w:val="0"/>
          <w:sz w:val="28"/>
          <w:szCs w:val="28"/>
          <w14:ligatures w14:val="none"/>
        </w:rPr>
        <w:t>de Medicin</w:t>
      </w:r>
      <w:r w:rsidR="00034607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034607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Farmacie Grigore T. Popa din Iași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034607" w:rsidRPr="00AA4A3C">
        <w:rPr>
          <w:rFonts w:ascii="Times New Roman" w:hAnsi="Times New Roman"/>
          <w:kern w:val="0"/>
          <w:sz w:val="28"/>
          <w:szCs w:val="28"/>
          <w14:ligatures w14:val="none"/>
        </w:rPr>
        <w:t>nr. 21588/19.09.2025</w:t>
      </w:r>
      <w:r w:rsidR="00372602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, înregistrată la sediul Consiliului Județean Vrancea la nr. </w:t>
      </w:r>
      <w:r w:rsidR="00716296" w:rsidRPr="00AA4A3C">
        <w:rPr>
          <w:rFonts w:ascii="Times New Roman" w:hAnsi="Times New Roman"/>
          <w:kern w:val="0"/>
          <w:sz w:val="28"/>
          <w:szCs w:val="28"/>
          <w14:ligatures w14:val="none"/>
        </w:rPr>
        <w:t>201/7409/ (R1)3100</w:t>
      </w:r>
      <w:r w:rsidR="00902AAC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din 26.09.2025</w:t>
      </w:r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  <w:r w:rsidR="00147D1C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privind 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147D1C" w:rsidRPr="00AA4A3C">
        <w:rPr>
          <w:rFonts w:ascii="Times New Roman" w:hAnsi="Times New Roman"/>
          <w:kern w:val="0"/>
          <w:sz w:val="28"/>
          <w:szCs w:val="28"/>
          <w14:ligatures w14:val="none"/>
        </w:rPr>
        <w:t>invitația de aderare la Rețeaua HEPA-LINK</w:t>
      </w:r>
      <w:r w:rsidR="00147D1C" w:rsidRPr="00AA4A3C">
        <w:rPr>
          <w:rFonts w:ascii="Times New Roman" w:hAnsi="Times New Roman"/>
          <w:kern w:val="0"/>
          <w:sz w:val="28"/>
          <w:szCs w:val="28"/>
          <w:lang w:val="en-GB"/>
          <w14:ligatures w14:val="none"/>
        </w:rPr>
        <w:t>;</w:t>
      </w:r>
      <w:r w:rsidR="00902AAC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</w:p>
    <w:p w14:paraId="63F176CE" w14:textId="7E0FC4EB" w:rsidR="00E64906" w:rsidRPr="00AA4A3C" w:rsidRDefault="00E64906" w:rsidP="00D06918">
      <w:pPr>
        <w:numPr>
          <w:ilvl w:val="0"/>
          <w:numId w:val="17"/>
        </w:numPr>
        <w:tabs>
          <w:tab w:val="left" w:pos="238"/>
        </w:tabs>
        <w:spacing w:after="0" w:line="240" w:lineRule="auto"/>
        <w:ind w:left="0" w:firstLine="14"/>
        <w:jc w:val="both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luând act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de</w:t>
      </w:r>
      <w:r w:rsidR="001212F7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EB0BA2" w:rsidRPr="00AA4A3C">
        <w:rPr>
          <w:rFonts w:ascii="Times New Roman" w:hAnsi="Times New Roman"/>
          <w:kern w:val="0"/>
          <w:sz w:val="28"/>
          <w:szCs w:val="28"/>
          <w14:ligatures w14:val="none"/>
        </w:rPr>
        <w:t>adresa</w:t>
      </w:r>
      <w:r w:rsidR="00FF6EAE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Consiliului Județean Vrancea</w:t>
      </w:r>
      <w:r w:rsidR="00EB0BA2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nr. </w:t>
      </w:r>
      <w:r w:rsidR="00873BAF" w:rsidRPr="00AA4A3C">
        <w:rPr>
          <w:rFonts w:ascii="Times New Roman" w:hAnsi="Times New Roman"/>
          <w:kern w:val="0"/>
          <w:sz w:val="28"/>
          <w:szCs w:val="28"/>
          <w14:ligatures w14:val="none"/>
        </w:rPr>
        <w:t>201/8315/(R1)3240 din 30.09.2025</w:t>
      </w:r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  <w:r w:rsidR="00FF6EAE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privind solicitarea unor informații </w:t>
      </w:r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>suplimentare referitoare la proiectul LIVE(RO)3 - Plan Strategic Integrat: Dezvoltare, Monitorizare</w:t>
      </w:r>
      <w:r w:rsidR="000D3EAC" w:rsidRPr="00AA4A3C">
        <w:rPr>
          <w:rFonts w:ascii="Times New Roman" w:hAnsi="Times New Roman"/>
          <w:kern w:val="0"/>
          <w:sz w:val="28"/>
          <w:szCs w:val="28"/>
          <w:lang w:val="en-GB"/>
          <w14:ligatures w14:val="none"/>
        </w:rPr>
        <w:t xml:space="preserve"> </w:t>
      </w:r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>și Control al Calit</w:t>
      </w:r>
      <w:r w:rsidR="00302987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ții </w:t>
      </w:r>
      <w:r w:rsidR="00302987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î</w:t>
      </w:r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n </w:t>
      </w:r>
      <w:proofErr w:type="spellStart"/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>Screeningul</w:t>
      </w:r>
      <w:proofErr w:type="spellEnd"/>
      <w:r w:rsidR="00302987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Bolilor Hepatice Cronice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4167A55C" w14:textId="5C71EB11" w:rsidR="00E64906" w:rsidRDefault="00E64906" w:rsidP="00D06918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- </w:t>
      </w:r>
      <w:r w:rsidR="00FA2201"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ținând cont </w:t>
      </w:r>
      <w:r w:rsidR="00FA2201" w:rsidRPr="00AA4A3C">
        <w:rPr>
          <w:rFonts w:ascii="Times New Roman" w:hAnsi="Times New Roman"/>
          <w:kern w:val="0"/>
          <w:sz w:val="28"/>
          <w:szCs w:val="28"/>
          <w14:ligatures w14:val="none"/>
        </w:rPr>
        <w:t>de</w:t>
      </w:r>
      <w:r w:rsidR="00FA2201"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răspunsul Universit</w:t>
      </w:r>
      <w:r w:rsidR="000D3EAC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ții de Medicin</w:t>
      </w:r>
      <w:r w:rsidR="000D3EAC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Farmacie Grigore T. Popa din Iași nr. 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>23070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/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>03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.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>10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.2025, </w:t>
      </w:r>
      <w:r w:rsidR="000D3EAC" w:rsidRPr="00AA4A3C">
        <w:rPr>
          <w:rFonts w:ascii="Times New Roman" w:hAnsi="Times New Roman" w:hint="cs"/>
          <w:kern w:val="0"/>
          <w:sz w:val="28"/>
          <w:szCs w:val="28"/>
          <w14:ligatures w14:val="none"/>
        </w:rPr>
        <w:t>î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nregistrat la sediul Consiliului Județean Vrancea la nr. 201/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>9079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/(R1)3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>603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din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07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.</w:t>
      </w:r>
      <w:r w:rsidR="00101326" w:rsidRPr="00AA4A3C">
        <w:rPr>
          <w:rFonts w:ascii="Times New Roman" w:hAnsi="Times New Roman"/>
          <w:kern w:val="0"/>
          <w:sz w:val="28"/>
          <w:szCs w:val="28"/>
          <w14:ligatures w14:val="none"/>
        </w:rPr>
        <w:t>10</w:t>
      </w:r>
      <w:r w:rsidR="000D3EAC" w:rsidRPr="00AA4A3C">
        <w:rPr>
          <w:rFonts w:ascii="Times New Roman" w:hAnsi="Times New Roman"/>
          <w:kern w:val="0"/>
          <w:sz w:val="28"/>
          <w:szCs w:val="28"/>
          <w14:ligatures w14:val="none"/>
        </w:rPr>
        <w:t>.2025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>;</w:t>
      </w:r>
    </w:p>
    <w:p w14:paraId="6D6AA454" w14:textId="69CF9A8D" w:rsidR="00D06918" w:rsidRPr="00D06918" w:rsidRDefault="00D06918" w:rsidP="0048755C">
      <w:pPr>
        <w:pStyle w:val="Listparagraf"/>
        <w:spacing w:after="0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bookmarkStart w:id="1" w:name="_Hlk214363910"/>
      <w:bookmarkStart w:id="2" w:name="_Hlk214365646"/>
      <w:r w:rsidRPr="00D06918">
        <w:rPr>
          <w:rFonts w:ascii="Times New Roman" w:hAnsi="Times New Roman"/>
          <w:bCs/>
          <w:sz w:val="28"/>
          <w:szCs w:val="28"/>
        </w:rPr>
        <w:t>-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1"/>
      <w:bookmarkEnd w:id="2"/>
    </w:p>
    <w:p w14:paraId="5DEEBCB8" w14:textId="0EC384D5" w:rsidR="00E64906" w:rsidRPr="00AA4A3C" w:rsidRDefault="00E64906" w:rsidP="00D06918">
      <w:pPr>
        <w:spacing w:after="0" w:line="240" w:lineRule="auto"/>
        <w:jc w:val="both"/>
        <w:rPr>
          <w:rFonts w:ascii="Times New Roman" w:hAnsi="Times New Roman"/>
          <w:i/>
          <w:iCs/>
          <w:kern w:val="0"/>
          <w:sz w:val="28"/>
          <w:szCs w:val="28"/>
          <w14:ligatures w14:val="none"/>
        </w:rPr>
      </w:pPr>
      <w:r w:rsidRPr="001F4748">
        <w:rPr>
          <w:rFonts w:ascii="Times New Roman" w:hAnsi="Times New Roman"/>
          <w:kern w:val="0"/>
          <w:sz w:val="28"/>
          <w:szCs w:val="28"/>
          <w14:ligatures w14:val="none"/>
        </w:rPr>
        <w:t>-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în baza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art. 173 alin.</w:t>
      </w:r>
      <w:r w:rsidR="00745A4F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(1) lit. </w:t>
      </w:r>
      <w:r w:rsidR="00F87FB6" w:rsidRPr="00AA4A3C">
        <w:rPr>
          <w:rFonts w:ascii="Times New Roman" w:hAnsi="Times New Roman"/>
          <w:kern w:val="0"/>
          <w:sz w:val="28"/>
          <w:szCs w:val="28"/>
          <w14:ligatures w14:val="none"/>
        </w:rPr>
        <w:t>e) și alin. (7) lit</w:t>
      </w:r>
      <w:r w:rsidR="009F5ED6"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  <w:r w:rsidR="00BA7423" w:rsidRPr="00AA4A3C">
        <w:rPr>
          <w:rFonts w:ascii="Times New Roman" w:hAnsi="Times New Roman"/>
          <w:kern w:val="0"/>
          <w:sz w:val="28"/>
          <w:szCs w:val="28"/>
          <w14:ligatures w14:val="none"/>
        </w:rPr>
        <w:t>a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>) din O.U.G. 57/2019 privind Codul Administrativ, cu modificările și completările ulterioare;</w:t>
      </w:r>
    </w:p>
    <w:p w14:paraId="2ACAD143" w14:textId="77777777" w:rsidR="00E64906" w:rsidRPr="00AA4A3C" w:rsidRDefault="00E64906" w:rsidP="00D06918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1F4748">
        <w:rPr>
          <w:rFonts w:ascii="Times New Roman" w:hAnsi="Times New Roman"/>
          <w:kern w:val="0"/>
          <w:sz w:val="28"/>
          <w:szCs w:val="28"/>
          <w14:ligatures w14:val="none"/>
        </w:rPr>
        <w:t>-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în temeiul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 art. 196 alin. (1) lit. a) din O.U.G. 57/2019 privind Codul Administrativ, cu modificările și completările ulterioare;</w:t>
      </w:r>
    </w:p>
    <w:p w14:paraId="55485CB8" w14:textId="77777777" w:rsidR="00E66171" w:rsidRPr="00AA4A3C" w:rsidRDefault="00E66171" w:rsidP="00D06918">
      <w:pPr>
        <w:spacing w:after="0" w:line="240" w:lineRule="auto"/>
        <w:jc w:val="both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41CAB8D4" w14:textId="77777777" w:rsidR="00E64906" w:rsidRPr="00AA4A3C" w:rsidRDefault="00E64906" w:rsidP="00E64906">
      <w:pPr>
        <w:pStyle w:val="Corptext"/>
        <w:spacing w:after="0" w:line="240" w:lineRule="auto"/>
        <w:ind w:left="705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AA4A3C">
        <w:rPr>
          <w:rFonts w:ascii="Times New Roman" w:hAnsi="Times New Roman"/>
          <w:b/>
          <w:bCs/>
          <w:sz w:val="28"/>
          <w:szCs w:val="28"/>
          <w:lang w:val="ro-RO"/>
        </w:rPr>
        <w:t>HOTĂRĂȘTE:</w:t>
      </w:r>
    </w:p>
    <w:p w14:paraId="19216D6B" w14:textId="77777777" w:rsidR="00E64906" w:rsidRPr="00AA4A3C" w:rsidRDefault="00E64906" w:rsidP="00E64906">
      <w:pPr>
        <w:pStyle w:val="Corptext"/>
        <w:spacing w:after="0" w:line="240" w:lineRule="auto"/>
        <w:ind w:left="705"/>
        <w:jc w:val="both"/>
        <w:rPr>
          <w:rFonts w:ascii="Times New Roman" w:hAnsi="Times New Roman"/>
          <w:b/>
          <w:bCs/>
          <w:sz w:val="26"/>
          <w:szCs w:val="26"/>
          <w:lang w:val="ro-RO"/>
        </w:rPr>
      </w:pPr>
    </w:p>
    <w:p w14:paraId="7BFAC8EE" w14:textId="77777777" w:rsidR="00760EA3" w:rsidRDefault="00210B14" w:rsidP="00E64906">
      <w:pPr>
        <w:pStyle w:val="Listparagraf"/>
        <w:numPr>
          <w:ilvl w:val="0"/>
          <w:numId w:val="24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760EA3">
        <w:rPr>
          <w:rFonts w:ascii="Times New Roman" w:hAnsi="Times New Roman"/>
          <w:kern w:val="0"/>
          <w:sz w:val="28"/>
          <w:szCs w:val="28"/>
          <w14:ligatures w14:val="none"/>
        </w:rPr>
        <w:t>Aderarea la Rețeaua HEPA-LINK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>, înființată în cadrul proiectului</w:t>
      </w:r>
      <w:r w:rsidR="00995189" w:rsidRPr="00760EA3">
        <w:rPr>
          <w:rFonts w:hint="cs"/>
          <w:kern w:val="0"/>
          <w14:ligatures w14:val="none"/>
        </w:rPr>
        <w:t xml:space="preserve"> </w:t>
      </w:r>
      <w:r w:rsidR="00995189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“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>LIVE(RO)3 Plan integrat de dezvoltare, monitorizare și control al calit</w:t>
      </w:r>
      <w:r w:rsidR="00995189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>ții</w:t>
      </w:r>
      <w:r w:rsidR="00B505D1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programului de screening pentru boli </w:t>
      </w:r>
      <w:r w:rsidR="00B505D1" w:rsidRPr="00760EA3">
        <w:rPr>
          <w:rFonts w:ascii="Times New Roman" w:hAnsi="Times New Roman"/>
          <w:kern w:val="0"/>
          <w:sz w:val="28"/>
          <w:szCs w:val="28"/>
          <w14:ligatures w14:val="none"/>
        </w:rPr>
        <w:t>hepatice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cronice</w:t>
      </w:r>
      <w:r w:rsidR="00995189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”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, </w:t>
      </w:r>
      <w:r w:rsidR="00B505D1" w:rsidRPr="00760EA3">
        <w:rPr>
          <w:rFonts w:ascii="Times New Roman" w:hAnsi="Times New Roman"/>
          <w:kern w:val="0"/>
          <w:sz w:val="28"/>
          <w:szCs w:val="28"/>
          <w14:ligatures w14:val="none"/>
        </w:rPr>
        <w:t>c</w:t>
      </w:r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od </w:t>
      </w:r>
      <w:proofErr w:type="spellStart"/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>MySMIS</w:t>
      </w:r>
      <w:proofErr w:type="spellEnd"/>
      <w:r w:rsidR="0099518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317713</w:t>
      </w:r>
      <w:r w:rsidR="00B505D1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</w:p>
    <w:p w14:paraId="6C905F0E" w14:textId="77777777" w:rsidR="00760EA3" w:rsidRDefault="00760EA3" w:rsidP="00760EA3">
      <w:pPr>
        <w:pStyle w:val="Listparagraf"/>
        <w:tabs>
          <w:tab w:val="left" w:pos="798"/>
        </w:tabs>
        <w:spacing w:after="0" w:line="240" w:lineRule="auto"/>
        <w:ind w:left="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4625B680" w14:textId="73BA2350" w:rsidR="00D8001A" w:rsidRPr="00057192" w:rsidRDefault="00E64906" w:rsidP="00057192">
      <w:pPr>
        <w:pStyle w:val="Listparagraf"/>
        <w:numPr>
          <w:ilvl w:val="0"/>
          <w:numId w:val="24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760EA3">
        <w:rPr>
          <w:rFonts w:ascii="Times New Roman" w:hAnsi="Times New Roman"/>
          <w:kern w:val="0"/>
          <w:sz w:val="28"/>
          <w:szCs w:val="28"/>
          <w14:ligatures w14:val="none"/>
        </w:rPr>
        <w:t>Aprobarea</w:t>
      </w:r>
      <w:r w:rsidR="00211895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acordului de colaborare cu Universitatea de Medicin</w:t>
      </w:r>
      <w:r w:rsidR="00211895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211895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Farmacie Grigore T. Popa din Iași pentru implementarea proiectului </w:t>
      </w:r>
      <w:r w:rsidR="008557F9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“</w:t>
      </w:r>
      <w:r w:rsidR="008557F9" w:rsidRPr="00760EA3">
        <w:rPr>
          <w:rFonts w:ascii="Times New Roman" w:hAnsi="Times New Roman"/>
          <w:kern w:val="0"/>
          <w:sz w:val="28"/>
          <w:szCs w:val="28"/>
          <w14:ligatures w14:val="none"/>
        </w:rPr>
        <w:t>LIVE(RO)3 Plan integrat de dezvoltare, monitorizare și control al calit</w:t>
      </w:r>
      <w:r w:rsidR="008557F9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="008557F9" w:rsidRPr="00760EA3">
        <w:rPr>
          <w:rFonts w:ascii="Times New Roman" w:hAnsi="Times New Roman"/>
          <w:kern w:val="0"/>
          <w:sz w:val="28"/>
          <w:szCs w:val="28"/>
          <w14:ligatures w14:val="none"/>
        </w:rPr>
        <w:t>ții programului de screening pentru boli hepatice cronice</w:t>
      </w:r>
      <w:r w:rsidR="008557F9" w:rsidRPr="00760EA3">
        <w:rPr>
          <w:rFonts w:ascii="Times New Roman" w:hAnsi="Times New Roman" w:hint="cs"/>
          <w:kern w:val="0"/>
          <w:sz w:val="28"/>
          <w:szCs w:val="28"/>
          <w14:ligatures w14:val="none"/>
        </w:rPr>
        <w:t>”</w:t>
      </w:r>
      <w:r w:rsidR="008557F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, cod </w:t>
      </w:r>
      <w:proofErr w:type="spellStart"/>
      <w:r w:rsidR="008557F9" w:rsidRPr="00760EA3">
        <w:rPr>
          <w:rFonts w:ascii="Times New Roman" w:hAnsi="Times New Roman"/>
          <w:kern w:val="0"/>
          <w:sz w:val="28"/>
          <w:szCs w:val="28"/>
          <w14:ligatures w14:val="none"/>
        </w:rPr>
        <w:t>MySMIS</w:t>
      </w:r>
      <w:proofErr w:type="spellEnd"/>
      <w:r w:rsidR="008557F9"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317713</w:t>
      </w:r>
      <w:r w:rsidRPr="00760EA3">
        <w:rPr>
          <w:rFonts w:ascii="Times New Roman" w:hAnsi="Times New Roman"/>
          <w:i/>
          <w:iCs/>
          <w:kern w:val="0"/>
          <w:sz w:val="28"/>
          <w:szCs w:val="28"/>
          <w14:ligatures w14:val="none"/>
        </w:rPr>
        <w:t>,</w:t>
      </w:r>
      <w:r w:rsidRPr="00760EA3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7D6014">
        <w:rPr>
          <w:rFonts w:ascii="Times New Roman" w:hAnsi="Times New Roman"/>
          <w:kern w:val="0"/>
          <w:sz w:val="28"/>
          <w:szCs w:val="28"/>
          <w14:ligatures w14:val="none"/>
        </w:rPr>
        <w:t>potrivit</w:t>
      </w:r>
      <w:r w:rsidR="00E72275" w:rsidRPr="00E62B37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Pr="00E62B37">
        <w:rPr>
          <w:rFonts w:ascii="Times New Roman" w:hAnsi="Times New Roman"/>
          <w:kern w:val="0"/>
          <w:sz w:val="28"/>
          <w:szCs w:val="28"/>
          <w14:ligatures w14:val="none"/>
        </w:rPr>
        <w:t xml:space="preserve">anexei </w:t>
      </w:r>
      <w:r w:rsidRPr="00760EA3">
        <w:rPr>
          <w:rFonts w:ascii="Times New Roman" w:hAnsi="Times New Roman"/>
          <w:kern w:val="0"/>
          <w:sz w:val="28"/>
          <w:szCs w:val="28"/>
          <w14:ligatures w14:val="none"/>
        </w:rPr>
        <w:t>care face parte integrantă din prezenta hotărâre.</w:t>
      </w:r>
    </w:p>
    <w:p w14:paraId="583EC50C" w14:textId="41717151" w:rsidR="00760EA3" w:rsidRDefault="00D8001A" w:rsidP="00E64906">
      <w:pPr>
        <w:pStyle w:val="Listparagraf"/>
        <w:numPr>
          <w:ilvl w:val="0"/>
          <w:numId w:val="24"/>
        </w:numPr>
        <w:tabs>
          <w:tab w:val="left" w:pos="798"/>
        </w:tabs>
        <w:spacing w:after="0" w:line="240" w:lineRule="auto"/>
        <w:ind w:left="0" w:firstLine="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Î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mputernicirea domnului Nicușor </w:t>
      </w:r>
      <w:proofErr w:type="spellStart"/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Halici</w:t>
      </w:r>
      <w:proofErr w:type="spellEnd"/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,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="00D06918">
        <w:rPr>
          <w:rFonts w:ascii="Times New Roman" w:hAnsi="Times New Roman"/>
          <w:kern w:val="0"/>
          <w:sz w:val="28"/>
          <w:szCs w:val="28"/>
          <w14:ligatures w14:val="none"/>
        </w:rPr>
        <w:t>P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reședintele Consiliului Județean Vrancea, s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 semneze </w:t>
      </w:r>
      <w:r>
        <w:rPr>
          <w:rFonts w:ascii="Times New Roman" w:hAnsi="Times New Roman"/>
          <w:kern w:val="0"/>
          <w:sz w:val="28"/>
          <w:szCs w:val="28"/>
          <w14:ligatures w14:val="none"/>
        </w:rPr>
        <w:t>a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cordul de colaborare cu Universitatea de Medicin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 și Farmacie 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„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Grigore T. Popa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”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 din Iași pentru implementarea proiectului 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„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LIVE(RO)3 Plan integrat de dezvoltare, monitorizare și control al calit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ții programului de screening pentru boli hepatice cronice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”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, cod </w:t>
      </w:r>
      <w:proofErr w:type="spellStart"/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MySMIS</w:t>
      </w:r>
      <w:proofErr w:type="spellEnd"/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 317713, </w:t>
      </w:r>
      <w:r w:rsidR="00E72275">
        <w:rPr>
          <w:rFonts w:ascii="Times New Roman" w:hAnsi="Times New Roman"/>
          <w:kern w:val="0"/>
          <w:sz w:val="28"/>
          <w:szCs w:val="28"/>
          <w14:ligatures w14:val="none"/>
        </w:rPr>
        <w:t>conform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 anexei care face parte integrant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 xml:space="preserve"> din prezenta hot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ă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r</w:t>
      </w:r>
      <w:r w:rsidRPr="00D8001A">
        <w:rPr>
          <w:rFonts w:ascii="Times New Roman" w:hAnsi="Times New Roman" w:hint="cs"/>
          <w:kern w:val="0"/>
          <w:sz w:val="28"/>
          <w:szCs w:val="28"/>
          <w14:ligatures w14:val="none"/>
        </w:rPr>
        <w:t>â</w:t>
      </w:r>
      <w:r w:rsidRPr="00D8001A">
        <w:rPr>
          <w:rFonts w:ascii="Times New Roman" w:hAnsi="Times New Roman"/>
          <w:kern w:val="0"/>
          <w:sz w:val="28"/>
          <w:szCs w:val="28"/>
          <w14:ligatures w14:val="none"/>
        </w:rPr>
        <w:t>re.</w:t>
      </w:r>
    </w:p>
    <w:p w14:paraId="6123550E" w14:textId="77777777" w:rsidR="00057192" w:rsidRPr="00D8001A" w:rsidRDefault="00057192" w:rsidP="00057192">
      <w:pPr>
        <w:pStyle w:val="Listparagraf"/>
        <w:tabs>
          <w:tab w:val="left" w:pos="798"/>
        </w:tabs>
        <w:spacing w:after="0" w:line="240" w:lineRule="auto"/>
        <w:ind w:left="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2BE068A" w14:textId="7AE02847" w:rsidR="00E64906" w:rsidRPr="00AA4A3C" w:rsidRDefault="00E64906" w:rsidP="00E64906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Art.</w:t>
      </w:r>
      <w:r w:rsidR="00D06918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4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Prevederile prezentei hotărâri vor fi duse la îndeplinire de către Președintele Consiliului Județean Vrancea prin aparatul de specialitate și comunicate celor interesați de către secretarul general al județului prin Serviciul 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>A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dministrație 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>P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ublică, Monitor Oficial Local și </w:t>
      </w:r>
      <w:r w:rsidR="00606009">
        <w:rPr>
          <w:rFonts w:ascii="Times New Roman" w:hAnsi="Times New Roman"/>
          <w:kern w:val="0"/>
          <w:sz w:val="28"/>
          <w:szCs w:val="28"/>
          <w14:ligatures w14:val="none"/>
        </w:rPr>
        <w:t>A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rhivă din cadrul Direcției </w:t>
      </w:r>
      <w:r w:rsidR="00D06918">
        <w:rPr>
          <w:rFonts w:ascii="Times New Roman" w:hAnsi="Times New Roman"/>
          <w:kern w:val="0"/>
          <w:sz w:val="28"/>
          <w:szCs w:val="28"/>
          <w14:ligatures w14:val="none"/>
        </w:rPr>
        <w:t>J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uridice și </w:t>
      </w:r>
      <w:r w:rsidR="00D06918">
        <w:rPr>
          <w:rFonts w:ascii="Times New Roman" w:hAnsi="Times New Roman"/>
          <w:kern w:val="0"/>
          <w:sz w:val="28"/>
          <w:szCs w:val="28"/>
          <w14:ligatures w14:val="none"/>
        </w:rPr>
        <w:t>A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 xml:space="preserve">dministrație </w:t>
      </w:r>
      <w:r w:rsidR="00D06918">
        <w:rPr>
          <w:rFonts w:ascii="Times New Roman" w:hAnsi="Times New Roman"/>
          <w:kern w:val="0"/>
          <w:sz w:val="28"/>
          <w:szCs w:val="28"/>
          <w14:ligatures w14:val="none"/>
        </w:rPr>
        <w:t>P</w:t>
      </w:r>
      <w:r w:rsidRPr="00AA4A3C">
        <w:rPr>
          <w:rFonts w:ascii="Times New Roman" w:hAnsi="Times New Roman"/>
          <w:kern w:val="0"/>
          <w:sz w:val="28"/>
          <w:szCs w:val="28"/>
          <w14:ligatures w14:val="none"/>
        </w:rPr>
        <w:t>ublică.</w:t>
      </w:r>
    </w:p>
    <w:p w14:paraId="2D94B16A" w14:textId="77777777" w:rsidR="00E64906" w:rsidRDefault="00E64906" w:rsidP="00E64906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7E4BA543" w14:textId="77777777" w:rsidR="00D06918" w:rsidRPr="00AA4A3C" w:rsidRDefault="00D06918" w:rsidP="00E64906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3C66ED66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Președintele</w:t>
      </w:r>
    </w:p>
    <w:p w14:paraId="53AE3D3E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Consiliului Județean Vrancea</w:t>
      </w:r>
    </w:p>
    <w:p w14:paraId="5E704F89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Nicușor HALICI</w:t>
      </w:r>
    </w:p>
    <w:p w14:paraId="15A816B6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6C7BF2B8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6A1B7C4B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3B7C4866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29F25443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</w:p>
    <w:p w14:paraId="509754B2" w14:textId="13A1E5FE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                           </w:t>
      </w:r>
      <w:r w:rsidR="00D06918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06918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Contrasemnează</w:t>
      </w: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>,</w:t>
      </w:r>
    </w:p>
    <w:p w14:paraId="58992002" w14:textId="77777777" w:rsidR="00E64906" w:rsidRPr="00AA4A3C" w:rsidRDefault="00E64906" w:rsidP="00E64906">
      <w:pPr>
        <w:autoSpaceDE w:val="0"/>
        <w:autoSpaceDN w:val="0"/>
        <w:adjustRightInd w:val="0"/>
        <w:spacing w:after="0" w:line="240" w:lineRule="auto"/>
        <w:ind w:left="3960" w:firstLine="720"/>
        <w:jc w:val="center"/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                    Secretar general al județului</w:t>
      </w:r>
    </w:p>
    <w:p w14:paraId="056DC36C" w14:textId="77777777" w:rsidR="00E64906" w:rsidRPr="00AA4A3C" w:rsidRDefault="00E64906" w:rsidP="00E64906">
      <w:pPr>
        <w:spacing w:after="0" w:line="240" w:lineRule="auto"/>
        <w:ind w:left="3960"/>
        <w:jc w:val="center"/>
        <w:rPr>
          <w:rFonts w:ascii="Times New Roman" w:hAnsi="Times New Roman"/>
          <w:b/>
          <w:bCs/>
          <w:color w:val="0070C0"/>
          <w:kern w:val="0"/>
          <w:sz w:val="28"/>
          <w:szCs w:val="28"/>
          <w14:ligatures w14:val="none"/>
        </w:rPr>
      </w:pPr>
      <w:r w:rsidRPr="00AA4A3C">
        <w:rPr>
          <w:rFonts w:ascii="Times New Roman" w:hAnsi="Times New Roman"/>
          <w:b/>
          <w:bCs/>
          <w:kern w:val="0"/>
          <w:sz w:val="28"/>
          <w:szCs w:val="28"/>
          <w14:ligatures w14:val="none"/>
        </w:rPr>
        <w:t xml:space="preserve">                                Raluca Dan</w:t>
      </w:r>
    </w:p>
    <w:p w14:paraId="5EEEBFC7" w14:textId="77777777" w:rsidR="00E64906" w:rsidRPr="00AA4A3C" w:rsidRDefault="00E64906" w:rsidP="00E64906">
      <w:pPr>
        <w:pStyle w:val="Indentcorptext"/>
        <w:ind w:left="3960" w:firstLine="0"/>
        <w:rPr>
          <w:b/>
          <w:bCs/>
          <w:sz w:val="28"/>
          <w:szCs w:val="28"/>
        </w:rPr>
      </w:pPr>
    </w:p>
    <w:p w14:paraId="325BADDA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BAACE8B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764F690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A0469B4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8115EA6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B210079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D155F21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E184196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73F42D0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082BA89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BD9CB3F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BAE39F" w14:textId="77777777" w:rsidR="00E64906" w:rsidRPr="00AA4A3C" w:rsidRDefault="00E64906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E9B545A" w14:textId="77777777" w:rsidR="00742411" w:rsidRPr="00AA4A3C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D7B0AEC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03C929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B6374D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4FA6CC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FB6DE7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3E9C4D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E7629D" w14:textId="77777777" w:rsidR="00742411" w:rsidRDefault="00742411" w:rsidP="008E0A83">
      <w:pPr>
        <w:widowControl w:val="0"/>
        <w:tabs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2411" w:rsidSect="00BB4569"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E0E3" w14:textId="77777777" w:rsidR="009C2B7C" w:rsidRDefault="009C2B7C" w:rsidP="000236A4">
      <w:pPr>
        <w:spacing w:after="0" w:line="240" w:lineRule="auto"/>
      </w:pPr>
      <w:r>
        <w:separator/>
      </w:r>
    </w:p>
  </w:endnote>
  <w:endnote w:type="continuationSeparator" w:id="0">
    <w:p w14:paraId="4B45BD67" w14:textId="77777777" w:rsidR="009C2B7C" w:rsidRDefault="009C2B7C" w:rsidP="0002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F6B2" w14:textId="77777777" w:rsidR="009C2B7C" w:rsidRDefault="009C2B7C" w:rsidP="000236A4">
      <w:pPr>
        <w:spacing w:after="0" w:line="240" w:lineRule="auto"/>
      </w:pPr>
      <w:r>
        <w:separator/>
      </w:r>
    </w:p>
  </w:footnote>
  <w:footnote w:type="continuationSeparator" w:id="0">
    <w:p w14:paraId="03656FE2" w14:textId="77777777" w:rsidR="009C2B7C" w:rsidRDefault="009C2B7C" w:rsidP="00023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A0F"/>
    <w:multiLevelType w:val="hybridMultilevel"/>
    <w:tmpl w:val="4168B2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0E57"/>
    <w:multiLevelType w:val="hybridMultilevel"/>
    <w:tmpl w:val="3190D19E"/>
    <w:lvl w:ilvl="0" w:tplc="C262BC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3D0E9EF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5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B54729"/>
    <w:multiLevelType w:val="multilevel"/>
    <w:tmpl w:val="8130AC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E6172"/>
    <w:multiLevelType w:val="multilevel"/>
    <w:tmpl w:val="15606AB6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Art. 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Art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8D0166"/>
    <w:multiLevelType w:val="multilevel"/>
    <w:tmpl w:val="256E623C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Art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7" w15:restartNumberingAfterBreak="0">
    <w:nsid w:val="2F0A606F"/>
    <w:multiLevelType w:val="hybridMultilevel"/>
    <w:tmpl w:val="85C08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545D"/>
    <w:multiLevelType w:val="hybridMultilevel"/>
    <w:tmpl w:val="91527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7304"/>
    <w:multiLevelType w:val="hybridMultilevel"/>
    <w:tmpl w:val="9AC2A0F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926E297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A68BF"/>
    <w:multiLevelType w:val="multilevel"/>
    <w:tmpl w:val="CCE89D54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Art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57139B"/>
    <w:multiLevelType w:val="hybridMultilevel"/>
    <w:tmpl w:val="915277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55F26"/>
    <w:multiLevelType w:val="hybridMultilevel"/>
    <w:tmpl w:val="F59E7A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442A9"/>
    <w:multiLevelType w:val="multilevel"/>
    <w:tmpl w:val="120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87D08"/>
    <w:multiLevelType w:val="hybridMultilevel"/>
    <w:tmpl w:val="1410131A"/>
    <w:lvl w:ilvl="0" w:tplc="ED686A0E"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2BD75A1"/>
    <w:multiLevelType w:val="hybridMultilevel"/>
    <w:tmpl w:val="FE1297B0"/>
    <w:lvl w:ilvl="0" w:tplc="66FC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692"/>
    <w:multiLevelType w:val="hybridMultilevel"/>
    <w:tmpl w:val="58CC06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70510"/>
    <w:multiLevelType w:val="multilevel"/>
    <w:tmpl w:val="8130AC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A463A"/>
    <w:multiLevelType w:val="hybridMultilevel"/>
    <w:tmpl w:val="E834A6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D6F37"/>
    <w:multiLevelType w:val="hybridMultilevel"/>
    <w:tmpl w:val="BEA6776E"/>
    <w:lvl w:ilvl="0" w:tplc="926E2970">
      <w:start w:val="1"/>
      <w:numFmt w:val="bullet"/>
      <w:lvlText w:val="-"/>
      <w:lvlJc w:val="left"/>
      <w:pPr>
        <w:ind w:left="129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629412A6"/>
    <w:multiLevelType w:val="hybridMultilevel"/>
    <w:tmpl w:val="5A085736"/>
    <w:lvl w:ilvl="0" w:tplc="0418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E2E2D"/>
    <w:multiLevelType w:val="hybridMultilevel"/>
    <w:tmpl w:val="E0A6E8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00FBA"/>
    <w:multiLevelType w:val="hybridMultilevel"/>
    <w:tmpl w:val="FB3A987A"/>
    <w:lvl w:ilvl="0" w:tplc="2B34C0E4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52F64"/>
    <w:multiLevelType w:val="hybridMultilevel"/>
    <w:tmpl w:val="9E3CCC06"/>
    <w:lvl w:ilvl="0" w:tplc="66FC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D6940"/>
    <w:multiLevelType w:val="multilevel"/>
    <w:tmpl w:val="02E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865555">
    <w:abstractNumId w:val="12"/>
  </w:num>
  <w:num w:numId="2" w16cid:durableId="1549684705">
    <w:abstractNumId w:val="20"/>
  </w:num>
  <w:num w:numId="3" w16cid:durableId="413431327">
    <w:abstractNumId w:val="16"/>
  </w:num>
  <w:num w:numId="4" w16cid:durableId="923339621">
    <w:abstractNumId w:val="18"/>
  </w:num>
  <w:num w:numId="5" w16cid:durableId="1692412833">
    <w:abstractNumId w:val="0"/>
  </w:num>
  <w:num w:numId="6" w16cid:durableId="1268612776">
    <w:abstractNumId w:val="15"/>
  </w:num>
  <w:num w:numId="7" w16cid:durableId="132867284">
    <w:abstractNumId w:val="23"/>
  </w:num>
  <w:num w:numId="8" w16cid:durableId="2072380723">
    <w:abstractNumId w:val="8"/>
  </w:num>
  <w:num w:numId="9" w16cid:durableId="2014800290">
    <w:abstractNumId w:val="7"/>
  </w:num>
  <w:num w:numId="10" w16cid:durableId="331177222">
    <w:abstractNumId w:val="21"/>
  </w:num>
  <w:num w:numId="11" w16cid:durableId="1846286244">
    <w:abstractNumId w:val="4"/>
  </w:num>
  <w:num w:numId="12" w16cid:durableId="1400788707">
    <w:abstractNumId w:val="2"/>
  </w:num>
  <w:num w:numId="13" w16cid:durableId="443890439">
    <w:abstractNumId w:val="10"/>
  </w:num>
  <w:num w:numId="14" w16cid:durableId="1022052414">
    <w:abstractNumId w:val="5"/>
  </w:num>
  <w:num w:numId="15" w16cid:durableId="1561095204">
    <w:abstractNumId w:val="11"/>
  </w:num>
  <w:num w:numId="16" w16cid:durableId="1180240719">
    <w:abstractNumId w:val="1"/>
  </w:num>
  <w:num w:numId="17" w16cid:durableId="1748840833">
    <w:abstractNumId w:val="14"/>
  </w:num>
  <w:num w:numId="18" w16cid:durableId="1887838946">
    <w:abstractNumId w:val="13"/>
  </w:num>
  <w:num w:numId="19" w16cid:durableId="1416633684">
    <w:abstractNumId w:val="24"/>
  </w:num>
  <w:num w:numId="20" w16cid:durableId="949704938">
    <w:abstractNumId w:val="3"/>
  </w:num>
  <w:num w:numId="21" w16cid:durableId="1810979020">
    <w:abstractNumId w:val="17"/>
  </w:num>
  <w:num w:numId="22" w16cid:durableId="704528239">
    <w:abstractNumId w:val="9"/>
  </w:num>
  <w:num w:numId="23" w16cid:durableId="1416585915">
    <w:abstractNumId w:val="19"/>
  </w:num>
  <w:num w:numId="24" w16cid:durableId="544488567">
    <w:abstractNumId w:val="22"/>
  </w:num>
  <w:num w:numId="25" w16cid:durableId="14787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83"/>
    <w:rsid w:val="00004793"/>
    <w:rsid w:val="0001084A"/>
    <w:rsid w:val="00010C55"/>
    <w:rsid w:val="00012804"/>
    <w:rsid w:val="00012D2B"/>
    <w:rsid w:val="000146C9"/>
    <w:rsid w:val="000236A4"/>
    <w:rsid w:val="00031D70"/>
    <w:rsid w:val="00032A8F"/>
    <w:rsid w:val="00034607"/>
    <w:rsid w:val="00035D58"/>
    <w:rsid w:val="00035FC5"/>
    <w:rsid w:val="000375E6"/>
    <w:rsid w:val="0004217B"/>
    <w:rsid w:val="0005634E"/>
    <w:rsid w:val="00057192"/>
    <w:rsid w:val="0006482C"/>
    <w:rsid w:val="00081EBA"/>
    <w:rsid w:val="00085D6D"/>
    <w:rsid w:val="00086A77"/>
    <w:rsid w:val="00092580"/>
    <w:rsid w:val="00093988"/>
    <w:rsid w:val="000A0A80"/>
    <w:rsid w:val="000C0839"/>
    <w:rsid w:val="000C1145"/>
    <w:rsid w:val="000C161F"/>
    <w:rsid w:val="000D3EAC"/>
    <w:rsid w:val="000E6200"/>
    <w:rsid w:val="000F026C"/>
    <w:rsid w:val="00101326"/>
    <w:rsid w:val="0010209D"/>
    <w:rsid w:val="00117186"/>
    <w:rsid w:val="0011777F"/>
    <w:rsid w:val="001212F7"/>
    <w:rsid w:val="00146493"/>
    <w:rsid w:val="00147D1C"/>
    <w:rsid w:val="00153960"/>
    <w:rsid w:val="001554BA"/>
    <w:rsid w:val="0015690A"/>
    <w:rsid w:val="00166919"/>
    <w:rsid w:val="001730FE"/>
    <w:rsid w:val="00173211"/>
    <w:rsid w:val="00184453"/>
    <w:rsid w:val="00186BCE"/>
    <w:rsid w:val="001A1467"/>
    <w:rsid w:val="001A7836"/>
    <w:rsid w:val="001B1695"/>
    <w:rsid w:val="001D29FC"/>
    <w:rsid w:val="001D5170"/>
    <w:rsid w:val="001E21AB"/>
    <w:rsid w:val="001E22C0"/>
    <w:rsid w:val="001E5831"/>
    <w:rsid w:val="001F4748"/>
    <w:rsid w:val="00210490"/>
    <w:rsid w:val="00210698"/>
    <w:rsid w:val="00210B14"/>
    <w:rsid w:val="00210DCA"/>
    <w:rsid w:val="00211895"/>
    <w:rsid w:val="00223096"/>
    <w:rsid w:val="00235954"/>
    <w:rsid w:val="0024166D"/>
    <w:rsid w:val="00242973"/>
    <w:rsid w:val="00250BDC"/>
    <w:rsid w:val="0025360A"/>
    <w:rsid w:val="0025603E"/>
    <w:rsid w:val="0025614B"/>
    <w:rsid w:val="00275254"/>
    <w:rsid w:val="002760A7"/>
    <w:rsid w:val="00276EB7"/>
    <w:rsid w:val="00282D71"/>
    <w:rsid w:val="00284C50"/>
    <w:rsid w:val="00287A3E"/>
    <w:rsid w:val="002921A3"/>
    <w:rsid w:val="00297C81"/>
    <w:rsid w:val="002A10B2"/>
    <w:rsid w:val="002A7C61"/>
    <w:rsid w:val="002B755B"/>
    <w:rsid w:val="002C043F"/>
    <w:rsid w:val="002D4E3C"/>
    <w:rsid w:val="002F6B2D"/>
    <w:rsid w:val="00302987"/>
    <w:rsid w:val="003077F3"/>
    <w:rsid w:val="0031550E"/>
    <w:rsid w:val="0033284A"/>
    <w:rsid w:val="00337806"/>
    <w:rsid w:val="003402D3"/>
    <w:rsid w:val="00350F88"/>
    <w:rsid w:val="00363C5C"/>
    <w:rsid w:val="00365426"/>
    <w:rsid w:val="00372602"/>
    <w:rsid w:val="00376829"/>
    <w:rsid w:val="00382B7B"/>
    <w:rsid w:val="003874DE"/>
    <w:rsid w:val="00395A93"/>
    <w:rsid w:val="00395C91"/>
    <w:rsid w:val="00396C32"/>
    <w:rsid w:val="003A2A6D"/>
    <w:rsid w:val="003A3188"/>
    <w:rsid w:val="003B31FF"/>
    <w:rsid w:val="003B7037"/>
    <w:rsid w:val="003D22A0"/>
    <w:rsid w:val="003D6012"/>
    <w:rsid w:val="003E13A3"/>
    <w:rsid w:val="003F1D45"/>
    <w:rsid w:val="00410644"/>
    <w:rsid w:val="004141FB"/>
    <w:rsid w:val="0041454A"/>
    <w:rsid w:val="0042649E"/>
    <w:rsid w:val="00430985"/>
    <w:rsid w:val="00457314"/>
    <w:rsid w:val="00471BA4"/>
    <w:rsid w:val="0048755C"/>
    <w:rsid w:val="004A3C9E"/>
    <w:rsid w:val="004B0706"/>
    <w:rsid w:val="004B5C60"/>
    <w:rsid w:val="004E6501"/>
    <w:rsid w:val="004F5097"/>
    <w:rsid w:val="005115C3"/>
    <w:rsid w:val="00511863"/>
    <w:rsid w:val="00527FED"/>
    <w:rsid w:val="00530ACE"/>
    <w:rsid w:val="0053499E"/>
    <w:rsid w:val="005463E2"/>
    <w:rsid w:val="00552015"/>
    <w:rsid w:val="0056078F"/>
    <w:rsid w:val="00573EF3"/>
    <w:rsid w:val="00574EA3"/>
    <w:rsid w:val="00576453"/>
    <w:rsid w:val="00591CA0"/>
    <w:rsid w:val="005968BC"/>
    <w:rsid w:val="005A34FB"/>
    <w:rsid w:val="005A7B0D"/>
    <w:rsid w:val="005B11BD"/>
    <w:rsid w:val="005B5947"/>
    <w:rsid w:val="005C31E8"/>
    <w:rsid w:val="005D4C1E"/>
    <w:rsid w:val="005D67B7"/>
    <w:rsid w:val="005E489B"/>
    <w:rsid w:val="005F7A27"/>
    <w:rsid w:val="00606009"/>
    <w:rsid w:val="00614BF0"/>
    <w:rsid w:val="00621176"/>
    <w:rsid w:val="006366D8"/>
    <w:rsid w:val="00646EA7"/>
    <w:rsid w:val="00647F79"/>
    <w:rsid w:val="00654B33"/>
    <w:rsid w:val="00684859"/>
    <w:rsid w:val="00691DD6"/>
    <w:rsid w:val="006A4CFD"/>
    <w:rsid w:val="006B1839"/>
    <w:rsid w:val="006B4E14"/>
    <w:rsid w:val="006C6E16"/>
    <w:rsid w:val="006E35FA"/>
    <w:rsid w:val="006E6A35"/>
    <w:rsid w:val="006F00C9"/>
    <w:rsid w:val="007017CC"/>
    <w:rsid w:val="00716296"/>
    <w:rsid w:val="007169B3"/>
    <w:rsid w:val="00721BDE"/>
    <w:rsid w:val="00741F9C"/>
    <w:rsid w:val="00742411"/>
    <w:rsid w:val="00745A4F"/>
    <w:rsid w:val="007523B5"/>
    <w:rsid w:val="00753A55"/>
    <w:rsid w:val="00760EA3"/>
    <w:rsid w:val="007705A9"/>
    <w:rsid w:val="00776A84"/>
    <w:rsid w:val="0079318B"/>
    <w:rsid w:val="00793B7B"/>
    <w:rsid w:val="007A522D"/>
    <w:rsid w:val="007B4262"/>
    <w:rsid w:val="007C5390"/>
    <w:rsid w:val="007D6014"/>
    <w:rsid w:val="007E003F"/>
    <w:rsid w:val="007E2D54"/>
    <w:rsid w:val="007F37B0"/>
    <w:rsid w:val="00802659"/>
    <w:rsid w:val="00813BA2"/>
    <w:rsid w:val="0083361E"/>
    <w:rsid w:val="00835635"/>
    <w:rsid w:val="008557F9"/>
    <w:rsid w:val="00855D83"/>
    <w:rsid w:val="00861DAC"/>
    <w:rsid w:val="00861EF2"/>
    <w:rsid w:val="0086276E"/>
    <w:rsid w:val="0086297B"/>
    <w:rsid w:val="00864F31"/>
    <w:rsid w:val="00867CCA"/>
    <w:rsid w:val="008711F2"/>
    <w:rsid w:val="00873185"/>
    <w:rsid w:val="00873BAF"/>
    <w:rsid w:val="00892027"/>
    <w:rsid w:val="0089775A"/>
    <w:rsid w:val="008B1EA6"/>
    <w:rsid w:val="008C54D3"/>
    <w:rsid w:val="008D1BFD"/>
    <w:rsid w:val="008D3607"/>
    <w:rsid w:val="008E0A83"/>
    <w:rsid w:val="008E7201"/>
    <w:rsid w:val="008F08DE"/>
    <w:rsid w:val="008F2A79"/>
    <w:rsid w:val="008F67E4"/>
    <w:rsid w:val="00902AAC"/>
    <w:rsid w:val="009048F1"/>
    <w:rsid w:val="0091037F"/>
    <w:rsid w:val="00921D1D"/>
    <w:rsid w:val="00934350"/>
    <w:rsid w:val="00935008"/>
    <w:rsid w:val="009538BC"/>
    <w:rsid w:val="00962CC7"/>
    <w:rsid w:val="0096752D"/>
    <w:rsid w:val="0097087E"/>
    <w:rsid w:val="00971B11"/>
    <w:rsid w:val="009744FD"/>
    <w:rsid w:val="00995189"/>
    <w:rsid w:val="0099702F"/>
    <w:rsid w:val="009A5E32"/>
    <w:rsid w:val="009B26B1"/>
    <w:rsid w:val="009B2CDC"/>
    <w:rsid w:val="009C2B7C"/>
    <w:rsid w:val="009D16F5"/>
    <w:rsid w:val="009E0B60"/>
    <w:rsid w:val="009E4882"/>
    <w:rsid w:val="009E4E1B"/>
    <w:rsid w:val="009E6B6E"/>
    <w:rsid w:val="009F22BB"/>
    <w:rsid w:val="009F564B"/>
    <w:rsid w:val="009F5ED6"/>
    <w:rsid w:val="009F73B3"/>
    <w:rsid w:val="00A04FEC"/>
    <w:rsid w:val="00A25BD9"/>
    <w:rsid w:val="00A3357F"/>
    <w:rsid w:val="00A505F5"/>
    <w:rsid w:val="00A53FF9"/>
    <w:rsid w:val="00A63638"/>
    <w:rsid w:val="00A65CD3"/>
    <w:rsid w:val="00A67533"/>
    <w:rsid w:val="00A67B64"/>
    <w:rsid w:val="00A7361B"/>
    <w:rsid w:val="00A85683"/>
    <w:rsid w:val="00AA219A"/>
    <w:rsid w:val="00AA4A3C"/>
    <w:rsid w:val="00AB12E2"/>
    <w:rsid w:val="00AB2D94"/>
    <w:rsid w:val="00AB353E"/>
    <w:rsid w:val="00AE5E47"/>
    <w:rsid w:val="00AE7C40"/>
    <w:rsid w:val="00B031E7"/>
    <w:rsid w:val="00B0649F"/>
    <w:rsid w:val="00B13C6B"/>
    <w:rsid w:val="00B26F96"/>
    <w:rsid w:val="00B3361C"/>
    <w:rsid w:val="00B47F53"/>
    <w:rsid w:val="00B505D1"/>
    <w:rsid w:val="00B53130"/>
    <w:rsid w:val="00B643BF"/>
    <w:rsid w:val="00B6513A"/>
    <w:rsid w:val="00B7151C"/>
    <w:rsid w:val="00B71AA0"/>
    <w:rsid w:val="00B72221"/>
    <w:rsid w:val="00B76164"/>
    <w:rsid w:val="00B87A46"/>
    <w:rsid w:val="00B916D0"/>
    <w:rsid w:val="00BA2BEE"/>
    <w:rsid w:val="00BA7423"/>
    <w:rsid w:val="00BB4569"/>
    <w:rsid w:val="00BB5EF2"/>
    <w:rsid w:val="00BE7278"/>
    <w:rsid w:val="00BE7775"/>
    <w:rsid w:val="00BF0C4B"/>
    <w:rsid w:val="00C24D45"/>
    <w:rsid w:val="00C27E14"/>
    <w:rsid w:val="00C43933"/>
    <w:rsid w:val="00C43C52"/>
    <w:rsid w:val="00C51006"/>
    <w:rsid w:val="00C520EE"/>
    <w:rsid w:val="00C5270F"/>
    <w:rsid w:val="00C53239"/>
    <w:rsid w:val="00C57325"/>
    <w:rsid w:val="00C7329D"/>
    <w:rsid w:val="00C75D08"/>
    <w:rsid w:val="00CB2341"/>
    <w:rsid w:val="00CB555D"/>
    <w:rsid w:val="00CC6312"/>
    <w:rsid w:val="00CE73C2"/>
    <w:rsid w:val="00CF7CDD"/>
    <w:rsid w:val="00CF7E56"/>
    <w:rsid w:val="00D030AF"/>
    <w:rsid w:val="00D06918"/>
    <w:rsid w:val="00D1249A"/>
    <w:rsid w:val="00D1499D"/>
    <w:rsid w:val="00D15499"/>
    <w:rsid w:val="00D160CE"/>
    <w:rsid w:val="00D302EB"/>
    <w:rsid w:val="00D35459"/>
    <w:rsid w:val="00D505F9"/>
    <w:rsid w:val="00D52C06"/>
    <w:rsid w:val="00D55A37"/>
    <w:rsid w:val="00D61763"/>
    <w:rsid w:val="00D62422"/>
    <w:rsid w:val="00D71676"/>
    <w:rsid w:val="00D8001A"/>
    <w:rsid w:val="00D84541"/>
    <w:rsid w:val="00D84F00"/>
    <w:rsid w:val="00D96E06"/>
    <w:rsid w:val="00DA6B6E"/>
    <w:rsid w:val="00DB42D7"/>
    <w:rsid w:val="00DB46CB"/>
    <w:rsid w:val="00DB7465"/>
    <w:rsid w:val="00DB7552"/>
    <w:rsid w:val="00DC000D"/>
    <w:rsid w:val="00DC4BC3"/>
    <w:rsid w:val="00DD00A4"/>
    <w:rsid w:val="00DD15E1"/>
    <w:rsid w:val="00DE5187"/>
    <w:rsid w:val="00DF177D"/>
    <w:rsid w:val="00E06ACF"/>
    <w:rsid w:val="00E2574F"/>
    <w:rsid w:val="00E411DD"/>
    <w:rsid w:val="00E43BEF"/>
    <w:rsid w:val="00E47592"/>
    <w:rsid w:val="00E556DC"/>
    <w:rsid w:val="00E60224"/>
    <w:rsid w:val="00E61ECC"/>
    <w:rsid w:val="00E62B37"/>
    <w:rsid w:val="00E64906"/>
    <w:rsid w:val="00E653BF"/>
    <w:rsid w:val="00E66171"/>
    <w:rsid w:val="00E72275"/>
    <w:rsid w:val="00E75219"/>
    <w:rsid w:val="00E77543"/>
    <w:rsid w:val="00E77793"/>
    <w:rsid w:val="00E80329"/>
    <w:rsid w:val="00E877C3"/>
    <w:rsid w:val="00EA2EE4"/>
    <w:rsid w:val="00EA3AAD"/>
    <w:rsid w:val="00EB0BA2"/>
    <w:rsid w:val="00EB2949"/>
    <w:rsid w:val="00EE0CED"/>
    <w:rsid w:val="00EE5956"/>
    <w:rsid w:val="00F138F8"/>
    <w:rsid w:val="00F15DEF"/>
    <w:rsid w:val="00F17347"/>
    <w:rsid w:val="00F22E97"/>
    <w:rsid w:val="00F411AB"/>
    <w:rsid w:val="00F443CA"/>
    <w:rsid w:val="00F50934"/>
    <w:rsid w:val="00F5523F"/>
    <w:rsid w:val="00F726BF"/>
    <w:rsid w:val="00F742F7"/>
    <w:rsid w:val="00F87FB6"/>
    <w:rsid w:val="00FA1165"/>
    <w:rsid w:val="00FA2201"/>
    <w:rsid w:val="00FA3BA4"/>
    <w:rsid w:val="00FB3BFA"/>
    <w:rsid w:val="00FD1ADE"/>
    <w:rsid w:val="00FF001B"/>
    <w:rsid w:val="00FF30D1"/>
    <w:rsid w:val="00FF6EAE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A096"/>
  <w15:chartTrackingRefBased/>
  <w15:docId w15:val="{1FADA181-F4E2-4B99-B876-CCA247CE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18"/>
  </w:style>
  <w:style w:type="paragraph" w:styleId="Titlu1">
    <w:name w:val="heading 1"/>
    <w:basedOn w:val="Normal"/>
    <w:next w:val="Normal"/>
    <w:link w:val="Titlu1Caracter"/>
    <w:uiPriority w:val="9"/>
    <w:qFormat/>
    <w:rsid w:val="008E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0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0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0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0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0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0A8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0A8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0A8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0A8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0A8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0A8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0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0A8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0A8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0A8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0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0A8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0A83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36A4"/>
  </w:style>
  <w:style w:type="paragraph" w:styleId="Subsol">
    <w:name w:val="footer"/>
    <w:basedOn w:val="Normal"/>
    <w:link w:val="SubsolCaracter"/>
    <w:uiPriority w:val="99"/>
    <w:unhideWhenUsed/>
    <w:rsid w:val="000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36A4"/>
  </w:style>
  <w:style w:type="character" w:styleId="Hyperlink">
    <w:name w:val="Hyperlink"/>
    <w:basedOn w:val="Fontdeparagrafimplicit"/>
    <w:uiPriority w:val="99"/>
    <w:unhideWhenUsed/>
    <w:rsid w:val="00B6513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6513A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A67B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A67B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A67B6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67B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67B64"/>
    <w:rPr>
      <w:b/>
      <w:bCs/>
      <w:sz w:val="20"/>
      <w:szCs w:val="20"/>
    </w:rPr>
  </w:style>
  <w:style w:type="paragraph" w:styleId="Indentcorptext">
    <w:name w:val="Body Text Indent"/>
    <w:basedOn w:val="Normal"/>
    <w:link w:val="IndentcorptextCaracter"/>
    <w:rsid w:val="00F50934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F5093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uiPriority w:val="99"/>
    <w:unhideWhenUsed/>
    <w:rsid w:val="00E64906"/>
    <w:pPr>
      <w:spacing w:after="12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64906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67A4-B6BB-4ACA-B4A1-C46E47EB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Hutuleac Adrian</dc:creator>
  <cp:keywords/>
  <dc:description/>
  <cp:lastModifiedBy>Rali Veronica</cp:lastModifiedBy>
  <cp:revision>12</cp:revision>
  <cp:lastPrinted>2025-12-02T07:49:00Z</cp:lastPrinted>
  <dcterms:created xsi:type="dcterms:W3CDTF">2025-10-20T07:25:00Z</dcterms:created>
  <dcterms:modified xsi:type="dcterms:W3CDTF">2025-12-02T07:49:00Z</dcterms:modified>
</cp:coreProperties>
</file>