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811B" w14:textId="77777777" w:rsidR="00DA52C3" w:rsidRDefault="00DA52C3">
      <w:pPr>
        <w:rPr>
          <w:b/>
          <w:bCs/>
          <w:color w:val="000000"/>
          <w:sz w:val="28"/>
        </w:rPr>
      </w:pPr>
    </w:p>
    <w:p w14:paraId="2D29A940" w14:textId="77777777" w:rsidR="003B0CD2" w:rsidRDefault="003B0CD2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ROMÂNIA                                                                                       </w:t>
      </w:r>
      <w:r w:rsidR="008C15DF">
        <w:rPr>
          <w:b/>
          <w:bCs/>
          <w:color w:val="000000"/>
          <w:sz w:val="28"/>
        </w:rPr>
        <w:t xml:space="preserve">            </w:t>
      </w:r>
    </w:p>
    <w:p w14:paraId="324EB7D2" w14:textId="77777777" w:rsidR="008C15DF" w:rsidRPr="002D4141" w:rsidRDefault="003B0CD2" w:rsidP="008C15DF">
      <w:pPr>
        <w:pStyle w:val="Titlu6"/>
        <w:rPr>
          <w:lang w:val="ro-RO"/>
        </w:rPr>
      </w:pPr>
      <w:r w:rsidRPr="002D4141">
        <w:rPr>
          <w:lang w:val="ro-RO"/>
        </w:rPr>
        <w:t>JUDE</w:t>
      </w:r>
      <w:r w:rsidR="00BF07CE" w:rsidRPr="002D4141">
        <w:rPr>
          <w:lang w:val="ro-RO"/>
        </w:rPr>
        <w:t>Ţ</w:t>
      </w:r>
      <w:r w:rsidRPr="002D4141">
        <w:rPr>
          <w:lang w:val="ro-RO"/>
        </w:rPr>
        <w:t>UL VRANCEA</w:t>
      </w:r>
      <w:r w:rsidR="002D4141" w:rsidRPr="002D4141">
        <w:rPr>
          <w:lang w:val="ro-RO"/>
        </w:rPr>
        <w:tab/>
      </w:r>
      <w:r w:rsidR="002D4141" w:rsidRPr="002D4141">
        <w:rPr>
          <w:lang w:val="ro-RO"/>
        </w:rPr>
        <w:tab/>
      </w:r>
      <w:r w:rsidR="002D4141" w:rsidRPr="002D4141">
        <w:rPr>
          <w:lang w:val="ro-RO"/>
        </w:rPr>
        <w:tab/>
      </w:r>
      <w:r w:rsidR="002D4141" w:rsidRPr="002D4141">
        <w:rPr>
          <w:lang w:val="ro-RO"/>
        </w:rPr>
        <w:tab/>
      </w:r>
      <w:r w:rsidR="002D4141" w:rsidRPr="002D4141">
        <w:rPr>
          <w:lang w:val="ro-RO"/>
        </w:rPr>
        <w:tab/>
      </w:r>
      <w:r w:rsidR="002D4141" w:rsidRPr="002D4141">
        <w:rPr>
          <w:lang w:val="ro-RO"/>
        </w:rPr>
        <w:tab/>
      </w:r>
      <w:r w:rsidR="002D4141" w:rsidRPr="002D4141">
        <w:rPr>
          <w:lang w:val="ro-RO"/>
        </w:rPr>
        <w:tab/>
      </w:r>
      <w:r w:rsidR="002D4141" w:rsidRPr="002D4141">
        <w:rPr>
          <w:lang w:val="ro-RO"/>
        </w:rPr>
        <w:tab/>
      </w:r>
      <w:r w:rsidR="002D4141" w:rsidRPr="002D4141">
        <w:rPr>
          <w:lang w:val="ro-RO"/>
        </w:rPr>
        <w:tab/>
      </w:r>
      <w:r w:rsidR="002D4141" w:rsidRPr="002D4141">
        <w:rPr>
          <w:lang w:val="ro-RO"/>
        </w:rPr>
        <w:tab/>
      </w:r>
    </w:p>
    <w:p w14:paraId="10EEB647" w14:textId="69CB4804" w:rsidR="002D4141" w:rsidRDefault="003B0CD2" w:rsidP="002D4141">
      <w:pPr>
        <w:rPr>
          <w:b/>
          <w:bCs/>
          <w:color w:val="000000"/>
          <w:sz w:val="28"/>
        </w:rPr>
      </w:pPr>
      <w:r w:rsidRPr="002D4141">
        <w:rPr>
          <w:b/>
          <w:sz w:val="28"/>
          <w:szCs w:val="28"/>
        </w:rPr>
        <w:t>CONSILIUL  JUDEŢEAN</w:t>
      </w:r>
      <w:r>
        <w:t xml:space="preserve">                                            </w:t>
      </w:r>
      <w:r w:rsidR="002D4141">
        <w:tab/>
      </w:r>
      <w:r w:rsidR="002D4141">
        <w:tab/>
      </w:r>
      <w:r w:rsidR="002D4141">
        <w:tab/>
      </w:r>
      <w:r>
        <w:t xml:space="preserve"> </w:t>
      </w:r>
      <w:r w:rsidR="004C42AF">
        <w:t xml:space="preserve">     </w:t>
      </w:r>
      <w:r w:rsidR="00B475B7">
        <w:t xml:space="preserve">   </w:t>
      </w:r>
      <w:r w:rsidR="00A53C04">
        <w:t xml:space="preserve">  </w:t>
      </w:r>
      <w:r w:rsidR="00753AA8">
        <w:t xml:space="preserve">  </w:t>
      </w:r>
    </w:p>
    <w:p w14:paraId="6B607766" w14:textId="77777777" w:rsidR="0001735E" w:rsidRDefault="0001735E" w:rsidP="00F93A85">
      <w:pPr>
        <w:rPr>
          <w:b/>
          <w:bCs/>
          <w:color w:val="000000"/>
          <w:sz w:val="28"/>
        </w:rPr>
      </w:pPr>
    </w:p>
    <w:p w14:paraId="6ED17618" w14:textId="587472C4" w:rsidR="003B0CD2" w:rsidRDefault="00166755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</w:t>
      </w:r>
      <w:r w:rsidR="00A20D3D">
        <w:rPr>
          <w:b/>
          <w:bCs/>
          <w:color w:val="000000"/>
          <w:sz w:val="28"/>
        </w:rPr>
        <w:t xml:space="preserve"> </w:t>
      </w:r>
      <w:r w:rsidR="00A675B0">
        <w:rPr>
          <w:b/>
          <w:bCs/>
          <w:color w:val="000000"/>
          <w:sz w:val="28"/>
        </w:rPr>
        <w:t xml:space="preserve"> </w:t>
      </w:r>
      <w:r w:rsidR="00463D87">
        <w:rPr>
          <w:b/>
          <w:bCs/>
          <w:color w:val="000000"/>
          <w:sz w:val="28"/>
        </w:rPr>
        <w:t xml:space="preserve">HOTĂRÂREA </w:t>
      </w:r>
      <w:r w:rsidR="001C0433">
        <w:rPr>
          <w:b/>
          <w:bCs/>
          <w:color w:val="000000"/>
          <w:sz w:val="28"/>
        </w:rPr>
        <w:t>n</w:t>
      </w:r>
      <w:r w:rsidR="00463D87">
        <w:rPr>
          <w:b/>
          <w:bCs/>
          <w:color w:val="000000"/>
          <w:sz w:val="28"/>
        </w:rPr>
        <w:t xml:space="preserve">r. </w:t>
      </w:r>
      <w:r w:rsidR="00941C30">
        <w:rPr>
          <w:b/>
          <w:bCs/>
          <w:color w:val="000000"/>
          <w:sz w:val="28"/>
        </w:rPr>
        <w:t>203</w:t>
      </w:r>
    </w:p>
    <w:p w14:paraId="74AC623D" w14:textId="79E92E99" w:rsidR="003B0CD2" w:rsidRDefault="003B0CD2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</w:t>
      </w:r>
      <w:r w:rsidR="00FE3D28">
        <w:rPr>
          <w:b/>
          <w:bCs/>
          <w:color w:val="000000"/>
          <w:sz w:val="28"/>
        </w:rPr>
        <w:t xml:space="preserve">                 </w:t>
      </w:r>
      <w:r w:rsidR="00DD658C">
        <w:rPr>
          <w:b/>
          <w:bCs/>
          <w:color w:val="000000"/>
          <w:sz w:val="28"/>
        </w:rPr>
        <w:t xml:space="preserve"> </w:t>
      </w:r>
      <w:r w:rsidR="00941C30">
        <w:rPr>
          <w:b/>
          <w:bCs/>
          <w:color w:val="000000"/>
          <w:sz w:val="28"/>
        </w:rPr>
        <w:t xml:space="preserve">   </w:t>
      </w:r>
      <w:r w:rsidR="00FE3D28">
        <w:rPr>
          <w:b/>
          <w:bCs/>
          <w:color w:val="000000"/>
          <w:sz w:val="28"/>
        </w:rPr>
        <w:t xml:space="preserve">din </w:t>
      </w:r>
      <w:r w:rsidR="00503D2F">
        <w:rPr>
          <w:b/>
          <w:bCs/>
          <w:color w:val="000000"/>
          <w:sz w:val="28"/>
        </w:rPr>
        <w:t>9 octombrie</w:t>
      </w:r>
      <w:r w:rsidR="00105931">
        <w:rPr>
          <w:b/>
          <w:bCs/>
          <w:color w:val="000000"/>
          <w:sz w:val="28"/>
        </w:rPr>
        <w:t xml:space="preserve"> </w:t>
      </w:r>
      <w:r w:rsidR="00400793">
        <w:rPr>
          <w:b/>
          <w:bCs/>
          <w:color w:val="000000"/>
          <w:sz w:val="28"/>
        </w:rPr>
        <w:t>202</w:t>
      </w:r>
      <w:r w:rsidR="004B79F7">
        <w:rPr>
          <w:b/>
          <w:bCs/>
          <w:color w:val="000000"/>
          <w:sz w:val="28"/>
        </w:rPr>
        <w:t>5</w:t>
      </w:r>
    </w:p>
    <w:p w14:paraId="3736DE4B" w14:textId="77777777" w:rsidR="00DA52C3" w:rsidRDefault="00DA52C3" w:rsidP="005E45EE">
      <w:pPr>
        <w:jc w:val="both"/>
        <w:rPr>
          <w:b/>
          <w:bCs/>
          <w:color w:val="000000"/>
          <w:sz w:val="28"/>
        </w:rPr>
      </w:pPr>
    </w:p>
    <w:p w14:paraId="4EFAC002" w14:textId="77777777" w:rsidR="002E3EC8" w:rsidRDefault="002E3EC8" w:rsidP="005E45EE">
      <w:pPr>
        <w:jc w:val="both"/>
        <w:rPr>
          <w:b/>
          <w:bCs/>
        </w:rPr>
      </w:pPr>
    </w:p>
    <w:p w14:paraId="04A4E1A0" w14:textId="77777777" w:rsidR="00B10BCD" w:rsidRDefault="005E45EE" w:rsidP="00BF7566">
      <w:pPr>
        <w:pStyle w:val="DefaultText1"/>
        <w:ind w:left="1080" w:hanging="1080"/>
        <w:jc w:val="both"/>
        <w:rPr>
          <w:sz w:val="28"/>
          <w:szCs w:val="28"/>
          <w:lang w:val="ro-RO"/>
        </w:rPr>
      </w:pPr>
      <w:r w:rsidRPr="00843AAE">
        <w:rPr>
          <w:b/>
          <w:bCs/>
          <w:sz w:val="28"/>
          <w:szCs w:val="28"/>
          <w:lang w:val="ro-RO"/>
        </w:rPr>
        <w:t xml:space="preserve">privind: </w:t>
      </w:r>
      <w:r w:rsidR="0001525D" w:rsidRPr="00B90186">
        <w:rPr>
          <w:sz w:val="28"/>
          <w:szCs w:val="28"/>
          <w:lang w:val="ro-RO"/>
        </w:rPr>
        <w:t xml:space="preserve">actualizarea </w:t>
      </w:r>
      <w:r w:rsidR="00AE3EC2" w:rsidRPr="00AE3EC2">
        <w:rPr>
          <w:sz w:val="28"/>
          <w:szCs w:val="28"/>
          <w:lang w:val="ro-RO"/>
        </w:rPr>
        <w:t xml:space="preserve">Devizului general și a indicatorilor </w:t>
      </w:r>
      <w:proofErr w:type="spellStart"/>
      <w:r w:rsidR="00AE3EC2" w:rsidRPr="00AE3EC2">
        <w:rPr>
          <w:sz w:val="28"/>
          <w:szCs w:val="28"/>
          <w:lang w:val="ro-RO"/>
        </w:rPr>
        <w:t>tehnico</w:t>
      </w:r>
      <w:proofErr w:type="spellEnd"/>
      <w:r w:rsidR="00AE3EC2" w:rsidRPr="00AE3EC2">
        <w:rPr>
          <w:sz w:val="28"/>
          <w:szCs w:val="28"/>
          <w:lang w:val="ro-RO"/>
        </w:rPr>
        <w:t xml:space="preserve">-economici pentru </w:t>
      </w:r>
      <w:r w:rsidR="006C5EC1">
        <w:rPr>
          <w:sz w:val="28"/>
          <w:szCs w:val="28"/>
          <w:lang w:val="ro-RO"/>
        </w:rPr>
        <w:t xml:space="preserve"> </w:t>
      </w:r>
      <w:r w:rsidR="00AE3EC2" w:rsidRPr="00AE3EC2">
        <w:rPr>
          <w:sz w:val="28"/>
          <w:szCs w:val="28"/>
          <w:lang w:val="ro-RO"/>
        </w:rPr>
        <w:t xml:space="preserve">obiectivul de investiție </w:t>
      </w:r>
      <w:r w:rsidR="00BF7566" w:rsidRPr="00BF7566">
        <w:rPr>
          <w:sz w:val="28"/>
          <w:szCs w:val="28"/>
          <w:lang w:val="ro-RO"/>
        </w:rPr>
        <w:t>„Reabilitare pod din beton armat pe DJ 205</w:t>
      </w:r>
      <w:r w:rsidR="004B79F7">
        <w:rPr>
          <w:sz w:val="28"/>
          <w:szCs w:val="28"/>
          <w:lang w:val="ro-RO"/>
        </w:rPr>
        <w:t>L</w:t>
      </w:r>
      <w:r w:rsidR="00BF7566" w:rsidRPr="00BF7566">
        <w:rPr>
          <w:sz w:val="28"/>
          <w:szCs w:val="28"/>
          <w:lang w:val="ro-RO"/>
        </w:rPr>
        <w:t xml:space="preserve">, peste pârâul </w:t>
      </w:r>
      <w:r w:rsidR="004B79F7">
        <w:rPr>
          <w:sz w:val="28"/>
          <w:szCs w:val="28"/>
          <w:lang w:val="ro-RO"/>
        </w:rPr>
        <w:t>Dragomira</w:t>
      </w:r>
      <w:r w:rsidR="00BF7566" w:rsidRPr="00BF7566">
        <w:rPr>
          <w:sz w:val="28"/>
          <w:szCs w:val="28"/>
          <w:lang w:val="ro-RO"/>
        </w:rPr>
        <w:t xml:space="preserve">, comuna </w:t>
      </w:r>
      <w:r w:rsidR="004B79F7">
        <w:rPr>
          <w:sz w:val="28"/>
          <w:szCs w:val="28"/>
          <w:lang w:val="ro-RO"/>
        </w:rPr>
        <w:t>Soveja</w:t>
      </w:r>
      <w:r w:rsidR="00BF7566" w:rsidRPr="00BF7566">
        <w:rPr>
          <w:sz w:val="28"/>
          <w:szCs w:val="28"/>
          <w:lang w:val="ro-RO"/>
        </w:rPr>
        <w:t>”</w:t>
      </w:r>
    </w:p>
    <w:p w14:paraId="447062E2" w14:textId="77777777" w:rsidR="00BF7566" w:rsidRPr="0016350D" w:rsidRDefault="00BF7566" w:rsidP="00BF7566">
      <w:pPr>
        <w:pStyle w:val="DefaultText1"/>
        <w:ind w:left="1080" w:hanging="1080"/>
        <w:jc w:val="both"/>
        <w:rPr>
          <w:b/>
          <w:bCs/>
          <w:color w:val="000000"/>
          <w:sz w:val="28"/>
          <w:lang w:val="ro-RO"/>
        </w:rPr>
      </w:pPr>
    </w:p>
    <w:p w14:paraId="3D5D570D" w14:textId="0C0D9386" w:rsidR="00B10BCD" w:rsidRDefault="00B10BCD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Consiliul Județean Vrancea, </w:t>
      </w:r>
    </w:p>
    <w:p w14:paraId="40E15BB9" w14:textId="40A92500" w:rsidR="003B0CD2" w:rsidRDefault="003B0CD2" w:rsidP="00B10BCD">
      <w:pPr>
        <w:pStyle w:val="DefaultText1"/>
        <w:jc w:val="both"/>
        <w:rPr>
          <w:bCs/>
          <w:iCs/>
          <w:sz w:val="28"/>
          <w:szCs w:val="28"/>
          <w:lang w:val="ro-RO"/>
        </w:rPr>
      </w:pPr>
      <w:r w:rsidRPr="00F41179">
        <w:rPr>
          <w:bCs/>
          <w:sz w:val="28"/>
          <w:szCs w:val="28"/>
          <w:lang w:val="ro-RO"/>
        </w:rPr>
        <w:t>-</w:t>
      </w:r>
      <w:r w:rsidR="00167871" w:rsidRPr="00F41179">
        <w:rPr>
          <w:bCs/>
          <w:sz w:val="28"/>
          <w:szCs w:val="28"/>
          <w:lang w:val="ro-RO"/>
        </w:rPr>
        <w:t xml:space="preserve"> </w:t>
      </w:r>
      <w:r w:rsidRPr="00F41179">
        <w:rPr>
          <w:b/>
          <w:bCs/>
          <w:sz w:val="28"/>
          <w:szCs w:val="28"/>
          <w:lang w:val="ro-RO"/>
        </w:rPr>
        <w:t>văzând</w:t>
      </w:r>
      <w:r w:rsidRPr="00F41179">
        <w:rPr>
          <w:sz w:val="28"/>
          <w:szCs w:val="28"/>
          <w:lang w:val="ro-RO"/>
        </w:rPr>
        <w:t xml:space="preserve"> referatul Direcţie</w:t>
      </w:r>
      <w:r w:rsidR="00C406F2" w:rsidRPr="00F41179">
        <w:rPr>
          <w:sz w:val="28"/>
          <w:szCs w:val="28"/>
          <w:lang w:val="ro-RO"/>
        </w:rPr>
        <w:t xml:space="preserve">i Tehnice şi Investiţii </w:t>
      </w:r>
      <w:r w:rsidR="00632A14" w:rsidRPr="00F41179">
        <w:rPr>
          <w:sz w:val="28"/>
          <w:szCs w:val="28"/>
          <w:lang w:val="ro-RO"/>
        </w:rPr>
        <w:t xml:space="preserve">a Consiliului </w:t>
      </w:r>
      <w:r w:rsidR="00D87A79" w:rsidRPr="00F41179">
        <w:rPr>
          <w:sz w:val="28"/>
          <w:szCs w:val="28"/>
          <w:lang w:val="ro-RO"/>
        </w:rPr>
        <w:t xml:space="preserve">Judeţean Vrancea înregistrat la </w:t>
      </w:r>
      <w:r w:rsidR="00394610" w:rsidRPr="00F41179">
        <w:rPr>
          <w:sz w:val="28"/>
          <w:szCs w:val="28"/>
          <w:lang w:val="ro-RO"/>
        </w:rPr>
        <w:t>nr</w:t>
      </w:r>
      <w:r w:rsidR="003142C9">
        <w:rPr>
          <w:sz w:val="28"/>
          <w:szCs w:val="28"/>
          <w:lang w:val="ro-RO"/>
        </w:rPr>
        <w:t>.</w:t>
      </w:r>
      <w:r w:rsidR="00023AD6">
        <w:rPr>
          <w:sz w:val="28"/>
          <w:szCs w:val="28"/>
          <w:lang w:val="ro-RO"/>
        </w:rPr>
        <w:t xml:space="preserve"> 201</w:t>
      </w:r>
      <w:r w:rsidR="00577A3B">
        <w:rPr>
          <w:color w:val="000000"/>
          <w:sz w:val="28"/>
          <w:szCs w:val="28"/>
          <w:lang w:val="ro-RO"/>
        </w:rPr>
        <w:t>/</w:t>
      </w:r>
      <w:r w:rsidR="00023AD6">
        <w:rPr>
          <w:color w:val="000000"/>
          <w:sz w:val="28"/>
          <w:szCs w:val="28"/>
          <w:lang w:val="ro-RO"/>
        </w:rPr>
        <w:t>8680 din</w:t>
      </w:r>
      <w:r w:rsidR="00577A3B">
        <w:rPr>
          <w:color w:val="000000"/>
          <w:sz w:val="28"/>
          <w:szCs w:val="28"/>
          <w:lang w:val="ro-RO"/>
        </w:rPr>
        <w:t xml:space="preserve"> </w:t>
      </w:r>
      <w:r w:rsidR="00023AD6">
        <w:rPr>
          <w:color w:val="000000"/>
          <w:sz w:val="28"/>
          <w:szCs w:val="28"/>
          <w:lang w:val="ro-RO"/>
        </w:rPr>
        <w:t>02</w:t>
      </w:r>
      <w:r w:rsidR="00577A3B">
        <w:rPr>
          <w:color w:val="000000"/>
          <w:sz w:val="28"/>
          <w:szCs w:val="28"/>
          <w:lang w:val="ro-RO"/>
        </w:rPr>
        <w:t>.</w:t>
      </w:r>
      <w:r w:rsidR="00C80A7C">
        <w:rPr>
          <w:color w:val="000000"/>
          <w:sz w:val="28"/>
          <w:szCs w:val="28"/>
          <w:lang w:val="ro-RO"/>
        </w:rPr>
        <w:t>10</w:t>
      </w:r>
      <w:r w:rsidR="003E75A0">
        <w:rPr>
          <w:color w:val="000000"/>
          <w:sz w:val="28"/>
          <w:szCs w:val="28"/>
          <w:lang w:val="ro-RO"/>
        </w:rPr>
        <w:t>.2</w:t>
      </w:r>
      <w:r w:rsidR="008263C2">
        <w:rPr>
          <w:color w:val="000000"/>
          <w:sz w:val="28"/>
          <w:szCs w:val="28"/>
          <w:lang w:val="ro-RO"/>
        </w:rPr>
        <w:t>02</w:t>
      </w:r>
      <w:r w:rsidR="004B79F7">
        <w:rPr>
          <w:color w:val="000000"/>
          <w:sz w:val="28"/>
          <w:szCs w:val="28"/>
          <w:lang w:val="ro-RO"/>
        </w:rPr>
        <w:t>5</w:t>
      </w:r>
      <w:r w:rsidRPr="00F41179">
        <w:rPr>
          <w:sz w:val="28"/>
          <w:szCs w:val="28"/>
          <w:lang w:val="ro-RO"/>
        </w:rPr>
        <w:t xml:space="preserve"> </w:t>
      </w:r>
      <w:r w:rsidR="003E75A0" w:rsidRPr="003E75A0">
        <w:rPr>
          <w:sz w:val="28"/>
          <w:szCs w:val="28"/>
          <w:lang w:val="ro-RO"/>
        </w:rPr>
        <w:t xml:space="preserve">privind </w:t>
      </w:r>
      <w:r w:rsidR="00AE3EC2" w:rsidRPr="00AE3EC2">
        <w:rPr>
          <w:bCs/>
          <w:sz w:val="28"/>
          <w:szCs w:val="28"/>
          <w:lang w:val="ro-RO"/>
        </w:rPr>
        <w:t xml:space="preserve">actualizarea Devizului general și a indicatorilor </w:t>
      </w:r>
      <w:proofErr w:type="spellStart"/>
      <w:r w:rsidR="00AE3EC2" w:rsidRPr="00AE3EC2">
        <w:rPr>
          <w:bCs/>
          <w:sz w:val="28"/>
          <w:szCs w:val="28"/>
          <w:lang w:val="ro-RO"/>
        </w:rPr>
        <w:t>tehnico</w:t>
      </w:r>
      <w:proofErr w:type="spellEnd"/>
      <w:r w:rsidR="00AE3EC2" w:rsidRPr="00AE3EC2">
        <w:rPr>
          <w:bCs/>
          <w:sz w:val="28"/>
          <w:szCs w:val="28"/>
          <w:lang w:val="ro-RO"/>
        </w:rPr>
        <w:t xml:space="preserve">-economici pentru obiectivul de investiție </w:t>
      </w:r>
      <w:r w:rsidR="00BF7566" w:rsidRPr="00BF7566">
        <w:rPr>
          <w:bCs/>
          <w:sz w:val="28"/>
          <w:szCs w:val="28"/>
          <w:lang w:val="ro-RO"/>
        </w:rPr>
        <w:t>„Reabilitare pod din beton armat pe DJ 205</w:t>
      </w:r>
      <w:r w:rsidR="004B79F7">
        <w:rPr>
          <w:bCs/>
          <w:sz w:val="28"/>
          <w:szCs w:val="28"/>
          <w:lang w:val="ro-RO"/>
        </w:rPr>
        <w:t>L</w:t>
      </w:r>
      <w:r w:rsidR="00BF7566" w:rsidRPr="00BF7566">
        <w:rPr>
          <w:bCs/>
          <w:sz w:val="28"/>
          <w:szCs w:val="28"/>
          <w:lang w:val="ro-RO"/>
        </w:rPr>
        <w:t xml:space="preserve">, peste pârâul </w:t>
      </w:r>
      <w:r w:rsidR="004B79F7">
        <w:rPr>
          <w:bCs/>
          <w:sz w:val="28"/>
          <w:szCs w:val="28"/>
          <w:lang w:val="ro-RO"/>
        </w:rPr>
        <w:t>Dragomira</w:t>
      </w:r>
      <w:r w:rsidR="00BF7566" w:rsidRPr="00BF7566">
        <w:rPr>
          <w:bCs/>
          <w:sz w:val="28"/>
          <w:szCs w:val="28"/>
          <w:lang w:val="ro-RO"/>
        </w:rPr>
        <w:t xml:space="preserve">, comuna </w:t>
      </w:r>
      <w:r w:rsidR="004B79F7">
        <w:rPr>
          <w:bCs/>
          <w:sz w:val="28"/>
          <w:szCs w:val="28"/>
          <w:lang w:val="ro-RO"/>
        </w:rPr>
        <w:t>Soveja</w:t>
      </w:r>
      <w:r w:rsidR="00BF7566" w:rsidRPr="00BF7566">
        <w:rPr>
          <w:bCs/>
          <w:sz w:val="28"/>
          <w:szCs w:val="28"/>
          <w:lang w:val="ro-RO"/>
        </w:rPr>
        <w:t>”</w:t>
      </w:r>
      <w:r w:rsidR="0030566D">
        <w:rPr>
          <w:bCs/>
          <w:iCs/>
          <w:sz w:val="28"/>
          <w:szCs w:val="28"/>
          <w:lang w:val="ro-RO"/>
        </w:rPr>
        <w:t>;</w:t>
      </w:r>
    </w:p>
    <w:p w14:paraId="2088A56C" w14:textId="77777777" w:rsidR="0024773D" w:rsidRPr="005D371F" w:rsidRDefault="0024773D" w:rsidP="0024773D">
      <w:pPr>
        <w:pStyle w:val="DefaultText1"/>
        <w:jc w:val="both"/>
        <w:rPr>
          <w:bCs/>
          <w:sz w:val="28"/>
          <w:szCs w:val="28"/>
          <w:lang w:val="ro-RO"/>
        </w:rPr>
      </w:pPr>
      <w:r w:rsidRPr="005D371F">
        <w:rPr>
          <w:sz w:val="28"/>
          <w:szCs w:val="28"/>
          <w:lang w:val="ro-RO"/>
        </w:rPr>
        <w:t>-</w:t>
      </w:r>
      <w:r w:rsidRPr="005D371F">
        <w:rPr>
          <w:b/>
          <w:sz w:val="28"/>
          <w:szCs w:val="28"/>
          <w:lang w:val="ro-RO"/>
        </w:rPr>
        <w:t xml:space="preserve"> în baza </w:t>
      </w:r>
      <w:r w:rsidRPr="005D371F">
        <w:rPr>
          <w:sz w:val="28"/>
          <w:szCs w:val="28"/>
          <w:lang w:val="ro-RO"/>
        </w:rPr>
        <w:t>prevederilor</w:t>
      </w:r>
      <w:r w:rsidRPr="005D371F">
        <w:rPr>
          <w:b/>
          <w:sz w:val="28"/>
          <w:szCs w:val="28"/>
          <w:lang w:val="ro-RO"/>
        </w:rPr>
        <w:t xml:space="preserve"> </w:t>
      </w:r>
      <w:r w:rsidRPr="005D371F">
        <w:rPr>
          <w:sz w:val="28"/>
          <w:szCs w:val="28"/>
          <w:lang w:val="ro-RO"/>
        </w:rPr>
        <w:t xml:space="preserve">art.10 alin.(4) din H.G. nr.907/2016 </w:t>
      </w:r>
      <w:r w:rsidRPr="005D371F">
        <w:rPr>
          <w:bCs/>
          <w:sz w:val="28"/>
          <w:szCs w:val="28"/>
          <w:lang w:val="ro-RO"/>
        </w:rPr>
        <w:t xml:space="preserve">privind etapele de elaborare </w:t>
      </w:r>
      <w:proofErr w:type="spellStart"/>
      <w:r w:rsidRPr="005D371F">
        <w:rPr>
          <w:bCs/>
          <w:sz w:val="28"/>
          <w:szCs w:val="28"/>
          <w:lang w:val="ro-RO"/>
        </w:rPr>
        <w:t>şi</w:t>
      </w:r>
      <w:proofErr w:type="spellEnd"/>
      <w:r w:rsidRPr="005D371F">
        <w:rPr>
          <w:bCs/>
          <w:sz w:val="28"/>
          <w:szCs w:val="28"/>
          <w:lang w:val="ro-RO"/>
        </w:rPr>
        <w:t xml:space="preserve"> </w:t>
      </w:r>
      <w:proofErr w:type="spellStart"/>
      <w:r w:rsidRPr="005D371F">
        <w:rPr>
          <w:bCs/>
          <w:sz w:val="28"/>
          <w:szCs w:val="28"/>
          <w:lang w:val="ro-RO"/>
        </w:rPr>
        <w:t>conţinutul</w:t>
      </w:r>
      <w:proofErr w:type="spellEnd"/>
      <w:r w:rsidRPr="005D371F">
        <w:rPr>
          <w:bCs/>
          <w:sz w:val="28"/>
          <w:szCs w:val="28"/>
          <w:lang w:val="ro-RO"/>
        </w:rPr>
        <w:t xml:space="preserve">-cadru al </w:t>
      </w:r>
      <w:proofErr w:type="spellStart"/>
      <w:r w:rsidRPr="005D371F">
        <w:rPr>
          <w:bCs/>
          <w:sz w:val="28"/>
          <w:szCs w:val="28"/>
          <w:lang w:val="ro-RO"/>
        </w:rPr>
        <w:t>documentaţiilor</w:t>
      </w:r>
      <w:proofErr w:type="spellEnd"/>
      <w:r w:rsidRPr="005D371F">
        <w:rPr>
          <w:bCs/>
          <w:sz w:val="28"/>
          <w:szCs w:val="28"/>
          <w:lang w:val="ro-RO"/>
        </w:rPr>
        <w:t xml:space="preserve"> </w:t>
      </w:r>
      <w:proofErr w:type="spellStart"/>
      <w:r w:rsidRPr="005D371F">
        <w:rPr>
          <w:bCs/>
          <w:sz w:val="28"/>
          <w:szCs w:val="28"/>
          <w:lang w:val="ro-RO"/>
        </w:rPr>
        <w:t>tehnico</w:t>
      </w:r>
      <w:proofErr w:type="spellEnd"/>
      <w:r w:rsidRPr="005D371F">
        <w:rPr>
          <w:bCs/>
          <w:sz w:val="28"/>
          <w:szCs w:val="28"/>
          <w:lang w:val="ro-RO"/>
        </w:rPr>
        <w:t xml:space="preserve">-economice aferente obiectivelor/ proiectelor de </w:t>
      </w:r>
      <w:proofErr w:type="spellStart"/>
      <w:r w:rsidRPr="005D371F">
        <w:rPr>
          <w:bCs/>
          <w:sz w:val="28"/>
          <w:szCs w:val="28"/>
          <w:lang w:val="ro-RO"/>
        </w:rPr>
        <w:t>investiţii</w:t>
      </w:r>
      <w:proofErr w:type="spellEnd"/>
      <w:r w:rsidRPr="005D371F">
        <w:rPr>
          <w:bCs/>
          <w:sz w:val="28"/>
          <w:szCs w:val="28"/>
          <w:lang w:val="ro-RO"/>
        </w:rPr>
        <w:t xml:space="preserve"> </w:t>
      </w:r>
      <w:proofErr w:type="spellStart"/>
      <w:r w:rsidRPr="005D371F">
        <w:rPr>
          <w:bCs/>
          <w:sz w:val="28"/>
          <w:szCs w:val="28"/>
          <w:lang w:val="ro-RO"/>
        </w:rPr>
        <w:t>finanţate</w:t>
      </w:r>
      <w:proofErr w:type="spellEnd"/>
      <w:r w:rsidRPr="005D371F">
        <w:rPr>
          <w:bCs/>
          <w:sz w:val="28"/>
          <w:szCs w:val="28"/>
          <w:lang w:val="ro-RO"/>
        </w:rPr>
        <w:t xml:space="preserve"> din fonduri publice,</w:t>
      </w:r>
      <w:r w:rsidRPr="005D371F">
        <w:rPr>
          <w:lang w:val="ro-RO"/>
        </w:rPr>
        <w:t xml:space="preserve"> </w:t>
      </w:r>
      <w:r w:rsidRPr="005D371F">
        <w:rPr>
          <w:bCs/>
          <w:sz w:val="28"/>
          <w:szCs w:val="28"/>
          <w:lang w:val="ro-RO"/>
        </w:rPr>
        <w:t>cu modificările și completările ulterioare;</w:t>
      </w:r>
    </w:p>
    <w:p w14:paraId="353ED236" w14:textId="77777777" w:rsidR="0024773D" w:rsidRPr="005D371F" w:rsidRDefault="0024773D" w:rsidP="0024773D">
      <w:pPr>
        <w:pStyle w:val="DefaultText1"/>
        <w:jc w:val="both"/>
        <w:rPr>
          <w:bCs/>
          <w:sz w:val="28"/>
          <w:szCs w:val="28"/>
          <w:lang w:val="ro-RO"/>
        </w:rPr>
      </w:pPr>
      <w:r w:rsidRPr="00BF7566">
        <w:rPr>
          <w:b/>
          <w:bCs/>
          <w:sz w:val="28"/>
          <w:szCs w:val="28"/>
          <w:lang w:val="ro-RO"/>
        </w:rPr>
        <w:t>-</w:t>
      </w:r>
      <w:r w:rsidR="00BF7566">
        <w:rPr>
          <w:b/>
          <w:bCs/>
          <w:sz w:val="28"/>
          <w:szCs w:val="28"/>
          <w:lang w:val="ro-RO"/>
        </w:rPr>
        <w:t xml:space="preserve"> </w:t>
      </w:r>
      <w:r w:rsidRPr="00BF7566">
        <w:rPr>
          <w:b/>
          <w:bCs/>
          <w:sz w:val="28"/>
          <w:szCs w:val="28"/>
          <w:lang w:val="ro-RO"/>
        </w:rPr>
        <w:t>a</w:t>
      </w:r>
      <w:r w:rsidR="00BF7566">
        <w:rPr>
          <w:b/>
          <w:bCs/>
          <w:sz w:val="28"/>
          <w:szCs w:val="28"/>
          <w:lang w:val="ro-RO"/>
        </w:rPr>
        <w:t xml:space="preserve">vând în vedere </w:t>
      </w:r>
      <w:r w:rsidRPr="00364B53">
        <w:rPr>
          <w:bCs/>
          <w:sz w:val="28"/>
          <w:szCs w:val="28"/>
          <w:lang w:val="ro-RO"/>
        </w:rPr>
        <w:t xml:space="preserve">Contractul de </w:t>
      </w:r>
      <w:r w:rsidR="00BF7566" w:rsidRPr="00BF7566">
        <w:rPr>
          <w:bCs/>
          <w:sz w:val="28"/>
          <w:szCs w:val="28"/>
          <w:lang w:val="ro-RO"/>
        </w:rPr>
        <w:t>proiectare și execuție de lucrări nr. 628</w:t>
      </w:r>
      <w:r w:rsidR="004B79F7">
        <w:rPr>
          <w:bCs/>
          <w:sz w:val="28"/>
          <w:szCs w:val="28"/>
          <w:lang w:val="ro-RO"/>
        </w:rPr>
        <w:t>1</w:t>
      </w:r>
      <w:r w:rsidR="00BF7566" w:rsidRPr="00BF7566">
        <w:rPr>
          <w:bCs/>
          <w:sz w:val="28"/>
          <w:szCs w:val="28"/>
          <w:lang w:val="ro-RO"/>
        </w:rPr>
        <w:t>/23.03.2023</w:t>
      </w:r>
      <w:r w:rsidR="00577A3B">
        <w:rPr>
          <w:bCs/>
          <w:sz w:val="28"/>
          <w:szCs w:val="28"/>
          <w:lang w:val="ro-RO"/>
        </w:rPr>
        <w:t>, actul adițional nr. 6565/16.04.2025 și actul adițional nr. 8808/26.05.2025</w:t>
      </w:r>
      <w:r w:rsidRPr="00364B53">
        <w:rPr>
          <w:bCs/>
          <w:sz w:val="28"/>
          <w:szCs w:val="28"/>
          <w:lang w:val="ro-RO"/>
        </w:rPr>
        <w:t>;</w:t>
      </w:r>
    </w:p>
    <w:p w14:paraId="46134160" w14:textId="77777777" w:rsidR="0024773D" w:rsidRDefault="0024773D" w:rsidP="0024773D">
      <w:pPr>
        <w:pStyle w:val="Indentcorptext"/>
        <w:spacing w:after="0"/>
        <w:ind w:left="0"/>
        <w:jc w:val="both"/>
        <w:rPr>
          <w:bCs/>
          <w:sz w:val="28"/>
          <w:szCs w:val="28"/>
        </w:rPr>
      </w:pPr>
      <w:r w:rsidRPr="005D371F">
        <w:rPr>
          <w:bCs/>
          <w:sz w:val="28"/>
          <w:szCs w:val="28"/>
        </w:rPr>
        <w:t>-</w:t>
      </w:r>
      <w:r w:rsidRPr="005D371F">
        <w:rPr>
          <w:b/>
          <w:bCs/>
          <w:sz w:val="28"/>
          <w:szCs w:val="28"/>
        </w:rPr>
        <w:t xml:space="preserve"> luând in considerare</w:t>
      </w:r>
      <w:r w:rsidRPr="005D371F">
        <w:rPr>
          <w:bCs/>
          <w:sz w:val="28"/>
          <w:szCs w:val="28"/>
        </w:rPr>
        <w:t xml:space="preserve">  Hotărârea Consiliului </w:t>
      </w:r>
      <w:r w:rsidRPr="00364B53">
        <w:rPr>
          <w:bCs/>
          <w:sz w:val="28"/>
          <w:szCs w:val="28"/>
        </w:rPr>
        <w:t>Județean Vrancea nr.</w:t>
      </w:r>
      <w:r w:rsidR="00577A3B">
        <w:rPr>
          <w:bCs/>
          <w:sz w:val="28"/>
          <w:szCs w:val="28"/>
        </w:rPr>
        <w:t>37</w:t>
      </w:r>
      <w:r w:rsidRPr="00364B53">
        <w:rPr>
          <w:bCs/>
          <w:sz w:val="28"/>
          <w:szCs w:val="28"/>
        </w:rPr>
        <w:t>/</w:t>
      </w:r>
      <w:r w:rsidR="00577A3B">
        <w:rPr>
          <w:bCs/>
          <w:sz w:val="28"/>
          <w:szCs w:val="28"/>
        </w:rPr>
        <w:t>27.02</w:t>
      </w:r>
      <w:r w:rsidRPr="00364B53">
        <w:rPr>
          <w:bCs/>
          <w:sz w:val="28"/>
          <w:szCs w:val="28"/>
        </w:rPr>
        <w:t>.202</w:t>
      </w:r>
      <w:r w:rsidR="00577A3B">
        <w:rPr>
          <w:bCs/>
          <w:sz w:val="28"/>
          <w:szCs w:val="28"/>
        </w:rPr>
        <w:t>5</w:t>
      </w:r>
      <w:r w:rsidRPr="00364B53">
        <w:rPr>
          <w:bCs/>
          <w:sz w:val="28"/>
          <w:szCs w:val="28"/>
        </w:rPr>
        <w:t>;</w:t>
      </w:r>
    </w:p>
    <w:p w14:paraId="30687268" w14:textId="2DF0D27D" w:rsidR="0016350D" w:rsidRDefault="0016350D" w:rsidP="0016350D">
      <w:pPr>
        <w:pStyle w:val="Corptext"/>
        <w:rPr>
          <w:rFonts w:ascii="Times New Roman" w:hAnsi="Times New Roman" w:cs="Times New Roman"/>
          <w:bCs/>
          <w:szCs w:val="28"/>
        </w:rPr>
      </w:pPr>
      <w:r>
        <w:rPr>
          <w:bCs/>
          <w:szCs w:val="28"/>
        </w:rPr>
        <w:t xml:space="preserve">- </w:t>
      </w:r>
      <w:r w:rsidRPr="003C3C98">
        <w:rPr>
          <w:rFonts w:ascii="Times New Roman" w:hAnsi="Times New Roman" w:cs="Times New Roman"/>
          <w:b/>
          <w:szCs w:val="28"/>
        </w:rPr>
        <w:t xml:space="preserve">ținând cont </w:t>
      </w:r>
      <w:r w:rsidRPr="003C3C98">
        <w:rPr>
          <w:rFonts w:ascii="Times New Roman" w:hAnsi="Times New Roman" w:cs="Times New Roman"/>
          <w:bCs/>
          <w:szCs w:val="28"/>
        </w:rPr>
        <w:t xml:space="preserve"> de art. 44 din Legea 273/2006, privind finanțele publice locale, cu modificările și completările ulterioare;</w:t>
      </w:r>
    </w:p>
    <w:p w14:paraId="4625CB12" w14:textId="006D66D1" w:rsidR="001C0433" w:rsidRPr="001C0433" w:rsidRDefault="001C0433" w:rsidP="00AB6AE5">
      <w:pPr>
        <w:pStyle w:val="Listparagraf"/>
        <w:spacing w:after="0"/>
        <w:ind w:left="0" w:right="-33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6BBFDEF5" w14:textId="77777777" w:rsidR="0024773D" w:rsidRPr="005D371F" w:rsidRDefault="0024773D" w:rsidP="00AB6AE5">
      <w:pPr>
        <w:jc w:val="both"/>
        <w:rPr>
          <w:bCs/>
          <w:sz w:val="28"/>
          <w:szCs w:val="28"/>
        </w:rPr>
      </w:pPr>
      <w:r w:rsidRPr="005D371F">
        <w:rPr>
          <w:bCs/>
          <w:sz w:val="28"/>
          <w:szCs w:val="28"/>
        </w:rPr>
        <w:t xml:space="preserve">- </w:t>
      </w:r>
      <w:r w:rsidRPr="005D371F">
        <w:rPr>
          <w:b/>
          <w:bCs/>
          <w:sz w:val="28"/>
          <w:szCs w:val="28"/>
        </w:rPr>
        <w:t>în baza</w:t>
      </w:r>
      <w:r w:rsidRPr="005D371F">
        <w:rPr>
          <w:bCs/>
          <w:sz w:val="28"/>
          <w:szCs w:val="28"/>
        </w:rPr>
        <w:t xml:space="preserve"> art.173 alin.(1), </w:t>
      </w:r>
      <w:proofErr w:type="spellStart"/>
      <w:r w:rsidRPr="005D371F">
        <w:rPr>
          <w:bCs/>
          <w:sz w:val="28"/>
          <w:szCs w:val="28"/>
        </w:rPr>
        <w:t>lit.f</w:t>
      </w:r>
      <w:proofErr w:type="spellEnd"/>
      <w:r w:rsidRPr="005D371F">
        <w:rPr>
          <w:bCs/>
          <w:sz w:val="28"/>
          <w:szCs w:val="28"/>
        </w:rPr>
        <w:t>) din O.U.G nr.57/2019 privind Codul administrativ, cu modificările si completările ulterioare;</w:t>
      </w:r>
    </w:p>
    <w:p w14:paraId="3AD94A1A" w14:textId="77777777" w:rsidR="0024773D" w:rsidRPr="005D371F" w:rsidRDefault="0024773D" w:rsidP="00AB6AE5">
      <w:pPr>
        <w:jc w:val="both"/>
        <w:rPr>
          <w:b/>
          <w:bCs/>
          <w:sz w:val="28"/>
          <w:szCs w:val="28"/>
        </w:rPr>
      </w:pPr>
      <w:r w:rsidRPr="005D371F">
        <w:rPr>
          <w:bCs/>
          <w:sz w:val="28"/>
          <w:szCs w:val="28"/>
        </w:rPr>
        <w:t>-</w:t>
      </w:r>
      <w:r w:rsidRPr="005D371F">
        <w:rPr>
          <w:b/>
          <w:bCs/>
          <w:sz w:val="28"/>
          <w:szCs w:val="28"/>
        </w:rPr>
        <w:t xml:space="preserve"> în temeiul</w:t>
      </w:r>
      <w:r w:rsidRPr="005D371F">
        <w:rPr>
          <w:bCs/>
          <w:sz w:val="28"/>
          <w:szCs w:val="28"/>
        </w:rPr>
        <w:t xml:space="preserve"> art.196 alin.(1), </w:t>
      </w:r>
      <w:proofErr w:type="spellStart"/>
      <w:r w:rsidRPr="005D371F">
        <w:rPr>
          <w:bCs/>
          <w:sz w:val="28"/>
          <w:szCs w:val="28"/>
        </w:rPr>
        <w:t>lit.a</w:t>
      </w:r>
      <w:proofErr w:type="spellEnd"/>
      <w:r w:rsidRPr="005D371F">
        <w:rPr>
          <w:bCs/>
          <w:sz w:val="28"/>
          <w:szCs w:val="28"/>
        </w:rPr>
        <w:t>) din O.U.G nr.57/2019 privind Codul administrativ, cu modificările si completările ulterioare,</w:t>
      </w:r>
    </w:p>
    <w:p w14:paraId="3FB6625E" w14:textId="77777777" w:rsidR="00CA69B1" w:rsidRPr="00CE4585" w:rsidRDefault="00CA69B1" w:rsidP="00E627DC">
      <w:pPr>
        <w:rPr>
          <w:b/>
          <w:bCs/>
          <w:sz w:val="28"/>
        </w:rPr>
      </w:pPr>
    </w:p>
    <w:p w14:paraId="52E891EE" w14:textId="77777777" w:rsidR="0001735E" w:rsidRDefault="003B0CD2" w:rsidP="006227FD">
      <w:pPr>
        <w:jc w:val="center"/>
        <w:rPr>
          <w:b/>
          <w:bCs/>
          <w:sz w:val="28"/>
        </w:rPr>
      </w:pPr>
      <w:r w:rsidRPr="00CE4585">
        <w:rPr>
          <w:b/>
          <w:bCs/>
          <w:sz w:val="28"/>
        </w:rPr>
        <w:t>HOTĂRĂŞTE:</w:t>
      </w:r>
    </w:p>
    <w:p w14:paraId="3F3332E0" w14:textId="77777777" w:rsidR="00D23A8F" w:rsidRPr="00CE4585" w:rsidRDefault="00D23A8F" w:rsidP="006227FD">
      <w:pPr>
        <w:jc w:val="center"/>
        <w:rPr>
          <w:b/>
          <w:bCs/>
          <w:sz w:val="28"/>
        </w:rPr>
      </w:pPr>
    </w:p>
    <w:p w14:paraId="2A3385EE" w14:textId="2CCBB4AD" w:rsidR="0020013D" w:rsidRDefault="006227FD" w:rsidP="00E00F12">
      <w:pPr>
        <w:pStyle w:val="DefaultText1"/>
        <w:jc w:val="both"/>
        <w:rPr>
          <w:color w:val="000000"/>
          <w:sz w:val="28"/>
          <w:szCs w:val="28"/>
          <w:lang w:val="ro-RO"/>
        </w:rPr>
      </w:pPr>
      <w:r w:rsidRPr="00E00F12">
        <w:rPr>
          <w:b/>
          <w:bCs/>
          <w:sz w:val="28"/>
          <w:szCs w:val="28"/>
          <w:lang w:val="ro-RO"/>
        </w:rPr>
        <w:t>Ar</w:t>
      </w:r>
      <w:r w:rsidRPr="00AB011B">
        <w:rPr>
          <w:b/>
          <w:bCs/>
          <w:sz w:val="28"/>
          <w:szCs w:val="28"/>
          <w:lang w:val="ro-RO"/>
        </w:rPr>
        <w:t>t.1</w:t>
      </w:r>
      <w:r w:rsidR="00E73465" w:rsidRPr="00E00F12">
        <w:rPr>
          <w:b/>
          <w:bCs/>
          <w:lang w:val="ro-RO"/>
        </w:rPr>
        <w:t xml:space="preserve"> </w:t>
      </w:r>
      <w:bookmarkStart w:id="0" w:name="_Hlk50966601"/>
      <w:r w:rsidR="00107A55" w:rsidRPr="00107A55">
        <w:rPr>
          <w:bCs/>
          <w:sz w:val="28"/>
          <w:szCs w:val="28"/>
          <w:lang w:val="ro-RO"/>
        </w:rPr>
        <w:t>Actualizarea Devizului general pentru obiectivul de investiție</w:t>
      </w:r>
      <w:r w:rsidR="0030566D">
        <w:rPr>
          <w:bCs/>
          <w:sz w:val="28"/>
          <w:szCs w:val="28"/>
          <w:lang w:val="ro-RO"/>
        </w:rPr>
        <w:t xml:space="preserve"> </w:t>
      </w:r>
      <w:bookmarkEnd w:id="0"/>
      <w:r w:rsidR="00BF7566" w:rsidRPr="00BF7566">
        <w:rPr>
          <w:bCs/>
          <w:iCs/>
          <w:sz w:val="28"/>
          <w:szCs w:val="28"/>
          <w:lang w:val="ro-RO"/>
        </w:rPr>
        <w:t>„Reabilitare pod din beton armat pe DJ 205</w:t>
      </w:r>
      <w:r w:rsidR="004B79F7">
        <w:rPr>
          <w:bCs/>
          <w:iCs/>
          <w:sz w:val="28"/>
          <w:szCs w:val="28"/>
          <w:lang w:val="ro-RO"/>
        </w:rPr>
        <w:t>L</w:t>
      </w:r>
      <w:r w:rsidR="00BF7566" w:rsidRPr="00BF7566">
        <w:rPr>
          <w:bCs/>
          <w:iCs/>
          <w:sz w:val="28"/>
          <w:szCs w:val="28"/>
          <w:lang w:val="ro-RO"/>
        </w:rPr>
        <w:t xml:space="preserve">, peste pârâul </w:t>
      </w:r>
      <w:r w:rsidR="004B79F7">
        <w:rPr>
          <w:bCs/>
          <w:iCs/>
          <w:sz w:val="28"/>
          <w:szCs w:val="28"/>
          <w:lang w:val="ro-RO"/>
        </w:rPr>
        <w:t>Dragomira</w:t>
      </w:r>
      <w:r w:rsidR="00BF7566" w:rsidRPr="00BF7566">
        <w:rPr>
          <w:bCs/>
          <w:iCs/>
          <w:sz w:val="28"/>
          <w:szCs w:val="28"/>
          <w:lang w:val="ro-RO"/>
        </w:rPr>
        <w:t xml:space="preserve">, comuna </w:t>
      </w:r>
      <w:r w:rsidR="004B79F7">
        <w:rPr>
          <w:bCs/>
          <w:iCs/>
          <w:sz w:val="28"/>
          <w:szCs w:val="28"/>
          <w:lang w:val="ro-RO"/>
        </w:rPr>
        <w:t>Soveja</w:t>
      </w:r>
      <w:r w:rsidR="00BF7566" w:rsidRPr="00BF7566">
        <w:rPr>
          <w:bCs/>
          <w:iCs/>
          <w:sz w:val="28"/>
          <w:szCs w:val="28"/>
          <w:lang w:val="ro-RO"/>
        </w:rPr>
        <w:t>”</w:t>
      </w:r>
      <w:r w:rsidR="00D56E97">
        <w:rPr>
          <w:bCs/>
          <w:iCs/>
          <w:sz w:val="28"/>
          <w:szCs w:val="28"/>
          <w:lang w:val="ro-RO"/>
        </w:rPr>
        <w:t xml:space="preserve"> </w:t>
      </w:r>
      <w:r w:rsidR="00E71964">
        <w:rPr>
          <w:bCs/>
          <w:sz w:val="28"/>
          <w:szCs w:val="28"/>
          <w:lang w:val="ro-RO"/>
        </w:rPr>
        <w:t>potrivit</w:t>
      </w:r>
      <w:r w:rsidR="004B79F7">
        <w:rPr>
          <w:bCs/>
          <w:sz w:val="28"/>
          <w:szCs w:val="28"/>
          <w:lang w:val="ro-RO"/>
        </w:rPr>
        <w:t xml:space="preserve"> situațiilor de lucrări</w:t>
      </w:r>
      <w:r w:rsidR="001310B6">
        <w:rPr>
          <w:bCs/>
          <w:sz w:val="28"/>
          <w:szCs w:val="28"/>
          <w:lang w:val="ro-RO"/>
        </w:rPr>
        <w:t xml:space="preserve"> </w:t>
      </w:r>
      <w:r w:rsidR="004B79F7">
        <w:rPr>
          <w:bCs/>
          <w:sz w:val="28"/>
          <w:szCs w:val="28"/>
          <w:lang w:val="ro-RO"/>
        </w:rPr>
        <w:t xml:space="preserve">nr. </w:t>
      </w:r>
      <w:r w:rsidR="008604B6">
        <w:rPr>
          <w:bCs/>
          <w:sz w:val="28"/>
          <w:szCs w:val="28"/>
          <w:lang w:val="ro-RO"/>
        </w:rPr>
        <w:t>4</w:t>
      </w:r>
      <w:r w:rsidR="004B79F7">
        <w:rPr>
          <w:bCs/>
          <w:sz w:val="28"/>
          <w:szCs w:val="28"/>
          <w:lang w:val="ro-RO"/>
        </w:rPr>
        <w:t>-</w:t>
      </w:r>
      <w:r w:rsidR="008604B6">
        <w:rPr>
          <w:bCs/>
          <w:sz w:val="28"/>
          <w:szCs w:val="28"/>
          <w:lang w:val="ro-RO"/>
        </w:rPr>
        <w:t>6</w:t>
      </w:r>
      <w:r w:rsidR="004B79F7">
        <w:rPr>
          <w:bCs/>
          <w:sz w:val="28"/>
          <w:szCs w:val="28"/>
          <w:lang w:val="ro-RO"/>
        </w:rPr>
        <w:t>, conform</w:t>
      </w:r>
      <w:r w:rsidR="00E71964">
        <w:rPr>
          <w:bCs/>
          <w:sz w:val="28"/>
          <w:szCs w:val="28"/>
          <w:lang w:val="ro-RO"/>
        </w:rPr>
        <w:t xml:space="preserve"> </w:t>
      </w:r>
      <w:r w:rsidR="004B79F7">
        <w:rPr>
          <w:bCs/>
          <w:sz w:val="28"/>
          <w:szCs w:val="28"/>
          <w:lang w:val="ro-RO"/>
        </w:rPr>
        <w:t>a</w:t>
      </w:r>
      <w:r w:rsidR="00E71964">
        <w:rPr>
          <w:bCs/>
          <w:sz w:val="28"/>
          <w:szCs w:val="28"/>
          <w:lang w:val="ro-RO"/>
        </w:rPr>
        <w:t>nexei</w:t>
      </w:r>
      <w:r w:rsidR="00E71964" w:rsidRPr="00E71964">
        <w:rPr>
          <w:bCs/>
          <w:sz w:val="28"/>
          <w:szCs w:val="28"/>
          <w:lang w:val="ro-RO"/>
        </w:rPr>
        <w:t xml:space="preserve"> nr.1</w:t>
      </w:r>
      <w:r w:rsidR="00777CD6" w:rsidRPr="00777CD6">
        <w:rPr>
          <w:color w:val="000000"/>
          <w:sz w:val="28"/>
          <w:szCs w:val="28"/>
          <w:lang w:val="ro-RO"/>
        </w:rPr>
        <w:t>, care fac</w:t>
      </w:r>
      <w:r w:rsidR="001215B5">
        <w:rPr>
          <w:color w:val="000000"/>
          <w:sz w:val="28"/>
          <w:szCs w:val="28"/>
          <w:lang w:val="ro-RO"/>
        </w:rPr>
        <w:t>e</w:t>
      </w:r>
      <w:r w:rsidR="00777CD6" w:rsidRPr="00777CD6">
        <w:rPr>
          <w:color w:val="000000"/>
          <w:sz w:val="28"/>
          <w:szCs w:val="28"/>
          <w:lang w:val="ro-RO"/>
        </w:rPr>
        <w:t xml:space="preserve"> parte integrantă din prezenta hotărâre.</w:t>
      </w:r>
    </w:p>
    <w:p w14:paraId="15A5CB0A" w14:textId="77777777" w:rsidR="009945B3" w:rsidRDefault="009945B3" w:rsidP="00E00F12">
      <w:pPr>
        <w:pStyle w:val="DefaultText1"/>
        <w:jc w:val="both"/>
        <w:rPr>
          <w:color w:val="000000"/>
          <w:sz w:val="28"/>
          <w:szCs w:val="28"/>
          <w:lang w:val="ro-RO"/>
        </w:rPr>
      </w:pPr>
    </w:p>
    <w:p w14:paraId="01962C03" w14:textId="1DDF1915" w:rsidR="00E12FD6" w:rsidRPr="0016350D" w:rsidRDefault="00AC3E6F" w:rsidP="0016350D">
      <w:pPr>
        <w:pStyle w:val="DefaultText1"/>
        <w:jc w:val="both"/>
        <w:rPr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Art.</w:t>
      </w:r>
      <w:r w:rsidR="00BF7566">
        <w:rPr>
          <w:b/>
          <w:color w:val="000000"/>
          <w:sz w:val="28"/>
          <w:szCs w:val="28"/>
          <w:lang w:val="ro-RO"/>
        </w:rPr>
        <w:t>2</w:t>
      </w:r>
      <w:r w:rsidR="00166755">
        <w:rPr>
          <w:b/>
          <w:color w:val="000000"/>
          <w:sz w:val="28"/>
          <w:szCs w:val="28"/>
          <w:lang w:val="ro-RO"/>
        </w:rPr>
        <w:t xml:space="preserve"> </w:t>
      </w:r>
      <w:r w:rsidR="00FF4C62">
        <w:rPr>
          <w:bCs/>
          <w:color w:val="000000"/>
          <w:sz w:val="28"/>
          <w:szCs w:val="28"/>
          <w:lang w:val="ro-RO"/>
        </w:rPr>
        <w:t xml:space="preserve">Actualizarea indicatorilor </w:t>
      </w:r>
      <w:proofErr w:type="spellStart"/>
      <w:r w:rsidR="00FF4C62">
        <w:rPr>
          <w:bCs/>
          <w:color w:val="000000"/>
          <w:sz w:val="28"/>
          <w:szCs w:val="28"/>
          <w:lang w:val="ro-RO"/>
        </w:rPr>
        <w:t>tehnico</w:t>
      </w:r>
      <w:proofErr w:type="spellEnd"/>
      <w:r w:rsidR="00FF4C62">
        <w:rPr>
          <w:bCs/>
          <w:color w:val="000000"/>
          <w:sz w:val="28"/>
          <w:szCs w:val="28"/>
          <w:lang w:val="ro-RO"/>
        </w:rPr>
        <w:t>-e</w:t>
      </w:r>
      <w:r w:rsidR="00FF4C62" w:rsidRPr="00FF4C62">
        <w:rPr>
          <w:bCs/>
          <w:color w:val="000000"/>
          <w:sz w:val="28"/>
          <w:szCs w:val="28"/>
          <w:lang w:val="ro-RO"/>
        </w:rPr>
        <w:t xml:space="preserve">conomici pentru obiectivul de </w:t>
      </w:r>
      <w:r w:rsidR="00EE2831" w:rsidRPr="00FF4C62">
        <w:rPr>
          <w:bCs/>
          <w:color w:val="000000"/>
          <w:sz w:val="28"/>
          <w:szCs w:val="28"/>
          <w:lang w:val="ro-RO"/>
        </w:rPr>
        <w:t>investiție</w:t>
      </w:r>
      <w:r w:rsidR="0030566D">
        <w:rPr>
          <w:bCs/>
          <w:color w:val="000000"/>
          <w:sz w:val="28"/>
          <w:szCs w:val="28"/>
          <w:lang w:val="ro-RO"/>
        </w:rPr>
        <w:t xml:space="preserve"> </w:t>
      </w:r>
      <w:r w:rsidR="00BF7566" w:rsidRPr="00BF7566">
        <w:rPr>
          <w:bCs/>
          <w:iCs/>
          <w:color w:val="000000"/>
          <w:sz w:val="28"/>
          <w:szCs w:val="28"/>
          <w:lang w:val="ro-RO"/>
        </w:rPr>
        <w:t>„Reabilitare pod din beton armat pe DJ 205</w:t>
      </w:r>
      <w:r w:rsidR="004B79F7">
        <w:rPr>
          <w:bCs/>
          <w:iCs/>
          <w:color w:val="000000"/>
          <w:sz w:val="28"/>
          <w:szCs w:val="28"/>
          <w:lang w:val="ro-RO"/>
        </w:rPr>
        <w:t>L</w:t>
      </w:r>
      <w:r w:rsidR="00BF7566" w:rsidRPr="00BF7566">
        <w:rPr>
          <w:bCs/>
          <w:iCs/>
          <w:color w:val="000000"/>
          <w:sz w:val="28"/>
          <w:szCs w:val="28"/>
          <w:lang w:val="ro-RO"/>
        </w:rPr>
        <w:t xml:space="preserve">, peste pârâul </w:t>
      </w:r>
      <w:r w:rsidR="004B79F7">
        <w:rPr>
          <w:bCs/>
          <w:iCs/>
          <w:color w:val="000000"/>
          <w:sz w:val="28"/>
          <w:szCs w:val="28"/>
          <w:lang w:val="ro-RO"/>
        </w:rPr>
        <w:t>Dragomira</w:t>
      </w:r>
      <w:r w:rsidR="00BF7566" w:rsidRPr="00BF7566">
        <w:rPr>
          <w:bCs/>
          <w:iCs/>
          <w:color w:val="000000"/>
          <w:sz w:val="28"/>
          <w:szCs w:val="28"/>
          <w:lang w:val="ro-RO"/>
        </w:rPr>
        <w:t xml:space="preserve">, comuna </w:t>
      </w:r>
      <w:r w:rsidR="004B79F7">
        <w:rPr>
          <w:bCs/>
          <w:iCs/>
          <w:color w:val="000000"/>
          <w:sz w:val="28"/>
          <w:szCs w:val="28"/>
          <w:lang w:val="ro-RO"/>
        </w:rPr>
        <w:t>Soveja</w:t>
      </w:r>
      <w:r w:rsidR="00BF7566" w:rsidRPr="00BF7566">
        <w:rPr>
          <w:bCs/>
          <w:iCs/>
          <w:color w:val="000000"/>
          <w:sz w:val="28"/>
          <w:szCs w:val="28"/>
          <w:lang w:val="ro-RO"/>
        </w:rPr>
        <w:t>”</w:t>
      </w:r>
      <w:r w:rsidR="00BF7566">
        <w:rPr>
          <w:bCs/>
          <w:iCs/>
          <w:color w:val="000000"/>
          <w:sz w:val="28"/>
          <w:szCs w:val="28"/>
          <w:lang w:val="ro-RO"/>
        </w:rPr>
        <w:t xml:space="preserve"> </w:t>
      </w:r>
      <w:r w:rsidR="00E622E6">
        <w:rPr>
          <w:color w:val="000000"/>
          <w:sz w:val="28"/>
          <w:szCs w:val="28"/>
          <w:lang w:val="ro-RO"/>
        </w:rPr>
        <w:t>potrivit</w:t>
      </w:r>
      <w:r w:rsidR="004B79F7">
        <w:rPr>
          <w:color w:val="000000"/>
          <w:sz w:val="28"/>
          <w:szCs w:val="28"/>
          <w:lang w:val="ro-RO"/>
        </w:rPr>
        <w:t xml:space="preserve"> situațiilor de lucrări nr</w:t>
      </w:r>
      <w:r w:rsidR="00E12FD6">
        <w:rPr>
          <w:color w:val="000000"/>
          <w:sz w:val="28"/>
          <w:szCs w:val="28"/>
          <w:lang w:val="ro-RO"/>
        </w:rPr>
        <w:t>. 4-6</w:t>
      </w:r>
      <w:r w:rsidR="004B79F7">
        <w:rPr>
          <w:color w:val="000000"/>
          <w:sz w:val="28"/>
          <w:szCs w:val="28"/>
          <w:lang w:val="ro-RO"/>
        </w:rPr>
        <w:t>, conform</w:t>
      </w:r>
      <w:r w:rsidR="00E622E6">
        <w:rPr>
          <w:color w:val="000000"/>
          <w:sz w:val="28"/>
          <w:szCs w:val="28"/>
          <w:lang w:val="ro-RO"/>
        </w:rPr>
        <w:t xml:space="preserve"> </w:t>
      </w:r>
      <w:r w:rsidR="004B79F7">
        <w:rPr>
          <w:color w:val="000000"/>
          <w:sz w:val="28"/>
          <w:szCs w:val="28"/>
          <w:lang w:val="ro-RO"/>
        </w:rPr>
        <w:t>a</w:t>
      </w:r>
      <w:r w:rsidR="00E622E6">
        <w:rPr>
          <w:color w:val="000000"/>
          <w:sz w:val="28"/>
          <w:szCs w:val="28"/>
          <w:lang w:val="ro-RO"/>
        </w:rPr>
        <w:t>nexei</w:t>
      </w:r>
      <w:r w:rsidR="008A5A7C" w:rsidRPr="008A5A7C">
        <w:rPr>
          <w:color w:val="000000"/>
          <w:sz w:val="28"/>
          <w:szCs w:val="28"/>
          <w:lang w:val="ro-RO"/>
        </w:rPr>
        <w:t xml:space="preserve"> nr.</w:t>
      </w:r>
      <w:r w:rsidR="00BF7566">
        <w:rPr>
          <w:color w:val="000000"/>
          <w:sz w:val="28"/>
          <w:szCs w:val="28"/>
          <w:lang w:val="ro-RO"/>
        </w:rPr>
        <w:t>2</w:t>
      </w:r>
      <w:r w:rsidR="008A5A7C" w:rsidRPr="008A5A7C">
        <w:rPr>
          <w:color w:val="000000"/>
          <w:sz w:val="28"/>
          <w:szCs w:val="28"/>
          <w:lang w:val="ro-RO"/>
        </w:rPr>
        <w:t>, care face parte integrantă din prezenta hotărâre.</w:t>
      </w:r>
    </w:p>
    <w:p w14:paraId="79232B41" w14:textId="77777777" w:rsidR="00E12FD6" w:rsidRDefault="00E12FD6" w:rsidP="00E5200A">
      <w:pPr>
        <w:jc w:val="both"/>
        <w:rPr>
          <w:b/>
          <w:bCs/>
          <w:color w:val="000000"/>
          <w:sz w:val="28"/>
        </w:rPr>
      </w:pPr>
    </w:p>
    <w:p w14:paraId="5E4A4DEB" w14:textId="77777777" w:rsidR="00F93A85" w:rsidRDefault="00F93A85">
      <w:pPr>
        <w:jc w:val="both"/>
        <w:rPr>
          <w:b/>
          <w:bCs/>
          <w:color w:val="000000"/>
          <w:sz w:val="28"/>
        </w:rPr>
      </w:pPr>
    </w:p>
    <w:p w14:paraId="553F5759" w14:textId="5D0685DD" w:rsidR="00CA69B1" w:rsidRDefault="00211977">
      <w:pPr>
        <w:jc w:val="both"/>
        <w:rPr>
          <w:b/>
          <w:bCs/>
          <w:color w:val="000000"/>
          <w:sz w:val="28"/>
        </w:rPr>
      </w:pPr>
      <w:r w:rsidRPr="00211977">
        <w:rPr>
          <w:b/>
          <w:bCs/>
          <w:color w:val="000000"/>
          <w:sz w:val="28"/>
        </w:rPr>
        <w:lastRenderedPageBreak/>
        <w:t>Art.</w:t>
      </w:r>
      <w:r w:rsidR="00BF7566">
        <w:rPr>
          <w:b/>
          <w:bCs/>
          <w:color w:val="000000"/>
          <w:sz w:val="28"/>
        </w:rPr>
        <w:t>3</w:t>
      </w:r>
      <w:r>
        <w:rPr>
          <w:b/>
          <w:bCs/>
          <w:color w:val="000000"/>
          <w:sz w:val="28"/>
        </w:rPr>
        <w:t xml:space="preserve"> </w:t>
      </w:r>
      <w:r w:rsidR="006C5EC1" w:rsidRPr="006C5EC1">
        <w:rPr>
          <w:bCs/>
          <w:color w:val="000000"/>
          <w:sz w:val="28"/>
        </w:rPr>
        <w:t>La data adoptării prezentei hotărâri</w:t>
      </w:r>
      <w:r w:rsidR="006C5EC1" w:rsidRPr="007F11D1">
        <w:rPr>
          <w:color w:val="000000"/>
          <w:sz w:val="28"/>
        </w:rPr>
        <w:t>,</w:t>
      </w:r>
      <w:r w:rsidR="0016350D">
        <w:rPr>
          <w:color w:val="000000"/>
          <w:sz w:val="28"/>
        </w:rPr>
        <w:t xml:space="preserve"> prevederile </w:t>
      </w:r>
      <w:r w:rsidR="006C5EC1">
        <w:rPr>
          <w:b/>
          <w:bCs/>
          <w:color w:val="000000"/>
          <w:sz w:val="28"/>
        </w:rPr>
        <w:t xml:space="preserve"> </w:t>
      </w:r>
      <w:r w:rsidRPr="00211977">
        <w:rPr>
          <w:bCs/>
          <w:color w:val="000000"/>
          <w:sz w:val="28"/>
        </w:rPr>
        <w:t>Hotărâr</w:t>
      </w:r>
      <w:r w:rsidR="0016350D">
        <w:rPr>
          <w:bCs/>
          <w:color w:val="000000"/>
          <w:sz w:val="28"/>
        </w:rPr>
        <w:t>ii</w:t>
      </w:r>
      <w:r w:rsidRPr="00211977">
        <w:rPr>
          <w:bCs/>
          <w:color w:val="000000"/>
          <w:sz w:val="28"/>
        </w:rPr>
        <w:t xml:space="preserve"> Consiliu</w:t>
      </w:r>
      <w:r w:rsidR="00E7302D">
        <w:rPr>
          <w:bCs/>
          <w:color w:val="000000"/>
          <w:sz w:val="28"/>
        </w:rPr>
        <w:t xml:space="preserve">lui Județean Vrancea </w:t>
      </w:r>
      <w:r w:rsidR="00730570" w:rsidRPr="00730570">
        <w:rPr>
          <w:bCs/>
          <w:color w:val="000000"/>
          <w:sz w:val="28"/>
        </w:rPr>
        <w:t>nr.</w:t>
      </w:r>
      <w:r w:rsidR="00E22885">
        <w:rPr>
          <w:bCs/>
          <w:color w:val="000000"/>
          <w:sz w:val="28"/>
        </w:rPr>
        <w:t xml:space="preserve"> </w:t>
      </w:r>
      <w:r w:rsidR="00E12FD6">
        <w:rPr>
          <w:bCs/>
          <w:color w:val="000000"/>
          <w:sz w:val="28"/>
        </w:rPr>
        <w:t>37</w:t>
      </w:r>
      <w:r w:rsidR="00BF7566" w:rsidRPr="00BF7566">
        <w:rPr>
          <w:bCs/>
          <w:color w:val="000000"/>
          <w:sz w:val="28"/>
        </w:rPr>
        <w:t>/</w:t>
      </w:r>
      <w:r w:rsidR="00E12FD6">
        <w:rPr>
          <w:bCs/>
          <w:color w:val="000000"/>
          <w:sz w:val="28"/>
        </w:rPr>
        <w:t>27</w:t>
      </w:r>
      <w:r w:rsidR="00BF7566" w:rsidRPr="00BF7566">
        <w:rPr>
          <w:bCs/>
          <w:color w:val="000000"/>
          <w:sz w:val="28"/>
        </w:rPr>
        <w:t>.0</w:t>
      </w:r>
      <w:r w:rsidR="00E12FD6">
        <w:rPr>
          <w:bCs/>
          <w:color w:val="000000"/>
          <w:sz w:val="28"/>
        </w:rPr>
        <w:t>2</w:t>
      </w:r>
      <w:r w:rsidR="00BF7566" w:rsidRPr="00BF7566">
        <w:rPr>
          <w:bCs/>
          <w:color w:val="000000"/>
          <w:sz w:val="28"/>
        </w:rPr>
        <w:t>.202</w:t>
      </w:r>
      <w:r w:rsidR="00E12FD6">
        <w:rPr>
          <w:bCs/>
          <w:color w:val="000000"/>
          <w:sz w:val="28"/>
        </w:rPr>
        <w:t>5</w:t>
      </w:r>
      <w:r w:rsidR="000E354E" w:rsidRPr="005065FA">
        <w:rPr>
          <w:bCs/>
          <w:sz w:val="28"/>
        </w:rPr>
        <w:t>,</w:t>
      </w:r>
      <w:r w:rsidRPr="00211977">
        <w:rPr>
          <w:bCs/>
          <w:color w:val="000000"/>
          <w:sz w:val="28"/>
        </w:rPr>
        <w:t xml:space="preserve"> se modific</w:t>
      </w:r>
      <w:r w:rsidR="00AE3EC2">
        <w:rPr>
          <w:bCs/>
          <w:color w:val="000000"/>
          <w:sz w:val="28"/>
        </w:rPr>
        <w:t>ă</w:t>
      </w:r>
      <w:r w:rsidRPr="00211977">
        <w:rPr>
          <w:bCs/>
          <w:color w:val="000000"/>
          <w:sz w:val="28"/>
        </w:rPr>
        <w:t xml:space="preserve"> </w:t>
      </w:r>
      <w:r w:rsidR="00AE3EC2">
        <w:rPr>
          <w:bCs/>
          <w:color w:val="000000"/>
          <w:sz w:val="28"/>
        </w:rPr>
        <w:t>î</w:t>
      </w:r>
      <w:r w:rsidRPr="00211977">
        <w:rPr>
          <w:bCs/>
          <w:color w:val="000000"/>
          <w:sz w:val="28"/>
        </w:rPr>
        <w:t>n mod corespunzător.</w:t>
      </w:r>
    </w:p>
    <w:p w14:paraId="7A06C493" w14:textId="77777777" w:rsidR="00CA69B1" w:rsidRDefault="00CA69B1">
      <w:pPr>
        <w:jc w:val="both"/>
        <w:rPr>
          <w:b/>
          <w:bCs/>
          <w:color w:val="000000"/>
          <w:sz w:val="28"/>
        </w:rPr>
      </w:pPr>
    </w:p>
    <w:p w14:paraId="70B03409" w14:textId="081C323A" w:rsidR="00E22885" w:rsidRDefault="000E354E" w:rsidP="00E22885">
      <w:pPr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Art.</w:t>
      </w:r>
      <w:r w:rsidR="00BF7566">
        <w:rPr>
          <w:b/>
          <w:bCs/>
          <w:color w:val="000000"/>
          <w:sz w:val="28"/>
        </w:rPr>
        <w:t>4</w:t>
      </w:r>
      <w:r w:rsidR="00FF25CA">
        <w:rPr>
          <w:b/>
          <w:bCs/>
          <w:color w:val="000000"/>
          <w:sz w:val="28"/>
        </w:rPr>
        <w:t xml:space="preserve"> </w:t>
      </w:r>
      <w:r w:rsidR="0024773D" w:rsidRPr="0024773D">
        <w:rPr>
          <w:color w:val="000000"/>
          <w:sz w:val="28"/>
        </w:rPr>
        <w:t xml:space="preserve">Prevederile prezentei hotărâri vor fi duse la îndeplinire de </w:t>
      </w:r>
      <w:r w:rsidR="0016350D" w:rsidRPr="0024773D">
        <w:rPr>
          <w:color w:val="000000"/>
          <w:sz w:val="28"/>
        </w:rPr>
        <w:t>Președintele</w:t>
      </w:r>
      <w:r w:rsidR="0024773D" w:rsidRPr="0024773D">
        <w:rPr>
          <w:color w:val="000000"/>
          <w:sz w:val="28"/>
        </w:rPr>
        <w:t xml:space="preserve"> Consiliului </w:t>
      </w:r>
      <w:r w:rsidR="0016350D" w:rsidRPr="0024773D">
        <w:rPr>
          <w:color w:val="000000"/>
          <w:sz w:val="28"/>
        </w:rPr>
        <w:t>Județean</w:t>
      </w:r>
      <w:r w:rsidR="0024773D" w:rsidRPr="0024773D">
        <w:rPr>
          <w:color w:val="000000"/>
          <w:sz w:val="28"/>
        </w:rPr>
        <w:t xml:space="preserve"> Vrancea, prin Direcția </w:t>
      </w:r>
      <w:r w:rsidR="00682B53">
        <w:rPr>
          <w:color w:val="000000"/>
          <w:sz w:val="28"/>
        </w:rPr>
        <w:t>t</w:t>
      </w:r>
      <w:r w:rsidR="0024773D" w:rsidRPr="0024773D">
        <w:rPr>
          <w:color w:val="000000"/>
          <w:sz w:val="28"/>
        </w:rPr>
        <w:t xml:space="preserve">ehnică și </w:t>
      </w:r>
      <w:r w:rsidR="00682B53">
        <w:rPr>
          <w:color w:val="000000"/>
          <w:sz w:val="28"/>
        </w:rPr>
        <w:t>i</w:t>
      </w:r>
      <w:r w:rsidR="0024773D" w:rsidRPr="0024773D">
        <w:rPr>
          <w:color w:val="000000"/>
          <w:sz w:val="28"/>
        </w:rPr>
        <w:t xml:space="preserve">nvestiții și vor fi comunicate celor interesați de </w:t>
      </w:r>
      <w:r w:rsidR="00682B53">
        <w:rPr>
          <w:color w:val="000000"/>
          <w:sz w:val="28"/>
        </w:rPr>
        <w:t>s</w:t>
      </w:r>
      <w:r w:rsidR="0024773D" w:rsidRPr="0024773D">
        <w:rPr>
          <w:color w:val="000000"/>
          <w:sz w:val="28"/>
        </w:rPr>
        <w:t xml:space="preserve">ecretarul general al </w:t>
      </w:r>
      <w:r w:rsidR="0016350D">
        <w:rPr>
          <w:color w:val="000000"/>
          <w:sz w:val="28"/>
        </w:rPr>
        <w:t>j</w:t>
      </w:r>
      <w:r w:rsidR="0024773D" w:rsidRPr="0024773D">
        <w:rPr>
          <w:color w:val="000000"/>
          <w:sz w:val="28"/>
        </w:rPr>
        <w:t xml:space="preserve">udețului prin  Serviciul </w:t>
      </w:r>
      <w:r w:rsidR="001C0433">
        <w:rPr>
          <w:color w:val="000000"/>
          <w:sz w:val="28"/>
        </w:rPr>
        <w:t>a</w:t>
      </w:r>
      <w:r w:rsidR="0024773D" w:rsidRPr="0024773D">
        <w:rPr>
          <w:color w:val="000000"/>
          <w:sz w:val="28"/>
        </w:rPr>
        <w:t xml:space="preserve">dministrație </w:t>
      </w:r>
      <w:r w:rsidR="001C0433">
        <w:rPr>
          <w:color w:val="000000"/>
          <w:sz w:val="28"/>
        </w:rPr>
        <w:t>p</w:t>
      </w:r>
      <w:r w:rsidR="0024773D" w:rsidRPr="0024773D">
        <w:rPr>
          <w:color w:val="000000"/>
          <w:sz w:val="28"/>
        </w:rPr>
        <w:t xml:space="preserve">ublică, Monitor Oficial Local și </w:t>
      </w:r>
      <w:r w:rsidR="0016350D">
        <w:rPr>
          <w:color w:val="000000"/>
          <w:sz w:val="28"/>
        </w:rPr>
        <w:t>a</w:t>
      </w:r>
      <w:r w:rsidR="0024773D" w:rsidRPr="0024773D">
        <w:rPr>
          <w:color w:val="000000"/>
          <w:sz w:val="28"/>
        </w:rPr>
        <w:t xml:space="preserve">rhivă din cadrul Direcției Juridice și </w:t>
      </w:r>
      <w:r w:rsidR="001C0433">
        <w:rPr>
          <w:color w:val="000000"/>
          <w:sz w:val="28"/>
        </w:rPr>
        <w:t>a</w:t>
      </w:r>
      <w:r w:rsidR="0024773D" w:rsidRPr="0024773D">
        <w:rPr>
          <w:color w:val="000000"/>
          <w:sz w:val="28"/>
        </w:rPr>
        <w:t xml:space="preserve">dministrație </w:t>
      </w:r>
      <w:r w:rsidR="001C0433">
        <w:rPr>
          <w:color w:val="000000"/>
          <w:sz w:val="28"/>
        </w:rPr>
        <w:t>p</w:t>
      </w:r>
      <w:r w:rsidR="0024773D" w:rsidRPr="0024773D">
        <w:rPr>
          <w:color w:val="000000"/>
          <w:sz w:val="28"/>
        </w:rPr>
        <w:t>ublică.</w:t>
      </w:r>
    </w:p>
    <w:p w14:paraId="32C92831" w14:textId="77777777" w:rsidR="00E22885" w:rsidRDefault="00E22885" w:rsidP="00E22885">
      <w:pPr>
        <w:jc w:val="both"/>
        <w:rPr>
          <w:color w:val="000000"/>
          <w:sz w:val="28"/>
        </w:rPr>
      </w:pPr>
    </w:p>
    <w:p w14:paraId="6A17C16E" w14:textId="77777777" w:rsidR="00E22885" w:rsidRPr="00E22885" w:rsidRDefault="00E22885" w:rsidP="00E22885">
      <w:pPr>
        <w:jc w:val="both"/>
        <w:rPr>
          <w:color w:val="000000"/>
          <w:sz w:val="28"/>
        </w:rPr>
      </w:pPr>
    </w:p>
    <w:p w14:paraId="2C648CCD" w14:textId="77777777" w:rsidR="003B0CD2" w:rsidRDefault="008E7958" w:rsidP="008E7958">
      <w:pPr>
        <w:pStyle w:val="Titlu4"/>
        <w:ind w:left="1416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 xml:space="preserve">                                       </w:t>
      </w:r>
      <w:r w:rsidR="002E3A86">
        <w:rPr>
          <w:b/>
          <w:bCs/>
          <w:color w:val="000000"/>
          <w:lang w:val="ro-RO"/>
        </w:rPr>
        <w:t xml:space="preserve"> </w:t>
      </w:r>
      <w:r w:rsidR="003B0CD2">
        <w:rPr>
          <w:b/>
          <w:bCs/>
          <w:color w:val="000000"/>
          <w:lang w:val="ro-RO"/>
        </w:rPr>
        <w:t>Preşedintele</w:t>
      </w:r>
    </w:p>
    <w:p w14:paraId="287A6745" w14:textId="77777777" w:rsidR="003B0CD2" w:rsidRDefault="003B0CD2" w:rsidP="008E7958">
      <w:pPr>
        <w:pStyle w:val="Titlu4"/>
        <w:jc w:val="center"/>
        <w:rPr>
          <w:b/>
          <w:bCs/>
          <w:color w:val="000000"/>
          <w:lang w:val="ro-RO"/>
        </w:rPr>
      </w:pPr>
      <w:r>
        <w:rPr>
          <w:b/>
          <w:bCs/>
          <w:color w:val="000000"/>
          <w:lang w:val="ro-RO"/>
        </w:rPr>
        <w:t>Consiliului Judeţean Vrancea</w:t>
      </w:r>
    </w:p>
    <w:p w14:paraId="7AD890E3" w14:textId="77777777" w:rsidR="003B0CD2" w:rsidRDefault="008217D8" w:rsidP="008E7958">
      <w:pPr>
        <w:pStyle w:val="Titlu2"/>
        <w:tabs>
          <w:tab w:val="clear" w:pos="5340"/>
        </w:tabs>
        <w:jc w:val="center"/>
        <w:rPr>
          <w:color w:val="000000"/>
        </w:rPr>
      </w:pPr>
      <w:proofErr w:type="spellStart"/>
      <w:r>
        <w:rPr>
          <w:color w:val="000000"/>
        </w:rPr>
        <w:t>Nicuşor</w:t>
      </w:r>
      <w:proofErr w:type="spellEnd"/>
      <w:r>
        <w:rPr>
          <w:color w:val="000000"/>
        </w:rPr>
        <w:t xml:space="preserve"> HALICI</w:t>
      </w:r>
    </w:p>
    <w:p w14:paraId="719E5931" w14:textId="77777777" w:rsidR="00B210B4" w:rsidRDefault="00B210B4" w:rsidP="00212EA9"/>
    <w:p w14:paraId="7345E70B" w14:textId="77777777" w:rsidR="001C0433" w:rsidRDefault="001C0433" w:rsidP="00212EA9"/>
    <w:p w14:paraId="13249B85" w14:textId="77777777" w:rsidR="001C0433" w:rsidRPr="001C0433" w:rsidRDefault="001C0433" w:rsidP="00212EA9">
      <w:pPr>
        <w:rPr>
          <w:b/>
          <w:bCs/>
          <w:sz w:val="28"/>
          <w:szCs w:val="28"/>
        </w:rPr>
      </w:pPr>
    </w:p>
    <w:p w14:paraId="7AA68FD0" w14:textId="26F007E7" w:rsidR="003B0CD2" w:rsidRPr="001C0433" w:rsidRDefault="001C0433">
      <w:pPr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Pr="001C0433">
        <w:rPr>
          <w:b/>
          <w:bCs/>
          <w:sz w:val="28"/>
          <w:szCs w:val="28"/>
        </w:rPr>
        <w:t>Contrasemnează,</w:t>
      </w:r>
    </w:p>
    <w:p w14:paraId="62E8226F" w14:textId="77777777" w:rsidR="003B0CD2" w:rsidRDefault="003B0CD2">
      <w:pPr>
        <w:rPr>
          <w:b/>
          <w:bCs/>
          <w:color w:val="000000"/>
          <w:sz w:val="28"/>
        </w:rPr>
      </w:pPr>
      <w:r w:rsidRPr="001C0433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color w:val="000000"/>
          <w:sz w:val="28"/>
        </w:rPr>
        <w:t xml:space="preserve">Secretar </w:t>
      </w:r>
      <w:r w:rsidR="00777100">
        <w:rPr>
          <w:b/>
          <w:bCs/>
          <w:color w:val="000000"/>
          <w:sz w:val="28"/>
        </w:rPr>
        <w:t xml:space="preserve">general </w:t>
      </w:r>
      <w:r>
        <w:rPr>
          <w:b/>
          <w:bCs/>
          <w:color w:val="000000"/>
          <w:sz w:val="28"/>
        </w:rPr>
        <w:t xml:space="preserve">al </w:t>
      </w:r>
      <w:r w:rsidR="00777100">
        <w:rPr>
          <w:b/>
          <w:bCs/>
          <w:color w:val="000000"/>
          <w:sz w:val="28"/>
        </w:rPr>
        <w:t>județului</w:t>
      </w:r>
    </w:p>
    <w:p w14:paraId="7E7DF089" w14:textId="77777777" w:rsidR="003B0CD2" w:rsidRDefault="003B0CD2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ab/>
        <w:t xml:space="preserve">                                                                                             Raluca  Dan</w:t>
      </w:r>
    </w:p>
    <w:p w14:paraId="4081AD68" w14:textId="77777777" w:rsidR="003B0CD2" w:rsidRDefault="003B0CD2">
      <w:pPr>
        <w:rPr>
          <w:b/>
          <w:color w:val="000000"/>
          <w:sz w:val="28"/>
        </w:rPr>
      </w:pPr>
    </w:p>
    <w:p w14:paraId="49E64F83" w14:textId="77777777" w:rsidR="00EB7A7A" w:rsidRDefault="00EB7A7A">
      <w:pPr>
        <w:rPr>
          <w:b/>
          <w:color w:val="000000"/>
          <w:sz w:val="28"/>
        </w:rPr>
      </w:pPr>
    </w:p>
    <w:p w14:paraId="2385418A" w14:textId="77777777" w:rsidR="003B0CD2" w:rsidRDefault="003B0CD2">
      <w:pPr>
        <w:rPr>
          <w:b/>
          <w:bCs/>
          <w:color w:val="000000"/>
          <w:sz w:val="28"/>
        </w:rPr>
      </w:pPr>
    </w:p>
    <w:p w14:paraId="4A3002A8" w14:textId="77777777" w:rsidR="002347E2" w:rsidRDefault="002347E2">
      <w:pPr>
        <w:rPr>
          <w:b/>
          <w:bCs/>
          <w:color w:val="000000"/>
          <w:sz w:val="28"/>
        </w:rPr>
      </w:pPr>
    </w:p>
    <w:p w14:paraId="2EE2B15D" w14:textId="77777777" w:rsidR="002347E2" w:rsidRDefault="002347E2">
      <w:pPr>
        <w:rPr>
          <w:b/>
          <w:bCs/>
          <w:color w:val="000000"/>
          <w:sz w:val="28"/>
        </w:rPr>
      </w:pPr>
    </w:p>
    <w:p w14:paraId="49BAF774" w14:textId="77777777" w:rsidR="00D56E97" w:rsidRDefault="00D56E97">
      <w:pPr>
        <w:rPr>
          <w:b/>
          <w:bCs/>
          <w:color w:val="000000"/>
          <w:sz w:val="28"/>
        </w:rPr>
      </w:pPr>
    </w:p>
    <w:p w14:paraId="24B3FF99" w14:textId="77777777" w:rsidR="00D56E97" w:rsidRDefault="00D56E97">
      <w:pPr>
        <w:rPr>
          <w:b/>
          <w:bCs/>
          <w:color w:val="000000"/>
          <w:sz w:val="28"/>
        </w:rPr>
      </w:pPr>
    </w:p>
    <w:p w14:paraId="28615DFC" w14:textId="77777777" w:rsidR="00D56E97" w:rsidRDefault="00D56E97">
      <w:pPr>
        <w:rPr>
          <w:b/>
          <w:bCs/>
          <w:color w:val="000000"/>
          <w:sz w:val="28"/>
        </w:rPr>
      </w:pPr>
    </w:p>
    <w:p w14:paraId="3A5F5860" w14:textId="77777777" w:rsidR="00D56E97" w:rsidRDefault="00D56E97">
      <w:pPr>
        <w:rPr>
          <w:b/>
          <w:bCs/>
          <w:color w:val="000000"/>
          <w:sz w:val="28"/>
        </w:rPr>
      </w:pPr>
    </w:p>
    <w:p w14:paraId="76CE2DD1" w14:textId="77777777" w:rsidR="00D56E97" w:rsidRDefault="00D56E97">
      <w:pPr>
        <w:rPr>
          <w:b/>
          <w:bCs/>
          <w:color w:val="000000"/>
          <w:sz w:val="28"/>
        </w:rPr>
      </w:pPr>
    </w:p>
    <w:p w14:paraId="5EC0AE0C" w14:textId="77777777" w:rsidR="00D56E97" w:rsidRDefault="00D56E97">
      <w:pPr>
        <w:rPr>
          <w:b/>
          <w:bCs/>
          <w:color w:val="000000"/>
          <w:sz w:val="28"/>
        </w:rPr>
      </w:pPr>
    </w:p>
    <w:p w14:paraId="20E1FDC5" w14:textId="77777777" w:rsidR="00BF7566" w:rsidRDefault="00BF7566">
      <w:pPr>
        <w:rPr>
          <w:b/>
          <w:bCs/>
          <w:color w:val="000000"/>
          <w:sz w:val="28"/>
        </w:rPr>
      </w:pPr>
    </w:p>
    <w:p w14:paraId="18D12844" w14:textId="77777777" w:rsidR="00BF7566" w:rsidRDefault="00BF7566">
      <w:pPr>
        <w:rPr>
          <w:b/>
          <w:bCs/>
          <w:color w:val="000000"/>
          <w:sz w:val="28"/>
        </w:rPr>
      </w:pPr>
    </w:p>
    <w:p w14:paraId="2B0266EF" w14:textId="77777777" w:rsidR="00BF7566" w:rsidRDefault="00BF7566">
      <w:pPr>
        <w:rPr>
          <w:b/>
          <w:bCs/>
          <w:color w:val="000000"/>
          <w:sz w:val="28"/>
        </w:rPr>
      </w:pPr>
    </w:p>
    <w:p w14:paraId="1633BB70" w14:textId="77777777" w:rsidR="00BF7566" w:rsidRDefault="00BF7566">
      <w:pPr>
        <w:rPr>
          <w:b/>
          <w:bCs/>
          <w:color w:val="000000"/>
          <w:sz w:val="28"/>
        </w:rPr>
      </w:pPr>
    </w:p>
    <w:p w14:paraId="59AA7EA5" w14:textId="77777777" w:rsidR="00BF7566" w:rsidRDefault="00BF7566">
      <w:pPr>
        <w:rPr>
          <w:b/>
          <w:bCs/>
          <w:color w:val="000000"/>
          <w:sz w:val="28"/>
        </w:rPr>
      </w:pPr>
    </w:p>
    <w:p w14:paraId="7CC95A4D" w14:textId="77777777" w:rsidR="00BF7566" w:rsidRDefault="00BF7566">
      <w:pPr>
        <w:rPr>
          <w:b/>
          <w:bCs/>
          <w:color w:val="000000"/>
          <w:sz w:val="28"/>
        </w:rPr>
      </w:pPr>
    </w:p>
    <w:p w14:paraId="539A3E6C" w14:textId="77777777" w:rsidR="00BF7566" w:rsidRDefault="00BF7566">
      <w:pPr>
        <w:rPr>
          <w:b/>
          <w:bCs/>
          <w:color w:val="000000"/>
          <w:sz w:val="28"/>
        </w:rPr>
      </w:pPr>
    </w:p>
    <w:p w14:paraId="5F599837" w14:textId="77777777" w:rsidR="00BF7566" w:rsidRDefault="00BF7566">
      <w:pPr>
        <w:rPr>
          <w:b/>
          <w:bCs/>
          <w:color w:val="000000"/>
          <w:sz w:val="28"/>
        </w:rPr>
      </w:pPr>
    </w:p>
    <w:p w14:paraId="0B314DCD" w14:textId="77777777" w:rsidR="00BF7566" w:rsidRDefault="00BF7566">
      <w:pPr>
        <w:rPr>
          <w:b/>
          <w:bCs/>
          <w:color w:val="000000"/>
          <w:sz w:val="28"/>
        </w:rPr>
      </w:pPr>
    </w:p>
    <w:p w14:paraId="7D826073" w14:textId="77777777" w:rsidR="00BF7566" w:rsidRDefault="00BF7566">
      <w:pPr>
        <w:rPr>
          <w:b/>
          <w:bCs/>
          <w:color w:val="000000"/>
          <w:sz w:val="28"/>
        </w:rPr>
      </w:pPr>
    </w:p>
    <w:p w14:paraId="0DBB17B6" w14:textId="77777777" w:rsidR="00BF7566" w:rsidRDefault="00BF7566">
      <w:pPr>
        <w:rPr>
          <w:b/>
          <w:bCs/>
          <w:color w:val="000000"/>
          <w:sz w:val="28"/>
        </w:rPr>
      </w:pPr>
    </w:p>
    <w:p w14:paraId="5D896560" w14:textId="77777777" w:rsidR="00BF7566" w:rsidRDefault="00BF7566">
      <w:pPr>
        <w:rPr>
          <w:b/>
          <w:bCs/>
          <w:color w:val="000000"/>
          <w:sz w:val="28"/>
        </w:rPr>
      </w:pPr>
    </w:p>
    <w:p w14:paraId="7B02FFEB" w14:textId="77777777" w:rsidR="00BF7566" w:rsidRDefault="00BF7566">
      <w:pPr>
        <w:rPr>
          <w:b/>
          <w:bCs/>
          <w:color w:val="000000"/>
          <w:sz w:val="28"/>
        </w:rPr>
      </w:pPr>
    </w:p>
    <w:p w14:paraId="3D20D7BA" w14:textId="77777777" w:rsidR="00BF7566" w:rsidRDefault="00BF7566">
      <w:pPr>
        <w:rPr>
          <w:b/>
          <w:bCs/>
          <w:color w:val="000000"/>
          <w:sz w:val="28"/>
        </w:rPr>
      </w:pPr>
    </w:p>
    <w:p w14:paraId="20D649BA" w14:textId="77777777" w:rsidR="00ED60AB" w:rsidRDefault="00ED60AB">
      <w:pPr>
        <w:rPr>
          <w:b/>
          <w:bCs/>
          <w:color w:val="000000"/>
          <w:sz w:val="28"/>
        </w:rPr>
      </w:pPr>
    </w:p>
    <w:p w14:paraId="14984AB9" w14:textId="77777777" w:rsidR="0059364C" w:rsidRDefault="0059364C">
      <w:pPr>
        <w:rPr>
          <w:b/>
          <w:bCs/>
          <w:color w:val="000000"/>
          <w:sz w:val="28"/>
        </w:rPr>
      </w:pPr>
    </w:p>
    <w:sectPr w:rsidR="0059364C" w:rsidSect="00080806">
      <w:pgSz w:w="11907" w:h="16840" w:code="9"/>
      <w:pgMar w:top="709" w:right="1017" w:bottom="720" w:left="108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6D6"/>
    <w:multiLevelType w:val="hybridMultilevel"/>
    <w:tmpl w:val="95A09638"/>
    <w:lvl w:ilvl="0" w:tplc="FD86C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506B"/>
    <w:multiLevelType w:val="hybridMultilevel"/>
    <w:tmpl w:val="CC94EB2C"/>
    <w:lvl w:ilvl="0" w:tplc="61380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F447D55"/>
    <w:multiLevelType w:val="hybridMultilevel"/>
    <w:tmpl w:val="EE586980"/>
    <w:lvl w:ilvl="0" w:tplc="9B9AF1D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75BB49C8"/>
    <w:multiLevelType w:val="hybridMultilevel"/>
    <w:tmpl w:val="AC4ECA64"/>
    <w:lvl w:ilvl="0" w:tplc="7C86B2F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D24293B"/>
    <w:multiLevelType w:val="hybridMultilevel"/>
    <w:tmpl w:val="54C45B8E"/>
    <w:lvl w:ilvl="0" w:tplc="F5E01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D3063D3"/>
    <w:multiLevelType w:val="hybridMultilevel"/>
    <w:tmpl w:val="2DCAF3E6"/>
    <w:lvl w:ilvl="0" w:tplc="427E27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E0F623A"/>
    <w:multiLevelType w:val="hybridMultilevel"/>
    <w:tmpl w:val="3E4439A2"/>
    <w:lvl w:ilvl="0" w:tplc="A184BE04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702749955">
    <w:abstractNumId w:val="5"/>
  </w:num>
  <w:num w:numId="2" w16cid:durableId="611594181">
    <w:abstractNumId w:val="7"/>
  </w:num>
  <w:num w:numId="3" w16cid:durableId="1618878475">
    <w:abstractNumId w:val="4"/>
  </w:num>
  <w:num w:numId="4" w16cid:durableId="271862673">
    <w:abstractNumId w:val="6"/>
  </w:num>
  <w:num w:numId="5" w16cid:durableId="1023022381">
    <w:abstractNumId w:val="3"/>
  </w:num>
  <w:num w:numId="6" w16cid:durableId="449057583">
    <w:abstractNumId w:val="1"/>
  </w:num>
  <w:num w:numId="7" w16cid:durableId="470637859">
    <w:abstractNumId w:val="0"/>
  </w:num>
  <w:num w:numId="8" w16cid:durableId="2011447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5DF"/>
    <w:rsid w:val="0001525D"/>
    <w:rsid w:val="0001735E"/>
    <w:rsid w:val="0002198A"/>
    <w:rsid w:val="00023AD6"/>
    <w:rsid w:val="00035C49"/>
    <w:rsid w:val="00043017"/>
    <w:rsid w:val="0004486E"/>
    <w:rsid w:val="00047B52"/>
    <w:rsid w:val="00055469"/>
    <w:rsid w:val="0005654A"/>
    <w:rsid w:val="00076F54"/>
    <w:rsid w:val="00080806"/>
    <w:rsid w:val="00093AB9"/>
    <w:rsid w:val="00094D33"/>
    <w:rsid w:val="000A396C"/>
    <w:rsid w:val="000A6A08"/>
    <w:rsid w:val="000A7D6D"/>
    <w:rsid w:val="000B1AA4"/>
    <w:rsid w:val="000D1728"/>
    <w:rsid w:val="000E27E1"/>
    <w:rsid w:val="000E354E"/>
    <w:rsid w:val="000E3EF4"/>
    <w:rsid w:val="000E4A11"/>
    <w:rsid w:val="000E6A19"/>
    <w:rsid w:val="000F0D4B"/>
    <w:rsid w:val="000F4714"/>
    <w:rsid w:val="000F6CF7"/>
    <w:rsid w:val="000F741A"/>
    <w:rsid w:val="000F7BA8"/>
    <w:rsid w:val="000F7ECD"/>
    <w:rsid w:val="001054A8"/>
    <w:rsid w:val="00105931"/>
    <w:rsid w:val="00107A55"/>
    <w:rsid w:val="001215B5"/>
    <w:rsid w:val="001304EF"/>
    <w:rsid w:val="001310B6"/>
    <w:rsid w:val="00143E0F"/>
    <w:rsid w:val="001443A8"/>
    <w:rsid w:val="0015134D"/>
    <w:rsid w:val="001523AF"/>
    <w:rsid w:val="00160208"/>
    <w:rsid w:val="0016350D"/>
    <w:rsid w:val="001656D7"/>
    <w:rsid w:val="00166755"/>
    <w:rsid w:val="00167871"/>
    <w:rsid w:val="00171D0F"/>
    <w:rsid w:val="00173E80"/>
    <w:rsid w:val="001757FD"/>
    <w:rsid w:val="001808E4"/>
    <w:rsid w:val="00184A88"/>
    <w:rsid w:val="00187808"/>
    <w:rsid w:val="00194E9C"/>
    <w:rsid w:val="00197FCF"/>
    <w:rsid w:val="001B0C38"/>
    <w:rsid w:val="001B133B"/>
    <w:rsid w:val="001C0433"/>
    <w:rsid w:val="001C211D"/>
    <w:rsid w:val="001D3310"/>
    <w:rsid w:val="001D455A"/>
    <w:rsid w:val="001D6247"/>
    <w:rsid w:val="001E3287"/>
    <w:rsid w:val="001E46F8"/>
    <w:rsid w:val="001F52E8"/>
    <w:rsid w:val="001F7470"/>
    <w:rsid w:val="0020013D"/>
    <w:rsid w:val="00211977"/>
    <w:rsid w:val="00212EA9"/>
    <w:rsid w:val="002308B1"/>
    <w:rsid w:val="002347E2"/>
    <w:rsid w:val="00245459"/>
    <w:rsid w:val="0024773D"/>
    <w:rsid w:val="00255BF2"/>
    <w:rsid w:val="0026034A"/>
    <w:rsid w:val="0026400E"/>
    <w:rsid w:val="00285AA9"/>
    <w:rsid w:val="00286172"/>
    <w:rsid w:val="002919CF"/>
    <w:rsid w:val="002A413C"/>
    <w:rsid w:val="002A451E"/>
    <w:rsid w:val="002B7972"/>
    <w:rsid w:val="002B7C86"/>
    <w:rsid w:val="002C353A"/>
    <w:rsid w:val="002D0680"/>
    <w:rsid w:val="002D4141"/>
    <w:rsid w:val="002D4A39"/>
    <w:rsid w:val="002E0C6B"/>
    <w:rsid w:val="002E3A86"/>
    <w:rsid w:val="002E3EC8"/>
    <w:rsid w:val="002E529E"/>
    <w:rsid w:val="002E7686"/>
    <w:rsid w:val="002F1BD5"/>
    <w:rsid w:val="002F431F"/>
    <w:rsid w:val="003023FF"/>
    <w:rsid w:val="0030566D"/>
    <w:rsid w:val="00311D02"/>
    <w:rsid w:val="0031379D"/>
    <w:rsid w:val="003142C9"/>
    <w:rsid w:val="00324BDE"/>
    <w:rsid w:val="00324BEE"/>
    <w:rsid w:val="0033374B"/>
    <w:rsid w:val="00340018"/>
    <w:rsid w:val="00351B4F"/>
    <w:rsid w:val="003555F0"/>
    <w:rsid w:val="00356584"/>
    <w:rsid w:val="003565F8"/>
    <w:rsid w:val="00363574"/>
    <w:rsid w:val="00364B53"/>
    <w:rsid w:val="003721C7"/>
    <w:rsid w:val="00376EF1"/>
    <w:rsid w:val="0038523E"/>
    <w:rsid w:val="00385775"/>
    <w:rsid w:val="00392748"/>
    <w:rsid w:val="00394610"/>
    <w:rsid w:val="0039779D"/>
    <w:rsid w:val="003A1ADE"/>
    <w:rsid w:val="003A43C5"/>
    <w:rsid w:val="003A71E7"/>
    <w:rsid w:val="003A78E1"/>
    <w:rsid w:val="003B0CD2"/>
    <w:rsid w:val="003C1132"/>
    <w:rsid w:val="003C20F0"/>
    <w:rsid w:val="003C2965"/>
    <w:rsid w:val="003C3144"/>
    <w:rsid w:val="003C6322"/>
    <w:rsid w:val="003C7498"/>
    <w:rsid w:val="003C77BE"/>
    <w:rsid w:val="003D3949"/>
    <w:rsid w:val="003E0E94"/>
    <w:rsid w:val="003E75A0"/>
    <w:rsid w:val="003F5BF3"/>
    <w:rsid w:val="003F5FE3"/>
    <w:rsid w:val="00400793"/>
    <w:rsid w:val="0040716C"/>
    <w:rsid w:val="0040720E"/>
    <w:rsid w:val="00411025"/>
    <w:rsid w:val="00416375"/>
    <w:rsid w:val="00417643"/>
    <w:rsid w:val="00457443"/>
    <w:rsid w:val="00463D87"/>
    <w:rsid w:val="00467D59"/>
    <w:rsid w:val="00472A02"/>
    <w:rsid w:val="004749FC"/>
    <w:rsid w:val="00474DBF"/>
    <w:rsid w:val="00497DAA"/>
    <w:rsid w:val="004A2F8E"/>
    <w:rsid w:val="004A7776"/>
    <w:rsid w:val="004B65F0"/>
    <w:rsid w:val="004B79F7"/>
    <w:rsid w:val="004C42AF"/>
    <w:rsid w:val="004C48CC"/>
    <w:rsid w:val="004D388D"/>
    <w:rsid w:val="004F2C83"/>
    <w:rsid w:val="00503D2F"/>
    <w:rsid w:val="00503E37"/>
    <w:rsid w:val="005065FA"/>
    <w:rsid w:val="00506C9C"/>
    <w:rsid w:val="005108FC"/>
    <w:rsid w:val="00520581"/>
    <w:rsid w:val="005216ED"/>
    <w:rsid w:val="005316A1"/>
    <w:rsid w:val="00531C4E"/>
    <w:rsid w:val="00532BFA"/>
    <w:rsid w:val="00542E25"/>
    <w:rsid w:val="00543C81"/>
    <w:rsid w:val="005451FD"/>
    <w:rsid w:val="00551D3F"/>
    <w:rsid w:val="00567D13"/>
    <w:rsid w:val="00570433"/>
    <w:rsid w:val="00577A3B"/>
    <w:rsid w:val="00577B48"/>
    <w:rsid w:val="005867ED"/>
    <w:rsid w:val="0059364C"/>
    <w:rsid w:val="005972A5"/>
    <w:rsid w:val="005A2434"/>
    <w:rsid w:val="005A3216"/>
    <w:rsid w:val="005B0B2B"/>
    <w:rsid w:val="005B15D7"/>
    <w:rsid w:val="005B3239"/>
    <w:rsid w:val="005C04F9"/>
    <w:rsid w:val="005D2C80"/>
    <w:rsid w:val="005D55BB"/>
    <w:rsid w:val="005E1042"/>
    <w:rsid w:val="005E45EE"/>
    <w:rsid w:val="005E4CD0"/>
    <w:rsid w:val="005F15A0"/>
    <w:rsid w:val="005F1C77"/>
    <w:rsid w:val="005F575A"/>
    <w:rsid w:val="005F7453"/>
    <w:rsid w:val="006054C7"/>
    <w:rsid w:val="00611250"/>
    <w:rsid w:val="00617A32"/>
    <w:rsid w:val="006227FD"/>
    <w:rsid w:val="0062765B"/>
    <w:rsid w:val="00630595"/>
    <w:rsid w:val="00630683"/>
    <w:rsid w:val="0063297B"/>
    <w:rsid w:val="00632A14"/>
    <w:rsid w:val="00637279"/>
    <w:rsid w:val="006417D7"/>
    <w:rsid w:val="0064297C"/>
    <w:rsid w:val="0067546A"/>
    <w:rsid w:val="00682B53"/>
    <w:rsid w:val="00684FD6"/>
    <w:rsid w:val="00691CB9"/>
    <w:rsid w:val="006945F8"/>
    <w:rsid w:val="00697F08"/>
    <w:rsid w:val="006A67A7"/>
    <w:rsid w:val="006B63A0"/>
    <w:rsid w:val="006B6C94"/>
    <w:rsid w:val="006C2F2F"/>
    <w:rsid w:val="006C5EC1"/>
    <w:rsid w:val="006D43BD"/>
    <w:rsid w:val="006D4A4A"/>
    <w:rsid w:val="006E164F"/>
    <w:rsid w:val="006F2851"/>
    <w:rsid w:val="0070634C"/>
    <w:rsid w:val="00713815"/>
    <w:rsid w:val="00716D7B"/>
    <w:rsid w:val="00723FE5"/>
    <w:rsid w:val="00730570"/>
    <w:rsid w:val="00730694"/>
    <w:rsid w:val="00730AE0"/>
    <w:rsid w:val="00731EC6"/>
    <w:rsid w:val="00734573"/>
    <w:rsid w:val="00743464"/>
    <w:rsid w:val="00753AA8"/>
    <w:rsid w:val="00753B07"/>
    <w:rsid w:val="0075605F"/>
    <w:rsid w:val="00766B3F"/>
    <w:rsid w:val="007700E8"/>
    <w:rsid w:val="007708AE"/>
    <w:rsid w:val="00777100"/>
    <w:rsid w:val="00777CD6"/>
    <w:rsid w:val="00784C1E"/>
    <w:rsid w:val="00787D98"/>
    <w:rsid w:val="00787E71"/>
    <w:rsid w:val="007A2692"/>
    <w:rsid w:val="007B0CFC"/>
    <w:rsid w:val="007B6001"/>
    <w:rsid w:val="007C460E"/>
    <w:rsid w:val="007D0849"/>
    <w:rsid w:val="007D678B"/>
    <w:rsid w:val="007E08CF"/>
    <w:rsid w:val="007E1565"/>
    <w:rsid w:val="007E7428"/>
    <w:rsid w:val="007E786C"/>
    <w:rsid w:val="007F11D1"/>
    <w:rsid w:val="0080507D"/>
    <w:rsid w:val="00815AA3"/>
    <w:rsid w:val="008217D8"/>
    <w:rsid w:val="0082240C"/>
    <w:rsid w:val="00825425"/>
    <w:rsid w:val="008263C2"/>
    <w:rsid w:val="0083084B"/>
    <w:rsid w:val="008328BE"/>
    <w:rsid w:val="008344EC"/>
    <w:rsid w:val="0084233E"/>
    <w:rsid w:val="00843AAE"/>
    <w:rsid w:val="00844428"/>
    <w:rsid w:val="0084481E"/>
    <w:rsid w:val="00857D74"/>
    <w:rsid w:val="008604B6"/>
    <w:rsid w:val="00863288"/>
    <w:rsid w:val="00871F4A"/>
    <w:rsid w:val="008737D2"/>
    <w:rsid w:val="00875E81"/>
    <w:rsid w:val="00877948"/>
    <w:rsid w:val="00886314"/>
    <w:rsid w:val="008A08F9"/>
    <w:rsid w:val="008A5A7C"/>
    <w:rsid w:val="008B5D23"/>
    <w:rsid w:val="008C15DF"/>
    <w:rsid w:val="008C2030"/>
    <w:rsid w:val="008C7D44"/>
    <w:rsid w:val="008E5CED"/>
    <w:rsid w:val="008E7958"/>
    <w:rsid w:val="008F12A2"/>
    <w:rsid w:val="008F201B"/>
    <w:rsid w:val="008F41E5"/>
    <w:rsid w:val="008F4C28"/>
    <w:rsid w:val="009026AC"/>
    <w:rsid w:val="00907E79"/>
    <w:rsid w:val="00910DE3"/>
    <w:rsid w:val="009143B6"/>
    <w:rsid w:val="00922DAE"/>
    <w:rsid w:val="00923FCB"/>
    <w:rsid w:val="0092475A"/>
    <w:rsid w:val="00934CB2"/>
    <w:rsid w:val="0094026F"/>
    <w:rsid w:val="00941C30"/>
    <w:rsid w:val="00943834"/>
    <w:rsid w:val="0096409E"/>
    <w:rsid w:val="00964325"/>
    <w:rsid w:val="00965C2F"/>
    <w:rsid w:val="00974509"/>
    <w:rsid w:val="0098478C"/>
    <w:rsid w:val="00990449"/>
    <w:rsid w:val="009945B3"/>
    <w:rsid w:val="009A1879"/>
    <w:rsid w:val="009B633D"/>
    <w:rsid w:val="009B635D"/>
    <w:rsid w:val="009D504F"/>
    <w:rsid w:val="009E7AE3"/>
    <w:rsid w:val="00A04E4C"/>
    <w:rsid w:val="00A0750A"/>
    <w:rsid w:val="00A14CE5"/>
    <w:rsid w:val="00A20D3D"/>
    <w:rsid w:val="00A239F1"/>
    <w:rsid w:val="00A42EDB"/>
    <w:rsid w:val="00A42EDF"/>
    <w:rsid w:val="00A53C04"/>
    <w:rsid w:val="00A675B0"/>
    <w:rsid w:val="00AA33B0"/>
    <w:rsid w:val="00AA69A2"/>
    <w:rsid w:val="00AB011B"/>
    <w:rsid w:val="00AB3CDF"/>
    <w:rsid w:val="00AB4FFF"/>
    <w:rsid w:val="00AB6AE5"/>
    <w:rsid w:val="00AC3E6F"/>
    <w:rsid w:val="00AC6178"/>
    <w:rsid w:val="00AD135F"/>
    <w:rsid w:val="00AD201E"/>
    <w:rsid w:val="00AE3EC2"/>
    <w:rsid w:val="00AE40EB"/>
    <w:rsid w:val="00AF0CC5"/>
    <w:rsid w:val="00B00BAB"/>
    <w:rsid w:val="00B00D8A"/>
    <w:rsid w:val="00B02526"/>
    <w:rsid w:val="00B04735"/>
    <w:rsid w:val="00B1087E"/>
    <w:rsid w:val="00B10BCD"/>
    <w:rsid w:val="00B129E5"/>
    <w:rsid w:val="00B133C7"/>
    <w:rsid w:val="00B210B4"/>
    <w:rsid w:val="00B218E4"/>
    <w:rsid w:val="00B475B7"/>
    <w:rsid w:val="00B50CF2"/>
    <w:rsid w:val="00B577D9"/>
    <w:rsid w:val="00B606CB"/>
    <w:rsid w:val="00B60C22"/>
    <w:rsid w:val="00B71EFE"/>
    <w:rsid w:val="00B90186"/>
    <w:rsid w:val="00BA1CA5"/>
    <w:rsid w:val="00BA300E"/>
    <w:rsid w:val="00BB680B"/>
    <w:rsid w:val="00BB73E0"/>
    <w:rsid w:val="00BC2385"/>
    <w:rsid w:val="00BC417E"/>
    <w:rsid w:val="00BC4D01"/>
    <w:rsid w:val="00BC5357"/>
    <w:rsid w:val="00BD07A7"/>
    <w:rsid w:val="00BD2403"/>
    <w:rsid w:val="00BD6793"/>
    <w:rsid w:val="00BF07CE"/>
    <w:rsid w:val="00BF7564"/>
    <w:rsid w:val="00BF7566"/>
    <w:rsid w:val="00C04E73"/>
    <w:rsid w:val="00C12C3A"/>
    <w:rsid w:val="00C175F8"/>
    <w:rsid w:val="00C402B5"/>
    <w:rsid w:val="00C406F2"/>
    <w:rsid w:val="00C47DB9"/>
    <w:rsid w:val="00C530B8"/>
    <w:rsid w:val="00C55533"/>
    <w:rsid w:val="00C562FB"/>
    <w:rsid w:val="00C60A49"/>
    <w:rsid w:val="00C63977"/>
    <w:rsid w:val="00C64B15"/>
    <w:rsid w:val="00C75B56"/>
    <w:rsid w:val="00C80A7C"/>
    <w:rsid w:val="00C85304"/>
    <w:rsid w:val="00C87DD9"/>
    <w:rsid w:val="00CA4B71"/>
    <w:rsid w:val="00CA69B1"/>
    <w:rsid w:val="00CA7521"/>
    <w:rsid w:val="00CB3A3A"/>
    <w:rsid w:val="00CC073F"/>
    <w:rsid w:val="00CC419A"/>
    <w:rsid w:val="00CC4EDE"/>
    <w:rsid w:val="00CC7612"/>
    <w:rsid w:val="00CD0612"/>
    <w:rsid w:val="00CD3AFA"/>
    <w:rsid w:val="00CD4E4D"/>
    <w:rsid w:val="00CE4585"/>
    <w:rsid w:val="00CF166C"/>
    <w:rsid w:val="00CF1DB0"/>
    <w:rsid w:val="00CF1F2A"/>
    <w:rsid w:val="00CF6A53"/>
    <w:rsid w:val="00D105B6"/>
    <w:rsid w:val="00D2069B"/>
    <w:rsid w:val="00D23A8F"/>
    <w:rsid w:val="00D25D81"/>
    <w:rsid w:val="00D31DDA"/>
    <w:rsid w:val="00D3477A"/>
    <w:rsid w:val="00D40C15"/>
    <w:rsid w:val="00D50C36"/>
    <w:rsid w:val="00D5528D"/>
    <w:rsid w:val="00D56E97"/>
    <w:rsid w:val="00D744BC"/>
    <w:rsid w:val="00D811C4"/>
    <w:rsid w:val="00D82290"/>
    <w:rsid w:val="00D87A79"/>
    <w:rsid w:val="00D90D70"/>
    <w:rsid w:val="00D91CE7"/>
    <w:rsid w:val="00D93231"/>
    <w:rsid w:val="00D950C1"/>
    <w:rsid w:val="00D954BA"/>
    <w:rsid w:val="00DA11A8"/>
    <w:rsid w:val="00DA474F"/>
    <w:rsid w:val="00DA52C3"/>
    <w:rsid w:val="00DA78F6"/>
    <w:rsid w:val="00DB0963"/>
    <w:rsid w:val="00DB4EC0"/>
    <w:rsid w:val="00DD1B97"/>
    <w:rsid w:val="00DD658C"/>
    <w:rsid w:val="00DE5571"/>
    <w:rsid w:val="00DE5976"/>
    <w:rsid w:val="00DF06F8"/>
    <w:rsid w:val="00E00F12"/>
    <w:rsid w:val="00E01B82"/>
    <w:rsid w:val="00E02178"/>
    <w:rsid w:val="00E02D82"/>
    <w:rsid w:val="00E07D5B"/>
    <w:rsid w:val="00E10C4E"/>
    <w:rsid w:val="00E11AE6"/>
    <w:rsid w:val="00E12A10"/>
    <w:rsid w:val="00E12FD6"/>
    <w:rsid w:val="00E21C23"/>
    <w:rsid w:val="00E22885"/>
    <w:rsid w:val="00E22A7D"/>
    <w:rsid w:val="00E40152"/>
    <w:rsid w:val="00E5200A"/>
    <w:rsid w:val="00E54C12"/>
    <w:rsid w:val="00E56044"/>
    <w:rsid w:val="00E622E6"/>
    <w:rsid w:val="00E627DC"/>
    <w:rsid w:val="00E639DE"/>
    <w:rsid w:val="00E64A2F"/>
    <w:rsid w:val="00E71964"/>
    <w:rsid w:val="00E7302D"/>
    <w:rsid w:val="00E73465"/>
    <w:rsid w:val="00E745F9"/>
    <w:rsid w:val="00E76387"/>
    <w:rsid w:val="00E82094"/>
    <w:rsid w:val="00E829E3"/>
    <w:rsid w:val="00EA10D8"/>
    <w:rsid w:val="00EA2699"/>
    <w:rsid w:val="00EA2C5E"/>
    <w:rsid w:val="00EA42B8"/>
    <w:rsid w:val="00EA5194"/>
    <w:rsid w:val="00EB7A7A"/>
    <w:rsid w:val="00EC48CA"/>
    <w:rsid w:val="00EC4C1F"/>
    <w:rsid w:val="00ED184D"/>
    <w:rsid w:val="00ED60AB"/>
    <w:rsid w:val="00EE2831"/>
    <w:rsid w:val="00EF62C4"/>
    <w:rsid w:val="00EF74F7"/>
    <w:rsid w:val="00F01951"/>
    <w:rsid w:val="00F0482E"/>
    <w:rsid w:val="00F136EC"/>
    <w:rsid w:val="00F17C8D"/>
    <w:rsid w:val="00F41179"/>
    <w:rsid w:val="00F41FD4"/>
    <w:rsid w:val="00F429B1"/>
    <w:rsid w:val="00F44760"/>
    <w:rsid w:val="00F5234D"/>
    <w:rsid w:val="00F56024"/>
    <w:rsid w:val="00F609FF"/>
    <w:rsid w:val="00F6229F"/>
    <w:rsid w:val="00F625E5"/>
    <w:rsid w:val="00F630E2"/>
    <w:rsid w:val="00F647D9"/>
    <w:rsid w:val="00F73B64"/>
    <w:rsid w:val="00F80638"/>
    <w:rsid w:val="00F93A85"/>
    <w:rsid w:val="00FA2A8A"/>
    <w:rsid w:val="00FA51F9"/>
    <w:rsid w:val="00FA7FCE"/>
    <w:rsid w:val="00FC0625"/>
    <w:rsid w:val="00FD0338"/>
    <w:rsid w:val="00FD1481"/>
    <w:rsid w:val="00FD5D10"/>
    <w:rsid w:val="00FE03BC"/>
    <w:rsid w:val="00FE3D28"/>
    <w:rsid w:val="00FF0D84"/>
    <w:rsid w:val="00FF1AA6"/>
    <w:rsid w:val="00FF25CA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9707D"/>
  <w15:chartTrackingRefBased/>
  <w15:docId w15:val="{06E8D181-1E1F-410F-A1A8-B19FD406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B5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lu2">
    <w:name w:val="heading 2"/>
    <w:basedOn w:val="Normal"/>
    <w:next w:val="Normal"/>
    <w:qFormat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Titlu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lang w:val="fr-FR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lu6">
    <w:name w:val="heading 6"/>
    <w:basedOn w:val="Normal"/>
    <w:next w:val="Normal"/>
    <w:qFormat/>
    <w:pPr>
      <w:keepNext/>
      <w:outlineLvl w:val="5"/>
    </w:pPr>
    <w:rPr>
      <w:b/>
      <w:bCs/>
      <w:color w:val="000000"/>
      <w:sz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jc w:val="both"/>
    </w:pPr>
    <w:rPr>
      <w:rFonts w:ascii="Arial" w:hAnsi="Arial" w:cs="Arial"/>
      <w:sz w:val="28"/>
    </w:rPr>
  </w:style>
  <w:style w:type="paragraph" w:styleId="Corptext2">
    <w:name w:val="Body Text 2"/>
    <w:basedOn w:val="Normal"/>
    <w:rPr>
      <w:rFonts w:ascii="Tahoma" w:hAnsi="Tahoma" w:cs="Tahoma"/>
      <w:b/>
      <w:bCs/>
      <w:sz w:val="28"/>
      <w:lang w:val="fr-FR"/>
    </w:rPr>
  </w:style>
  <w:style w:type="paragraph" w:styleId="Corptext3">
    <w:name w:val="Body Text 3"/>
    <w:basedOn w:val="Normal"/>
    <w:rPr>
      <w:rFonts w:ascii="Arial" w:hAnsi="Arial" w:cs="Arial"/>
      <w:b/>
      <w:bCs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551D3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TextnBalon">
    <w:name w:val="Balloon Text"/>
    <w:basedOn w:val="Normal"/>
    <w:semiHidden/>
    <w:rsid w:val="00990449"/>
    <w:rPr>
      <w:rFonts w:ascii="Tahoma" w:hAnsi="Tahoma" w:cs="Tahoma"/>
      <w:sz w:val="16"/>
      <w:szCs w:val="16"/>
    </w:rPr>
  </w:style>
  <w:style w:type="paragraph" w:styleId="Indentcorptext">
    <w:name w:val="Body Text Indent"/>
    <w:basedOn w:val="Normal"/>
    <w:rsid w:val="00B606CB"/>
    <w:pPr>
      <w:spacing w:after="120"/>
      <w:ind w:left="283"/>
    </w:pPr>
  </w:style>
  <w:style w:type="paragraph" w:customStyle="1" w:styleId="DefaultText1">
    <w:name w:val="Default Text:1"/>
    <w:basedOn w:val="Normal"/>
    <w:rsid w:val="00BA1CA5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character" w:customStyle="1" w:styleId="CorptextCaracter">
    <w:name w:val="Corp text Caracter"/>
    <w:link w:val="Corptext"/>
    <w:rsid w:val="0016350D"/>
    <w:rPr>
      <w:rFonts w:ascii="Arial" w:hAnsi="Arial" w:cs="Arial"/>
      <w:sz w:val="2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1C0433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979F-4967-4401-A061-13AFD16A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Consiliul Judetean Vrancea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Negulescu Bianca</dc:creator>
  <cp:keywords/>
  <cp:lastModifiedBy>Rali Veronica</cp:lastModifiedBy>
  <cp:revision>16</cp:revision>
  <cp:lastPrinted>2025-10-08T06:57:00Z</cp:lastPrinted>
  <dcterms:created xsi:type="dcterms:W3CDTF">2025-10-01T06:07:00Z</dcterms:created>
  <dcterms:modified xsi:type="dcterms:W3CDTF">2025-10-08T06:57:00Z</dcterms:modified>
</cp:coreProperties>
</file>