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7EB0" w14:textId="494F0E6B" w:rsidR="00921396" w:rsidRPr="000C1C4B" w:rsidRDefault="00B2639E" w:rsidP="00D134DB">
      <w:pPr>
        <w:spacing w:after="0" w:line="240" w:lineRule="auto"/>
        <w:ind w:left="-142" w:right="-472"/>
        <w:rPr>
          <w:rFonts w:ascii="Times New Roman" w:eastAsia="Times New Roman" w:hAnsi="Times New Roman" w:cs="Times New Roman"/>
          <w:b/>
          <w:bCs/>
          <w:kern w:val="0"/>
          <w:sz w:val="28"/>
          <w:szCs w:val="28"/>
          <w:lang w:eastAsia="ro-RO"/>
          <w14:ligatures w14:val="none"/>
        </w:rPr>
      </w:pPr>
      <w:r w:rsidRPr="000C1C4B">
        <w:rPr>
          <w:rFonts w:ascii="Times New Roman" w:eastAsia="Times New Roman" w:hAnsi="Times New Roman" w:cs="Times New Roman"/>
          <w:b/>
          <w:bCs/>
          <w:kern w:val="0"/>
          <w:sz w:val="28"/>
          <w:szCs w:val="24"/>
          <w:lang w:eastAsia="ro-RO"/>
          <w14:ligatures w14:val="none"/>
        </w:rPr>
        <w:t xml:space="preserve">  </w:t>
      </w:r>
      <w:r w:rsidR="00921396" w:rsidRPr="000C1C4B">
        <w:rPr>
          <w:rFonts w:ascii="Times New Roman" w:eastAsia="Times New Roman" w:hAnsi="Times New Roman" w:cs="Times New Roman"/>
          <w:b/>
          <w:bCs/>
          <w:kern w:val="0"/>
          <w:sz w:val="28"/>
          <w:szCs w:val="28"/>
          <w:lang w:eastAsia="ro-RO"/>
          <w14:ligatures w14:val="none"/>
        </w:rPr>
        <w:t xml:space="preserve">ROMÂNIA </w:t>
      </w:r>
      <w:r w:rsidR="00921396" w:rsidRPr="000C1C4B">
        <w:rPr>
          <w:rFonts w:ascii="Times New Roman" w:eastAsia="Times New Roman" w:hAnsi="Times New Roman" w:cs="Times New Roman"/>
          <w:b/>
          <w:bCs/>
          <w:kern w:val="0"/>
          <w:sz w:val="28"/>
          <w:szCs w:val="28"/>
          <w:lang w:eastAsia="ro-RO"/>
          <w14:ligatures w14:val="none"/>
        </w:rPr>
        <w:tab/>
      </w:r>
      <w:r w:rsidR="00921396" w:rsidRPr="000C1C4B">
        <w:rPr>
          <w:rFonts w:ascii="Times New Roman" w:eastAsia="Times New Roman" w:hAnsi="Times New Roman" w:cs="Times New Roman"/>
          <w:b/>
          <w:bCs/>
          <w:kern w:val="0"/>
          <w:sz w:val="28"/>
          <w:szCs w:val="28"/>
          <w:lang w:eastAsia="ro-RO"/>
          <w14:ligatures w14:val="none"/>
        </w:rPr>
        <w:tab/>
        <w:t xml:space="preserve">                                               </w:t>
      </w:r>
    </w:p>
    <w:p w14:paraId="7E6D1175" w14:textId="7590A362" w:rsidR="00921396" w:rsidRPr="000C1C4B" w:rsidRDefault="00921396" w:rsidP="00D134DB">
      <w:pPr>
        <w:spacing w:after="0" w:line="240" w:lineRule="auto"/>
        <w:ind w:right="-472"/>
        <w:rPr>
          <w:rFonts w:ascii="Times New Roman" w:eastAsia="Times New Roman" w:hAnsi="Times New Roman" w:cs="Times New Roman"/>
          <w:b/>
          <w:bCs/>
          <w:kern w:val="0"/>
          <w:sz w:val="28"/>
          <w:szCs w:val="28"/>
          <w:lang w:eastAsia="ro-RO"/>
          <w14:ligatures w14:val="none"/>
        </w:rPr>
      </w:pPr>
      <w:proofErr w:type="spellStart"/>
      <w:r w:rsidRPr="000C1C4B">
        <w:rPr>
          <w:rFonts w:ascii="Times New Roman" w:eastAsia="Times New Roman" w:hAnsi="Times New Roman" w:cs="Times New Roman"/>
          <w:b/>
          <w:bCs/>
          <w:kern w:val="0"/>
          <w:sz w:val="28"/>
          <w:szCs w:val="28"/>
          <w:lang w:eastAsia="ro-RO"/>
          <w14:ligatures w14:val="none"/>
        </w:rPr>
        <w:t>JUDEŢUL</w:t>
      </w:r>
      <w:proofErr w:type="spellEnd"/>
      <w:r w:rsidRPr="000C1C4B">
        <w:rPr>
          <w:rFonts w:ascii="Times New Roman" w:eastAsia="Times New Roman" w:hAnsi="Times New Roman" w:cs="Times New Roman"/>
          <w:b/>
          <w:bCs/>
          <w:kern w:val="0"/>
          <w:sz w:val="28"/>
          <w:szCs w:val="28"/>
          <w:lang w:eastAsia="ro-RO"/>
          <w14:ligatures w14:val="none"/>
        </w:rPr>
        <w:t xml:space="preserve"> VRANCEA                                                           </w:t>
      </w:r>
    </w:p>
    <w:p w14:paraId="3943A872" w14:textId="1CC8BA60" w:rsidR="00921396" w:rsidRPr="000C1C4B" w:rsidRDefault="00921396" w:rsidP="00D134DB">
      <w:pPr>
        <w:spacing w:after="0" w:line="240" w:lineRule="auto"/>
        <w:ind w:right="-472"/>
        <w:rPr>
          <w:rFonts w:ascii="Times New Roman" w:eastAsia="Times New Roman" w:hAnsi="Times New Roman" w:cs="Times New Roman"/>
          <w:kern w:val="0"/>
          <w:sz w:val="28"/>
          <w:szCs w:val="28"/>
          <w:lang w:eastAsia="ro-RO"/>
          <w14:ligatures w14:val="none"/>
        </w:rPr>
      </w:pPr>
      <w:r w:rsidRPr="000C1C4B">
        <w:rPr>
          <w:rFonts w:ascii="Times New Roman" w:eastAsia="Times New Roman" w:hAnsi="Times New Roman" w:cs="Times New Roman"/>
          <w:b/>
          <w:bCs/>
          <w:kern w:val="0"/>
          <w:sz w:val="28"/>
          <w:szCs w:val="28"/>
          <w:lang w:eastAsia="ro-RO"/>
          <w14:ligatures w14:val="none"/>
        </w:rPr>
        <w:t xml:space="preserve">CONSILIUL </w:t>
      </w:r>
      <w:proofErr w:type="spellStart"/>
      <w:r w:rsidRPr="000C1C4B">
        <w:rPr>
          <w:rFonts w:ascii="Times New Roman" w:eastAsia="Times New Roman" w:hAnsi="Times New Roman" w:cs="Times New Roman"/>
          <w:b/>
          <w:bCs/>
          <w:kern w:val="0"/>
          <w:sz w:val="28"/>
          <w:szCs w:val="28"/>
          <w:lang w:eastAsia="ro-RO"/>
          <w14:ligatures w14:val="none"/>
        </w:rPr>
        <w:t>JUDEŢEAN</w:t>
      </w:r>
      <w:proofErr w:type="spellEnd"/>
      <w:r w:rsidRPr="000C1C4B">
        <w:rPr>
          <w:rFonts w:ascii="Times New Roman" w:eastAsia="Times New Roman" w:hAnsi="Times New Roman" w:cs="Times New Roman"/>
          <w:b/>
          <w:bCs/>
          <w:kern w:val="0"/>
          <w:sz w:val="28"/>
          <w:szCs w:val="28"/>
          <w:lang w:eastAsia="ro-RO"/>
          <w14:ligatures w14:val="none"/>
        </w:rPr>
        <w:t xml:space="preserve">                    </w:t>
      </w:r>
      <w:r w:rsidRPr="000C1C4B">
        <w:rPr>
          <w:rFonts w:ascii="Times New Roman" w:eastAsia="Times New Roman" w:hAnsi="Times New Roman" w:cs="Times New Roman"/>
          <w:kern w:val="0"/>
          <w:sz w:val="28"/>
          <w:szCs w:val="28"/>
          <w:lang w:eastAsia="ro-RO"/>
          <w14:ligatures w14:val="none"/>
        </w:rPr>
        <w:t xml:space="preserve">                              </w:t>
      </w:r>
      <w:r w:rsidRPr="000C1C4B">
        <w:rPr>
          <w:rFonts w:ascii="Times New Roman" w:eastAsia="Times New Roman" w:hAnsi="Times New Roman" w:cs="Times New Roman"/>
          <w:b/>
          <w:kern w:val="0"/>
          <w:sz w:val="28"/>
          <w:szCs w:val="28"/>
          <w:lang w:eastAsia="ro-RO"/>
          <w14:ligatures w14:val="none"/>
        </w:rPr>
        <w:t xml:space="preserve">Anexa nr.2    </w:t>
      </w:r>
      <w:r w:rsidRPr="000C1C4B">
        <w:rPr>
          <w:rFonts w:ascii="Times New Roman" w:eastAsia="Times New Roman" w:hAnsi="Times New Roman" w:cs="Times New Roman"/>
          <w:kern w:val="0"/>
          <w:sz w:val="28"/>
          <w:szCs w:val="28"/>
          <w:lang w:eastAsia="ro-RO"/>
          <w14:ligatures w14:val="none"/>
        </w:rPr>
        <w:tab/>
      </w:r>
      <w:r w:rsidRPr="000C1C4B">
        <w:rPr>
          <w:rFonts w:ascii="Times New Roman" w:eastAsia="Times New Roman" w:hAnsi="Times New Roman" w:cs="Times New Roman"/>
          <w:kern w:val="0"/>
          <w:sz w:val="28"/>
          <w:szCs w:val="28"/>
          <w:lang w:eastAsia="ro-RO"/>
          <w14:ligatures w14:val="none"/>
        </w:rPr>
        <w:tab/>
      </w:r>
      <w:r w:rsidRPr="000C1C4B">
        <w:rPr>
          <w:rFonts w:ascii="Times New Roman" w:eastAsia="Times New Roman" w:hAnsi="Times New Roman" w:cs="Times New Roman"/>
          <w:kern w:val="0"/>
          <w:sz w:val="28"/>
          <w:szCs w:val="28"/>
          <w:lang w:eastAsia="ro-RO"/>
          <w14:ligatures w14:val="none"/>
        </w:rPr>
        <w:tab/>
      </w:r>
      <w:r w:rsidRPr="000C1C4B">
        <w:rPr>
          <w:rFonts w:ascii="Times New Roman" w:eastAsia="Times New Roman" w:hAnsi="Times New Roman" w:cs="Times New Roman"/>
          <w:kern w:val="0"/>
          <w:sz w:val="28"/>
          <w:szCs w:val="28"/>
          <w:lang w:eastAsia="ro-RO"/>
          <w14:ligatures w14:val="none"/>
        </w:rPr>
        <w:tab/>
      </w:r>
      <w:r w:rsidRPr="000C1C4B">
        <w:rPr>
          <w:rFonts w:ascii="Times New Roman" w:eastAsia="Times New Roman" w:hAnsi="Times New Roman" w:cs="Times New Roman"/>
          <w:kern w:val="0"/>
          <w:sz w:val="28"/>
          <w:szCs w:val="28"/>
          <w:lang w:eastAsia="ro-RO"/>
          <w14:ligatures w14:val="none"/>
        </w:rPr>
        <w:tab/>
      </w:r>
      <w:r w:rsidRPr="000C1C4B">
        <w:rPr>
          <w:rFonts w:ascii="Times New Roman" w:eastAsia="Times New Roman" w:hAnsi="Times New Roman" w:cs="Times New Roman"/>
          <w:kern w:val="0"/>
          <w:sz w:val="28"/>
          <w:szCs w:val="28"/>
          <w:lang w:eastAsia="ro-RO"/>
          <w14:ligatures w14:val="none"/>
        </w:rPr>
        <w:tab/>
      </w:r>
      <w:r w:rsidRPr="000C1C4B">
        <w:rPr>
          <w:rFonts w:ascii="Times New Roman" w:eastAsia="Times New Roman" w:hAnsi="Times New Roman" w:cs="Times New Roman"/>
          <w:kern w:val="0"/>
          <w:sz w:val="28"/>
          <w:szCs w:val="28"/>
          <w:lang w:eastAsia="ro-RO"/>
          <w14:ligatures w14:val="none"/>
        </w:rPr>
        <w:tab/>
        <w:t xml:space="preserve">  </w:t>
      </w:r>
      <w:r w:rsidRPr="000C1C4B">
        <w:rPr>
          <w:rFonts w:ascii="Times New Roman" w:eastAsia="Times New Roman" w:hAnsi="Times New Roman" w:cs="Times New Roman"/>
          <w:b/>
          <w:kern w:val="0"/>
          <w:sz w:val="28"/>
          <w:szCs w:val="28"/>
          <w:lang w:eastAsia="ro-RO"/>
          <w14:ligatures w14:val="none"/>
        </w:rPr>
        <w:t xml:space="preserve">               </w:t>
      </w:r>
      <w:r w:rsidR="009561EE">
        <w:rPr>
          <w:rFonts w:ascii="Times New Roman" w:eastAsia="Times New Roman" w:hAnsi="Times New Roman" w:cs="Times New Roman"/>
          <w:b/>
          <w:kern w:val="0"/>
          <w:sz w:val="28"/>
          <w:szCs w:val="28"/>
          <w:lang w:eastAsia="ro-RO"/>
          <w14:ligatures w14:val="none"/>
        </w:rPr>
        <w:t xml:space="preserve">   </w:t>
      </w:r>
      <w:r w:rsidRPr="000C1C4B">
        <w:rPr>
          <w:rFonts w:ascii="Times New Roman" w:eastAsia="Times New Roman" w:hAnsi="Times New Roman" w:cs="Times New Roman"/>
          <w:b/>
          <w:kern w:val="0"/>
          <w:sz w:val="28"/>
          <w:szCs w:val="28"/>
          <w:lang w:eastAsia="ro-RO"/>
          <w14:ligatures w14:val="none"/>
        </w:rPr>
        <w:t xml:space="preserve">  la  Hotărârea nr.</w:t>
      </w:r>
      <w:r w:rsidR="009561EE">
        <w:rPr>
          <w:rFonts w:ascii="Times New Roman" w:eastAsia="Times New Roman" w:hAnsi="Times New Roman" w:cs="Times New Roman"/>
          <w:b/>
          <w:kern w:val="0"/>
          <w:sz w:val="28"/>
          <w:szCs w:val="28"/>
          <w:lang w:eastAsia="ro-RO"/>
          <w14:ligatures w14:val="none"/>
        </w:rPr>
        <w:t>187</w:t>
      </w:r>
      <w:r w:rsidRPr="000C1C4B">
        <w:rPr>
          <w:rFonts w:ascii="Times New Roman" w:eastAsia="Times New Roman" w:hAnsi="Times New Roman" w:cs="Times New Roman"/>
          <w:b/>
          <w:kern w:val="0"/>
          <w:sz w:val="28"/>
          <w:szCs w:val="28"/>
          <w:lang w:eastAsia="ro-RO"/>
          <w14:ligatures w14:val="none"/>
        </w:rPr>
        <w:t>/</w:t>
      </w:r>
      <w:r w:rsidR="009561EE">
        <w:rPr>
          <w:rFonts w:ascii="Times New Roman" w:eastAsia="Times New Roman" w:hAnsi="Times New Roman" w:cs="Times New Roman"/>
          <w:b/>
          <w:kern w:val="0"/>
          <w:sz w:val="28"/>
          <w:szCs w:val="28"/>
          <w:lang w:eastAsia="ro-RO"/>
          <w14:ligatures w14:val="none"/>
        </w:rPr>
        <w:t>09.10.</w:t>
      </w:r>
      <w:r w:rsidRPr="000C1C4B">
        <w:rPr>
          <w:rFonts w:ascii="Times New Roman" w:eastAsia="Times New Roman" w:hAnsi="Times New Roman" w:cs="Times New Roman"/>
          <w:b/>
          <w:kern w:val="0"/>
          <w:sz w:val="28"/>
          <w:szCs w:val="28"/>
          <w:lang w:eastAsia="ro-RO"/>
          <w14:ligatures w14:val="none"/>
        </w:rPr>
        <w:t>2025</w:t>
      </w:r>
    </w:p>
    <w:p w14:paraId="3679F130" w14:textId="77777777" w:rsidR="00921396" w:rsidRPr="000C1C4B" w:rsidRDefault="00921396" w:rsidP="00D134DB">
      <w:pPr>
        <w:spacing w:after="0" w:line="240" w:lineRule="auto"/>
        <w:ind w:right="-472"/>
        <w:jc w:val="both"/>
        <w:rPr>
          <w:rFonts w:ascii="Times New Roman" w:eastAsia="Times New Roman" w:hAnsi="Times New Roman" w:cs="Times New Roman"/>
          <w:kern w:val="0"/>
          <w:sz w:val="28"/>
          <w:szCs w:val="28"/>
          <w:lang w:eastAsia="ro-RO"/>
          <w14:ligatures w14:val="none"/>
        </w:rPr>
      </w:pPr>
    </w:p>
    <w:p w14:paraId="02A79BC4" w14:textId="77777777" w:rsidR="00921396" w:rsidRPr="000C1C4B" w:rsidRDefault="00921396" w:rsidP="00D134DB">
      <w:pPr>
        <w:spacing w:after="0" w:line="240" w:lineRule="auto"/>
        <w:ind w:right="-472"/>
        <w:jc w:val="both"/>
        <w:rPr>
          <w:rFonts w:ascii="Times New Roman" w:eastAsia="Times New Roman" w:hAnsi="Times New Roman" w:cs="Times New Roman"/>
          <w:kern w:val="0"/>
          <w:sz w:val="28"/>
          <w:szCs w:val="28"/>
          <w:lang w:eastAsia="ro-RO"/>
          <w14:ligatures w14:val="none"/>
        </w:rPr>
      </w:pPr>
    </w:p>
    <w:p w14:paraId="45B29049"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r w:rsidRPr="004B4DAC">
        <w:rPr>
          <w:rFonts w:ascii="Times New Roman" w:eastAsia="Microsoft Sans Serif" w:hAnsi="Times New Roman" w:cs="Times New Roman"/>
          <w:b/>
          <w:bCs/>
          <w:kern w:val="0"/>
          <w:sz w:val="28"/>
          <w:szCs w:val="28"/>
          <w14:ligatures w14:val="none"/>
        </w:rPr>
        <w:t>REGULAMENT DE ORGANIZARE ȘI FUNCȚIONARE AL COMISIEI DE SELECȚIE ȘI NOMINALIZARE A CANDIDAȚILOR PENTRU POSTURILE DE ADMINISTRATORI AI</w:t>
      </w:r>
    </w:p>
    <w:p w14:paraId="6E5620F3"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r w:rsidRPr="004B4DAC">
        <w:rPr>
          <w:rFonts w:ascii="Times New Roman" w:eastAsia="Microsoft Sans Serif" w:hAnsi="Times New Roman" w:cs="Times New Roman"/>
          <w:b/>
          <w:bCs/>
          <w:kern w:val="0"/>
          <w:sz w:val="28"/>
          <w:szCs w:val="28"/>
          <w14:ligatures w14:val="none"/>
        </w:rPr>
        <w:t xml:space="preserve">SOCIETĂȚII SERVICII PUBLICE VRANCEA </w:t>
      </w:r>
      <w:proofErr w:type="spellStart"/>
      <w:r w:rsidRPr="004B4DAC">
        <w:rPr>
          <w:rFonts w:ascii="Times New Roman" w:eastAsia="Microsoft Sans Serif" w:hAnsi="Times New Roman" w:cs="Times New Roman"/>
          <w:b/>
          <w:bCs/>
          <w:kern w:val="0"/>
          <w:sz w:val="28"/>
          <w:szCs w:val="28"/>
          <w14:ligatures w14:val="none"/>
        </w:rPr>
        <w:t>S.R.L</w:t>
      </w:r>
      <w:proofErr w:type="spellEnd"/>
      <w:r w:rsidRPr="004B4DAC">
        <w:rPr>
          <w:rFonts w:ascii="Times New Roman" w:eastAsia="Microsoft Sans Serif" w:hAnsi="Times New Roman" w:cs="Times New Roman"/>
          <w:b/>
          <w:bCs/>
          <w:kern w:val="0"/>
          <w:sz w:val="28"/>
          <w:szCs w:val="28"/>
          <w14:ligatures w14:val="none"/>
        </w:rPr>
        <w:t xml:space="preserve"> </w:t>
      </w:r>
    </w:p>
    <w:p w14:paraId="793B01B6" w14:textId="77777777" w:rsidR="004B4DAC" w:rsidRPr="004B4DAC" w:rsidRDefault="004B4DAC" w:rsidP="00D134DB">
      <w:pPr>
        <w:widowControl w:val="0"/>
        <w:autoSpaceDE w:val="0"/>
        <w:autoSpaceDN w:val="0"/>
        <w:spacing w:after="0" w:line="240" w:lineRule="auto"/>
        <w:ind w:right="-472"/>
        <w:rPr>
          <w:rFonts w:ascii="Times New Roman" w:eastAsia="Microsoft Sans Serif" w:hAnsi="Times New Roman" w:cs="Times New Roman"/>
          <w:b/>
          <w:bCs/>
          <w:kern w:val="0"/>
          <w:sz w:val="28"/>
          <w:szCs w:val="28"/>
          <w14:ligatures w14:val="none"/>
        </w:rPr>
      </w:pPr>
    </w:p>
    <w:p w14:paraId="67BD91A2" w14:textId="77777777" w:rsidR="004B4DAC" w:rsidRPr="004B4DAC" w:rsidRDefault="004B4DAC" w:rsidP="00D134DB">
      <w:pPr>
        <w:widowControl w:val="0"/>
        <w:autoSpaceDE w:val="0"/>
        <w:autoSpaceDN w:val="0"/>
        <w:spacing w:after="0" w:line="240" w:lineRule="auto"/>
        <w:ind w:right="-472"/>
        <w:rPr>
          <w:rFonts w:ascii="Times New Roman" w:eastAsia="Microsoft Sans Serif" w:hAnsi="Times New Roman" w:cs="Times New Roman"/>
          <w:kern w:val="0"/>
          <w:sz w:val="28"/>
          <w:szCs w:val="28"/>
          <w14:ligatures w14:val="none"/>
        </w:rPr>
      </w:pPr>
    </w:p>
    <w:p w14:paraId="6E88F10E"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CAPITOLUL I</w:t>
      </w:r>
    </w:p>
    <w:p w14:paraId="169493EF"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r w:rsidRPr="004B4DAC">
        <w:rPr>
          <w:rFonts w:ascii="Times New Roman" w:eastAsia="Microsoft Sans Serif" w:hAnsi="Times New Roman" w:cs="Times New Roman"/>
          <w:b/>
          <w:bCs/>
          <w:kern w:val="0"/>
          <w:sz w:val="28"/>
          <w:szCs w:val="28"/>
          <w14:ligatures w14:val="none"/>
        </w:rPr>
        <w:t>Dispoziții generale</w:t>
      </w:r>
    </w:p>
    <w:p w14:paraId="5CFBF663"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p>
    <w:p w14:paraId="49282781"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Art. 1. Prezentul Regulament-cadru, denumit în continuare “Regulamentul-cadru”, stabilește modalitatea de organizare și funcționare a Comisiilor de selecție și nominalizare constituite la nivelul autorităților publice tutelare centrale și locale în baza prevederilor art. 4^9 alin. (1) și (3) din Ordonanța de urgență a Guvernului nr. 109/2011 privind guvernanța corporativă a întreprinderilor publice, aprobată cu modificări prin Legea nr. 111/2016, cu modificările și completările ulterioare.</w:t>
      </w:r>
    </w:p>
    <w:p w14:paraId="24805D27" w14:textId="77777777" w:rsidR="004B4DAC" w:rsidRPr="004B4DAC" w:rsidRDefault="004B4DAC" w:rsidP="00D134DB">
      <w:pPr>
        <w:widowControl w:val="0"/>
        <w:autoSpaceDE w:val="0"/>
        <w:autoSpaceDN w:val="0"/>
        <w:spacing w:after="0" w:line="240" w:lineRule="auto"/>
        <w:ind w:right="-472" w:firstLine="720"/>
        <w:jc w:val="both"/>
        <w:rPr>
          <w:rFonts w:ascii="Times New Roman" w:eastAsia="Microsoft Sans Serif" w:hAnsi="Times New Roman" w:cs="Times New Roman"/>
          <w:kern w:val="0"/>
          <w:sz w:val="28"/>
          <w:szCs w:val="28"/>
          <w14:ligatures w14:val="none"/>
        </w:rPr>
      </w:pPr>
    </w:p>
    <w:p w14:paraId="6B825A1C"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Art. 2. În sensul prezentului Regulament, termenii și expresiile de mai jos au următoarele semnificații:</w:t>
      </w:r>
    </w:p>
    <w:p w14:paraId="02C7E62D"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Întreprinderi publice</w:t>
      </w:r>
      <w:r w:rsidRPr="004B4DAC">
        <w:rPr>
          <w:rFonts w:ascii="Times New Roman" w:eastAsia="Microsoft Sans Serif" w:hAnsi="Times New Roman" w:cs="Times New Roman"/>
          <w:kern w:val="0"/>
          <w:sz w:val="28"/>
          <w:szCs w:val="28"/>
          <w14:ligatures w14:val="none"/>
        </w:rPr>
        <w:t xml:space="preserve"> - astfel cum acestea sunt definite la art. 2 pct. 2 din Ordonanța de urgență a Guvernului nr. 109/2011 privind guvernanța corporativă a întreprinderilor publice, aprobată cu modificări prin Legea nr. 111/2016, cu modificările și completările ulterioare;</w:t>
      </w:r>
    </w:p>
    <w:p w14:paraId="49D60585" w14:textId="77777777" w:rsid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Regie autonomă</w:t>
      </w:r>
      <w:r w:rsidRPr="004B4DAC">
        <w:rPr>
          <w:rFonts w:ascii="Times New Roman" w:eastAsia="Microsoft Sans Serif" w:hAnsi="Times New Roman" w:cs="Times New Roman"/>
          <w:kern w:val="0"/>
          <w:sz w:val="28"/>
          <w:szCs w:val="28"/>
          <w14:ligatures w14:val="none"/>
        </w:rPr>
        <w:t xml:space="preserve"> - astfel cum este definită la art. 2 pct. 25 din Ordonanța de urgență a Guvernului nr. 109/2011 privind guvernanța corporativă a întreprinderilor publice, aprobată cu modificări prin Legea nr. 111/2016, cu modificările și completările ulterioare;</w:t>
      </w:r>
    </w:p>
    <w:p w14:paraId="7025454F" w14:textId="42AF56F5" w:rsidR="0063244E" w:rsidRPr="0063244E" w:rsidRDefault="0063244E" w:rsidP="009D10E6">
      <w:pPr>
        <w:pStyle w:val="Listparagraf"/>
        <w:numPr>
          <w:ilvl w:val="1"/>
          <w:numId w:val="7"/>
        </w:numPr>
        <w:spacing w:after="0"/>
        <w:ind w:right="-472"/>
        <w:jc w:val="both"/>
        <w:rPr>
          <w:rFonts w:ascii="Times New Roman" w:eastAsia="Microsoft Sans Serif" w:hAnsi="Times New Roman" w:cs="Times New Roman"/>
          <w:kern w:val="0"/>
          <w:sz w:val="28"/>
          <w:szCs w:val="28"/>
          <w14:ligatures w14:val="none"/>
        </w:rPr>
      </w:pPr>
      <w:r w:rsidRPr="00C4012D">
        <w:rPr>
          <w:rFonts w:ascii="Times New Roman" w:eastAsia="Microsoft Sans Serif" w:hAnsi="Times New Roman" w:cs="Times New Roman"/>
          <w:b/>
          <w:bCs/>
          <w:kern w:val="0"/>
          <w:sz w:val="28"/>
          <w:szCs w:val="28"/>
          <w14:ligatures w14:val="none"/>
        </w:rPr>
        <w:t>Societate</w:t>
      </w:r>
      <w:r w:rsidRPr="0063244E">
        <w:rPr>
          <w:rFonts w:ascii="Times New Roman" w:eastAsia="Microsoft Sans Serif" w:hAnsi="Times New Roman" w:cs="Times New Roman"/>
          <w:kern w:val="0"/>
          <w:sz w:val="28"/>
          <w:szCs w:val="28"/>
          <w14:ligatures w14:val="none"/>
        </w:rPr>
        <w:t xml:space="preserve"> – astfel cum este definita la art.2 pct.26 din </w:t>
      </w:r>
      <w:proofErr w:type="spellStart"/>
      <w:r w:rsidRPr="0063244E">
        <w:rPr>
          <w:rFonts w:ascii="Times New Roman" w:eastAsia="Microsoft Sans Serif" w:hAnsi="Times New Roman" w:cs="Times New Roman"/>
          <w:kern w:val="0"/>
          <w:sz w:val="28"/>
          <w:szCs w:val="28"/>
          <w14:ligatures w14:val="none"/>
        </w:rPr>
        <w:t>Ordonanta</w:t>
      </w:r>
      <w:proofErr w:type="spellEnd"/>
      <w:r w:rsidRPr="0063244E">
        <w:rPr>
          <w:rFonts w:ascii="Times New Roman" w:eastAsia="Microsoft Sans Serif" w:hAnsi="Times New Roman" w:cs="Times New Roman"/>
          <w:kern w:val="0"/>
          <w:sz w:val="28"/>
          <w:szCs w:val="28"/>
          <w14:ligatures w14:val="none"/>
        </w:rPr>
        <w:t xml:space="preserve"> de Urgenta nr.109/2011 privind guvernanța corporativă a întreprinderilor publice, aprobată cu modificări prin Legea nr. 111/2016, cu modificările și completările ulterioare</w:t>
      </w:r>
      <w:r>
        <w:rPr>
          <w:rFonts w:ascii="Times New Roman" w:eastAsia="Microsoft Sans Serif" w:hAnsi="Times New Roman" w:cs="Times New Roman"/>
          <w:kern w:val="0"/>
          <w:sz w:val="28"/>
          <w:szCs w:val="28"/>
          <w14:ligatures w14:val="none"/>
        </w:rPr>
        <w:t>;</w:t>
      </w:r>
    </w:p>
    <w:p w14:paraId="329E8980"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Autoritate publică tutelară (APT)</w:t>
      </w:r>
      <w:r w:rsidRPr="004B4DAC">
        <w:rPr>
          <w:rFonts w:ascii="Times New Roman" w:eastAsia="Microsoft Sans Serif" w:hAnsi="Times New Roman" w:cs="Times New Roman"/>
          <w:kern w:val="0"/>
          <w:sz w:val="28"/>
          <w:szCs w:val="28"/>
          <w14:ligatures w14:val="none"/>
        </w:rPr>
        <w:t xml:space="preserve"> - astfel cum este definită la art. 2 pct. 3 din Ordonanța de urgență a Guvernului nr. 109/2011 privind guvernanța corporativă a întreprinderilor publice, aprobată cu modificări prin Legea nr. 111/2016, cu modificările și completările ulterioare;</w:t>
      </w:r>
    </w:p>
    <w:p w14:paraId="070DB73D"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roofErr w:type="spellStart"/>
      <w:r w:rsidRPr="004B4DAC">
        <w:rPr>
          <w:rFonts w:ascii="Times New Roman" w:eastAsia="Microsoft Sans Serif" w:hAnsi="Times New Roman" w:cs="Times New Roman"/>
          <w:b/>
          <w:bCs/>
          <w:kern w:val="0"/>
          <w:sz w:val="28"/>
          <w:szCs w:val="28"/>
          <w14:ligatures w14:val="none"/>
        </w:rPr>
        <w:t>AMEPIP</w:t>
      </w:r>
      <w:proofErr w:type="spellEnd"/>
      <w:r w:rsidRPr="004B4DAC">
        <w:rPr>
          <w:rFonts w:ascii="Times New Roman" w:eastAsia="Microsoft Sans Serif" w:hAnsi="Times New Roman" w:cs="Times New Roman"/>
          <w:kern w:val="0"/>
          <w:sz w:val="28"/>
          <w:szCs w:val="28"/>
          <w14:ligatures w14:val="none"/>
        </w:rPr>
        <w:t xml:space="preserve"> - Agenția pentru Monitorizarea și Evaluarea Performanțelor Întreprinderilor Publice;</w:t>
      </w:r>
    </w:p>
    <w:p w14:paraId="343B5A6E"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Consiliul de administrație</w:t>
      </w:r>
      <w:r w:rsidRPr="004B4DAC">
        <w:rPr>
          <w:rFonts w:ascii="Times New Roman" w:eastAsia="Microsoft Sans Serif" w:hAnsi="Times New Roman" w:cs="Times New Roman"/>
          <w:kern w:val="0"/>
          <w:sz w:val="28"/>
          <w:szCs w:val="28"/>
          <w14:ligatures w14:val="none"/>
        </w:rPr>
        <w:t xml:space="preserve"> - în cazul societăților pe acțiuni administrate în sistem unitar, are înțelesul prevăzut la art. 137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următoarele din Legea nr. 31/1990, republicată, cu modificările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completările ulterioare;</w:t>
      </w:r>
    </w:p>
    <w:p w14:paraId="6408FB6F"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 xml:space="preserve">Administrator </w:t>
      </w:r>
      <w:r w:rsidRPr="004B4DAC">
        <w:rPr>
          <w:rFonts w:ascii="Times New Roman" w:eastAsia="Microsoft Sans Serif" w:hAnsi="Times New Roman" w:cs="Times New Roman"/>
          <w:kern w:val="0"/>
          <w:sz w:val="28"/>
          <w:szCs w:val="28"/>
          <w14:ligatures w14:val="none"/>
        </w:rPr>
        <w:t xml:space="preserve">- are înțelesul prevăzut la art. 70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următoarele din Legea nr. 31/1990, republicată, cu modificările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completările ulterioare,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include </w:t>
      </w:r>
      <w:r w:rsidRPr="004B4DAC">
        <w:rPr>
          <w:rFonts w:ascii="Times New Roman" w:eastAsia="Microsoft Sans Serif" w:hAnsi="Times New Roman" w:cs="Times New Roman"/>
          <w:kern w:val="0"/>
          <w:sz w:val="28"/>
          <w:szCs w:val="28"/>
          <w14:ligatures w14:val="none"/>
        </w:rPr>
        <w:lastRenderedPageBreak/>
        <w:t xml:space="preserve">administratorii societăților cu răspundere limitată, membrii consiliului de administrație la societățile pe acțiuni administrate în sistem unitar, membrii consiliului de supraveghere la societățile pe acțiuni administrate în sistem dualist, precum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membrii consiliului de administrație ai regiilor autonome, astfel cum este reglementat de prezenta ordonanță de </w:t>
      </w:r>
      <w:proofErr w:type="spellStart"/>
      <w:r w:rsidRPr="004B4DAC">
        <w:rPr>
          <w:rFonts w:ascii="Times New Roman" w:eastAsia="Microsoft Sans Serif" w:hAnsi="Times New Roman" w:cs="Times New Roman"/>
          <w:kern w:val="0"/>
          <w:sz w:val="28"/>
          <w:szCs w:val="28"/>
          <w14:ligatures w14:val="none"/>
        </w:rPr>
        <w:t>urgenţă</w:t>
      </w:r>
      <w:proofErr w:type="spellEnd"/>
      <w:r w:rsidRPr="004B4DAC">
        <w:rPr>
          <w:rFonts w:ascii="Times New Roman" w:eastAsia="Microsoft Sans Serif" w:hAnsi="Times New Roman" w:cs="Times New Roman"/>
          <w:kern w:val="0"/>
          <w:sz w:val="28"/>
          <w:szCs w:val="28"/>
          <w14:ligatures w14:val="none"/>
        </w:rPr>
        <w:t>;</w:t>
      </w:r>
    </w:p>
    <w:p w14:paraId="47A2CA7C"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Director</w:t>
      </w:r>
      <w:r w:rsidRPr="004B4DAC">
        <w:rPr>
          <w:rFonts w:ascii="Times New Roman" w:eastAsia="Microsoft Sans Serif" w:hAnsi="Times New Roman" w:cs="Times New Roman"/>
          <w:kern w:val="0"/>
          <w:sz w:val="28"/>
          <w:szCs w:val="28"/>
          <w14:ligatures w14:val="none"/>
        </w:rPr>
        <w:t xml:space="preserve"> - are înțelesul prevăzut la art. 143 din Legea societăților nr. 31/1990, republicată, cu modificările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completările ulterioare; directorul financiar/economic este asimilat directorului;</w:t>
      </w:r>
    </w:p>
    <w:p w14:paraId="4B3EC5DF"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Comisia de selecție și nominalizare (</w:t>
      </w:r>
      <w:proofErr w:type="spellStart"/>
      <w:r w:rsidRPr="004B4DAC">
        <w:rPr>
          <w:rFonts w:ascii="Times New Roman" w:eastAsia="Microsoft Sans Serif" w:hAnsi="Times New Roman" w:cs="Times New Roman"/>
          <w:b/>
          <w:bCs/>
          <w:kern w:val="0"/>
          <w:sz w:val="28"/>
          <w:szCs w:val="28"/>
          <w14:ligatures w14:val="none"/>
        </w:rPr>
        <w:t>CSN</w:t>
      </w:r>
      <w:proofErr w:type="spellEnd"/>
      <w:r w:rsidRPr="004B4DAC">
        <w:rPr>
          <w:rFonts w:ascii="Times New Roman" w:eastAsia="Microsoft Sans Serif" w:hAnsi="Times New Roman" w:cs="Times New Roman"/>
          <w:b/>
          <w:bCs/>
          <w:kern w:val="0"/>
          <w:sz w:val="28"/>
          <w:szCs w:val="28"/>
          <w14:ligatures w14:val="none"/>
        </w:rPr>
        <w:t>)</w:t>
      </w:r>
      <w:r w:rsidRPr="004B4DAC">
        <w:rPr>
          <w:rFonts w:ascii="Times New Roman" w:eastAsia="Microsoft Sans Serif" w:hAnsi="Times New Roman" w:cs="Times New Roman"/>
          <w:kern w:val="0"/>
          <w:sz w:val="28"/>
          <w:szCs w:val="28"/>
          <w14:ligatures w14:val="none"/>
        </w:rPr>
        <w:t xml:space="preserve"> - comisia constituită prin act administrativ al autorității publice tutelare, pentru evaluarea/selecția membrilor consiliului de administrație/supraveghere, după caz, a cărei organizare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funcționare sunt prevăzute la art. 4^9 din Ordonanța de urgență a Guvernului nr. 109/2011 privind guvernanța corporativă a întreprinderilor publice, aprobată cu modificări prin Legea nr. 111/2016, cu modificările și completările ulterioare;</w:t>
      </w:r>
    </w:p>
    <w:p w14:paraId="4239D926"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Candidat</w:t>
      </w:r>
      <w:r w:rsidRPr="004B4DAC">
        <w:rPr>
          <w:rFonts w:ascii="Times New Roman" w:eastAsia="Microsoft Sans Serif" w:hAnsi="Times New Roman" w:cs="Times New Roman"/>
          <w:kern w:val="0"/>
          <w:sz w:val="28"/>
          <w:szCs w:val="28"/>
          <w14:ligatures w14:val="none"/>
        </w:rPr>
        <w:t xml:space="preserve"> - persoană fizică sau juridică care și-a prezentat candidatura, în nume propriu, pentru un post de membru în consiliul de administrație/supraveghere;</w:t>
      </w:r>
    </w:p>
    <w:p w14:paraId="404C582D"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Expert independent</w:t>
      </w:r>
      <w:r w:rsidRPr="004B4DAC">
        <w:rPr>
          <w:rFonts w:ascii="Times New Roman" w:eastAsia="Microsoft Sans Serif" w:hAnsi="Times New Roman" w:cs="Times New Roman"/>
          <w:kern w:val="0"/>
          <w:sz w:val="28"/>
          <w:szCs w:val="28"/>
          <w14:ligatures w14:val="none"/>
        </w:rPr>
        <w:t xml:space="preserve"> - astfel cum este definit la art. 2 pct. 28 din Ordonanța de urgență a Guvernului nr. 109/2011 privind guvernanța corporativă a întreprinderilor publice, aprobată cu modificări prin Legea nr. 111/2016, cu modificările și completările ulterioare;</w:t>
      </w:r>
    </w:p>
    <w:p w14:paraId="4BDF9A3A"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Procedura de selecție</w:t>
      </w:r>
      <w:r w:rsidRPr="004B4DAC">
        <w:rPr>
          <w:rFonts w:ascii="Times New Roman" w:eastAsia="Microsoft Sans Serif" w:hAnsi="Times New Roman" w:cs="Times New Roman"/>
          <w:kern w:val="0"/>
          <w:sz w:val="28"/>
          <w:szCs w:val="28"/>
          <w14:ligatures w14:val="none"/>
        </w:rPr>
        <w:t xml:space="preserve"> - se referă la totalitatea etapelor cuprinse între decizia de declanșare a procedurii de selecție a unui candidat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încheierea contractului de mandat cu candidatul ales;</w:t>
      </w:r>
    </w:p>
    <w:p w14:paraId="5C2C81C7"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Planul de selecție (PS)</w:t>
      </w:r>
      <w:r w:rsidRPr="004B4DAC">
        <w:rPr>
          <w:rFonts w:ascii="Times New Roman" w:eastAsia="Microsoft Sans Serif" w:hAnsi="Times New Roman" w:cs="Times New Roman"/>
          <w:kern w:val="0"/>
          <w:sz w:val="28"/>
          <w:szCs w:val="28"/>
          <w14:ligatures w14:val="none"/>
        </w:rPr>
        <w:t xml:space="preserve"> - cuprinde documente de lucru care se utilizează în derularea procedurii de selecție pentru funcții de administrator, prin care se stabilește calendarul procedurii de selecție de la data inițierii până la data numirii membrilor consiliilor, structurat pe două componente: componenta inițială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componenta integrală.</w:t>
      </w:r>
    </w:p>
    <w:p w14:paraId="327B9FE9"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Componenta inițială a planului de selecție</w:t>
      </w:r>
      <w:r w:rsidRPr="004B4DAC">
        <w:rPr>
          <w:rFonts w:ascii="Times New Roman" w:eastAsia="Microsoft Sans Serif" w:hAnsi="Times New Roman" w:cs="Times New Roman"/>
          <w:kern w:val="0"/>
          <w:sz w:val="28"/>
          <w:szCs w:val="28"/>
          <w14:ligatures w14:val="none"/>
        </w:rPr>
        <w:t xml:space="preserve"> - document de lucru care se întocmește de către autoritatea publică tutelară, în termen de 10 zile de la data declanșării procedurii de selecție,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cuprinde, fără a se limita la acestea, scrisoarea de așteptări, aspectele-cheie ale procedurii, calendarul, părțile responsabile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rolurile acestora, riscurile identificate, documentele ce trebuie depuse până la numirea administratorilor;</w:t>
      </w:r>
    </w:p>
    <w:p w14:paraId="4BB287B5"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Componenta integrală a planului de selecție</w:t>
      </w:r>
      <w:r w:rsidRPr="004B4DAC">
        <w:rPr>
          <w:rFonts w:ascii="Times New Roman" w:eastAsia="Microsoft Sans Serif" w:hAnsi="Times New Roman" w:cs="Times New Roman"/>
          <w:kern w:val="0"/>
          <w:sz w:val="28"/>
          <w:szCs w:val="28"/>
          <w14:ligatures w14:val="none"/>
        </w:rPr>
        <w:t xml:space="preserve"> - document de lucru întocmit de comisia de selecție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nominalizare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definitivat până la publicarea anunțului, care conține, fără a se limita la acestea, elemente necesare precum profilul consiliului, profilul candidatului, planul de interviu, termenele aferente etapelor cuprinse între data declanșării procedurii de selecție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data prezentării raportului final, precum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componenta inițială a planului de selecție;</w:t>
      </w:r>
    </w:p>
    <w:p w14:paraId="1B0D1155"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Cerințe contextuale</w:t>
      </w:r>
      <w:r w:rsidRPr="004B4DAC">
        <w:rPr>
          <w:rFonts w:ascii="Times New Roman" w:eastAsia="Microsoft Sans Serif" w:hAnsi="Times New Roman" w:cs="Times New Roman"/>
          <w:kern w:val="0"/>
          <w:sz w:val="28"/>
          <w:szCs w:val="28"/>
          <w14:ligatures w14:val="none"/>
        </w:rPr>
        <w:t xml:space="preserve"> - ansamblul de condiții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circumstanțe specifice care trebuie luate în considerare în implementarea principiilor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mecanismelor de guvernanță corporativă. Aceste cerințe contextuale sunt determinate de particularitățile organizației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de mediul în care aceasta operează, de starea economică, financiară, de guvernanță corporativă, contextul legislativ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poziția strategică în care se află întreprinderea publică la momentul la care se realizează </w:t>
      </w:r>
      <w:r w:rsidRPr="004B4DAC">
        <w:rPr>
          <w:rFonts w:ascii="Times New Roman" w:eastAsia="Microsoft Sans Serif" w:hAnsi="Times New Roman" w:cs="Times New Roman"/>
          <w:kern w:val="0"/>
          <w:sz w:val="28"/>
          <w:szCs w:val="28"/>
          <w14:ligatures w14:val="none"/>
        </w:rPr>
        <w:lastRenderedPageBreak/>
        <w:t xml:space="preserve">evaluarea/selecția membrilor consiliului de administrație/supraveghere. Pe baza acestora se elaborează profilul consiliului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al candidatului, elemente componente ale planului de selecție;</w:t>
      </w:r>
    </w:p>
    <w:p w14:paraId="5F5EB6E7"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Profilul consiliului</w:t>
      </w:r>
      <w:r w:rsidRPr="004B4DAC">
        <w:rPr>
          <w:rFonts w:ascii="Times New Roman" w:eastAsia="Microsoft Sans Serif" w:hAnsi="Times New Roman" w:cs="Times New Roman"/>
          <w:kern w:val="0"/>
          <w:sz w:val="28"/>
          <w:szCs w:val="28"/>
          <w14:ligatures w14:val="none"/>
        </w:rPr>
        <w:t xml:space="preserve"> - cuprinde un set de competente, capacități, trăsături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aptitudini pe care consiliul trebuie să le dețină la nivel colectiv, având în vedere contextul organizațional, misiunea, cerințele exprimate în scrisoarea de așteptări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elementele de strategie organizațională existente sau ce trebuie dezvoltate;</w:t>
      </w:r>
    </w:p>
    <w:p w14:paraId="4F9BB1A1"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Profilul candidatului</w:t>
      </w:r>
      <w:r w:rsidRPr="004B4DAC">
        <w:rPr>
          <w:rFonts w:ascii="Times New Roman" w:eastAsia="Microsoft Sans Serif" w:hAnsi="Times New Roman" w:cs="Times New Roman"/>
          <w:kern w:val="0"/>
          <w:sz w:val="28"/>
          <w:szCs w:val="28"/>
          <w14:ligatures w14:val="none"/>
        </w:rPr>
        <w:t xml:space="preserve"> - cuprinde competențele, experiența specifică, capacități, trăsături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aptitudini pe care acesta trebuie să le demonstreze, în conformitate cu misiunea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obiectivele întreprinderii publice, precum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cu etapa de dezvoltare a acesteia. Profilul candidatului se întocmește pe baza profilului consiliului, pentru a răspunde așteptărilor acționarilor, exprimate în scrisoarea de așteptări;</w:t>
      </w:r>
    </w:p>
    <w:p w14:paraId="22FA550B"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Scrisoare de așteptări</w:t>
      </w:r>
      <w:r w:rsidRPr="004B4DAC">
        <w:rPr>
          <w:rFonts w:ascii="Times New Roman" w:eastAsia="Microsoft Sans Serif" w:hAnsi="Times New Roman" w:cs="Times New Roman"/>
          <w:kern w:val="0"/>
          <w:sz w:val="28"/>
          <w:szCs w:val="28"/>
          <w14:ligatures w14:val="none"/>
        </w:rPr>
        <w:t xml:space="preserve"> - astfel cum aceasta este definită la art. 2 pct. 12 din Ordonanța de urgență a Guvernului nr. 109/2011 privind guvernanța corporativă a întreprinderilor publice, aprobată cu modificări prin Legea nr. 111/2016, cu modificările și completările ulterioare;</w:t>
      </w:r>
    </w:p>
    <w:p w14:paraId="789D3B85"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Lista lungă</w:t>
      </w:r>
      <w:r w:rsidRPr="004B4DAC">
        <w:rPr>
          <w:rFonts w:ascii="Times New Roman" w:eastAsia="Microsoft Sans Serif" w:hAnsi="Times New Roman" w:cs="Times New Roman"/>
          <w:kern w:val="0"/>
          <w:sz w:val="28"/>
          <w:szCs w:val="28"/>
          <w14:ligatures w14:val="none"/>
        </w:rPr>
        <w:t xml:space="preserve"> - lista cu toți candidații care au trimis dosarul de candidatură complet în termenul prevăzut de prezentele norme metodologice;</w:t>
      </w:r>
    </w:p>
    <w:p w14:paraId="430143D2"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Criterii de evaluare</w:t>
      </w:r>
      <w:r w:rsidRPr="004B4DAC">
        <w:rPr>
          <w:rFonts w:ascii="Times New Roman" w:eastAsia="Microsoft Sans Serif" w:hAnsi="Times New Roman" w:cs="Times New Roman"/>
          <w:kern w:val="0"/>
          <w:sz w:val="28"/>
          <w:szCs w:val="28"/>
          <w14:ligatures w14:val="none"/>
        </w:rPr>
        <w:t xml:space="preserve"> - elementele cuprinse în profilul consiliului sau al administratorului, în raport cu care candidații sunt evaluați individual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colectiv, în procedura de selecție, pentru ocuparea poziției de membru al consiliului;</w:t>
      </w:r>
    </w:p>
    <w:p w14:paraId="22939559"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Lista scurtă</w:t>
      </w:r>
      <w:r w:rsidRPr="004B4DAC">
        <w:rPr>
          <w:rFonts w:ascii="Times New Roman" w:eastAsia="Microsoft Sans Serif" w:hAnsi="Times New Roman" w:cs="Times New Roman"/>
          <w:kern w:val="0"/>
          <w:sz w:val="28"/>
          <w:szCs w:val="28"/>
          <w14:ligatures w14:val="none"/>
        </w:rPr>
        <w:t xml:space="preserve"> - cuprinde cel puțin 2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cel mult 5 candidați pentru fiecare post de administrator al întreprinderii publice, elaborată de comisia de selecție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nominalizare, precum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punctajul obținut de fiecare candidat în urma aplicării criteriilor de selecție;</w:t>
      </w:r>
    </w:p>
    <w:p w14:paraId="12D54ACE"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Declarație de intenție</w:t>
      </w:r>
      <w:r w:rsidRPr="004B4DAC">
        <w:rPr>
          <w:rFonts w:ascii="Times New Roman" w:eastAsia="Microsoft Sans Serif" w:hAnsi="Times New Roman" w:cs="Times New Roman"/>
          <w:kern w:val="0"/>
          <w:sz w:val="28"/>
          <w:szCs w:val="28"/>
          <w14:ligatures w14:val="none"/>
        </w:rPr>
        <w:t xml:space="preserve"> - document de lucru întocmit pe baza elementelor din scrisoarea de așteptări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a informațiilor publice legate de activitatea întreprinderii publice, prin care candidații pentru postul de administrator, precum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candidații pentru postul de director la respectiva întreprindere publică, selectați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înscriși în lista scurtă, își prezintă viziunea sau programul privind dezvoltarea întreprinderii publice. Declarația de intenție se înaintează în scris autorității publice tutelare de către fiecare dintre candidați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este parte componentă a evaluării finale a acestora pentru clasificare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numire;</w:t>
      </w:r>
    </w:p>
    <w:p w14:paraId="1BA381A7" w14:textId="77777777" w:rsidR="004B4DAC" w:rsidRPr="004B4DAC" w:rsidRDefault="004B4DAC" w:rsidP="00D134DB">
      <w:pPr>
        <w:widowControl w:val="0"/>
        <w:numPr>
          <w:ilvl w:val="1"/>
          <w:numId w:val="7"/>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b/>
          <w:bCs/>
          <w:kern w:val="0"/>
          <w:sz w:val="28"/>
          <w:szCs w:val="28"/>
          <w14:ligatures w14:val="none"/>
        </w:rPr>
        <w:t>Raportul final</w:t>
      </w:r>
      <w:r w:rsidRPr="004B4DAC">
        <w:rPr>
          <w:rFonts w:ascii="Times New Roman" w:eastAsia="Microsoft Sans Serif" w:hAnsi="Times New Roman" w:cs="Times New Roman"/>
          <w:kern w:val="0"/>
          <w:sz w:val="28"/>
          <w:szCs w:val="28"/>
          <w14:ligatures w14:val="none"/>
        </w:rPr>
        <w:t xml:space="preserve"> - document care cuprinde rezultatul evaluării fiecărui candidat de pe lista scurtă în procedura de selecție, clasamentul acestora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punctajele obținute în conformitate cu criteriile de evaluare, precum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modul în care, colectiv, candidații propuși corespund profilului consiliului,</w:t>
      </w:r>
    </w:p>
    <w:p w14:paraId="6AB19BB6" w14:textId="77777777" w:rsidR="004B4DAC" w:rsidRPr="004B4DAC" w:rsidRDefault="004B4DAC" w:rsidP="00D134DB">
      <w:pPr>
        <w:widowControl w:val="0"/>
        <w:autoSpaceDE w:val="0"/>
        <w:autoSpaceDN w:val="0"/>
        <w:spacing w:after="0" w:line="240" w:lineRule="auto"/>
        <w:ind w:right="-472" w:firstLine="720"/>
        <w:jc w:val="both"/>
        <w:rPr>
          <w:rFonts w:ascii="Times New Roman" w:eastAsia="Microsoft Sans Serif" w:hAnsi="Times New Roman" w:cs="Times New Roman"/>
          <w:kern w:val="0"/>
          <w:sz w:val="28"/>
          <w:szCs w:val="28"/>
          <w14:ligatures w14:val="none"/>
        </w:rPr>
      </w:pPr>
    </w:p>
    <w:p w14:paraId="3AAF903A"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3.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se organizează și funcționează în conformitate cu prevederile legislației specifice în vigoare, ale Regulament cadru aprobat prin Ordin </w:t>
      </w:r>
      <w:proofErr w:type="spellStart"/>
      <w:r w:rsidRPr="004B4DAC">
        <w:rPr>
          <w:rFonts w:ascii="Times New Roman" w:eastAsia="Microsoft Sans Serif" w:hAnsi="Times New Roman" w:cs="Times New Roman"/>
          <w:kern w:val="0"/>
          <w:sz w:val="28"/>
          <w:szCs w:val="28"/>
          <w14:ligatures w14:val="none"/>
        </w:rPr>
        <w:t>AMEPIP</w:t>
      </w:r>
      <w:proofErr w:type="spellEnd"/>
      <w:r w:rsidRPr="004B4DAC">
        <w:rPr>
          <w:rFonts w:ascii="Times New Roman" w:eastAsia="Microsoft Sans Serif" w:hAnsi="Times New Roman" w:cs="Times New Roman"/>
          <w:kern w:val="0"/>
          <w:sz w:val="28"/>
          <w:szCs w:val="28"/>
          <w14:ligatures w14:val="none"/>
        </w:rPr>
        <w:t xml:space="preserve"> nr.126/2024 și ale prezentului Regulament.</w:t>
      </w:r>
    </w:p>
    <w:p w14:paraId="7C3CC540"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1B225E79" w14:textId="5C626A6E" w:rsidR="00D134DB"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Art. 4.În temeiul art. 9, anexa 1 din H</w:t>
      </w:r>
      <w:r w:rsidR="00FB4A9B">
        <w:rPr>
          <w:rFonts w:ascii="Times New Roman" w:eastAsia="Microsoft Sans Serif" w:hAnsi="Times New Roman" w:cs="Times New Roman"/>
          <w:kern w:val="0"/>
          <w:sz w:val="28"/>
          <w:szCs w:val="28"/>
          <w14:ligatures w14:val="none"/>
        </w:rPr>
        <w:t>.</w:t>
      </w:r>
      <w:r w:rsidRPr="004B4DAC">
        <w:rPr>
          <w:rFonts w:ascii="Times New Roman" w:eastAsia="Microsoft Sans Serif" w:hAnsi="Times New Roman" w:cs="Times New Roman"/>
          <w:kern w:val="0"/>
          <w:sz w:val="28"/>
          <w:szCs w:val="28"/>
          <w14:ligatures w14:val="none"/>
        </w:rPr>
        <w:t>G</w:t>
      </w:r>
      <w:r w:rsidR="00FB4A9B">
        <w:rPr>
          <w:rFonts w:ascii="Times New Roman" w:eastAsia="Microsoft Sans Serif" w:hAnsi="Times New Roman" w:cs="Times New Roman"/>
          <w:kern w:val="0"/>
          <w:sz w:val="28"/>
          <w:szCs w:val="28"/>
          <w14:ligatures w14:val="none"/>
        </w:rPr>
        <w:t>.</w:t>
      </w:r>
      <w:r w:rsidRPr="004B4DAC">
        <w:rPr>
          <w:rFonts w:ascii="Times New Roman" w:eastAsia="Microsoft Sans Serif" w:hAnsi="Times New Roman" w:cs="Times New Roman"/>
          <w:kern w:val="0"/>
          <w:sz w:val="28"/>
          <w:szCs w:val="28"/>
          <w14:ligatures w14:val="none"/>
        </w:rPr>
        <w:t xml:space="preserve"> nr. 639/2023, pe baza regulamentului cadru prevăzut la art. 44 alin. (5) lit. c) pct. (V) din OUG nr. 109/2011, autoritatea publică tutelară elaborează și aprobă Regulamentul de organizare și funcționare a comisiei de selecție și nominalizare.</w:t>
      </w:r>
    </w:p>
    <w:p w14:paraId="231EE8E6" w14:textId="77777777" w:rsidR="00D134DB" w:rsidRDefault="00D134DB" w:rsidP="00D134DB">
      <w:pPr>
        <w:tabs>
          <w:tab w:val="left" w:pos="2265"/>
        </w:tabs>
        <w:ind w:right="-472"/>
        <w:rPr>
          <w:rFonts w:ascii="Times New Roman" w:eastAsia="Microsoft Sans Serif" w:hAnsi="Times New Roman" w:cs="Times New Roman"/>
          <w:kern w:val="0"/>
          <w:sz w:val="28"/>
          <w:szCs w:val="28"/>
          <w14:ligatures w14:val="none"/>
        </w:rPr>
      </w:pPr>
    </w:p>
    <w:p w14:paraId="3293E87D"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CAPITOLUL II</w:t>
      </w:r>
    </w:p>
    <w:p w14:paraId="6F4ADF6B"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r w:rsidRPr="004B4DAC">
        <w:rPr>
          <w:rFonts w:ascii="Times New Roman" w:eastAsia="Microsoft Sans Serif" w:hAnsi="Times New Roman" w:cs="Times New Roman"/>
          <w:b/>
          <w:bCs/>
          <w:kern w:val="0"/>
          <w:sz w:val="28"/>
          <w:szCs w:val="28"/>
          <w14:ligatures w14:val="none"/>
        </w:rPr>
        <w:t>Constituirea Comisiilor de selecție și nominalizare</w:t>
      </w:r>
    </w:p>
    <w:p w14:paraId="266A0E2C"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4DAE8307" w14:textId="32322818"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5.(1) Comisia de selecție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nominalizare se înființează prin act administrativ al autorității publice tutelare, conform prevederilor art. 4^9 din </w:t>
      </w:r>
      <w:proofErr w:type="spellStart"/>
      <w:r w:rsidRPr="004B4DAC">
        <w:rPr>
          <w:rFonts w:ascii="Times New Roman" w:eastAsia="Microsoft Sans Serif" w:hAnsi="Times New Roman" w:cs="Times New Roman"/>
          <w:kern w:val="0"/>
          <w:sz w:val="28"/>
          <w:szCs w:val="28"/>
          <w14:ligatures w14:val="none"/>
        </w:rPr>
        <w:t>Ordonanţa</w:t>
      </w:r>
      <w:proofErr w:type="spellEnd"/>
      <w:r w:rsidRPr="004B4DAC">
        <w:rPr>
          <w:rFonts w:ascii="Times New Roman" w:eastAsia="Microsoft Sans Serif" w:hAnsi="Times New Roman" w:cs="Times New Roman"/>
          <w:kern w:val="0"/>
          <w:sz w:val="28"/>
          <w:szCs w:val="28"/>
          <w14:ligatures w14:val="none"/>
        </w:rPr>
        <w:t xml:space="preserve"> de </w:t>
      </w:r>
      <w:proofErr w:type="spellStart"/>
      <w:r w:rsidRPr="004B4DAC">
        <w:rPr>
          <w:rFonts w:ascii="Times New Roman" w:eastAsia="Microsoft Sans Serif" w:hAnsi="Times New Roman" w:cs="Times New Roman"/>
          <w:kern w:val="0"/>
          <w:sz w:val="28"/>
          <w:szCs w:val="28"/>
          <w14:ligatures w14:val="none"/>
        </w:rPr>
        <w:t>urgenţă</w:t>
      </w:r>
      <w:proofErr w:type="spellEnd"/>
      <w:r w:rsidRPr="004B4DAC">
        <w:rPr>
          <w:rFonts w:ascii="Times New Roman" w:eastAsia="Microsoft Sans Serif" w:hAnsi="Times New Roman" w:cs="Times New Roman"/>
          <w:kern w:val="0"/>
          <w:sz w:val="28"/>
          <w:szCs w:val="28"/>
          <w14:ligatures w14:val="none"/>
        </w:rPr>
        <w:t xml:space="preserve"> a Guvernului nr. 109/2011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ale art. 3-6 din H.G. </w:t>
      </w:r>
      <w:bookmarkStart w:id="0" w:name="_Hlk162443502"/>
      <w:r w:rsidRPr="004B4DAC">
        <w:rPr>
          <w:rFonts w:ascii="Times New Roman" w:eastAsia="Microsoft Sans Serif" w:hAnsi="Times New Roman" w:cs="Times New Roman"/>
          <w:kern w:val="0"/>
          <w:sz w:val="28"/>
          <w:szCs w:val="28"/>
          <w14:ligatures w14:val="none"/>
        </w:rPr>
        <w:t>nr. 639/2023 pentru aprobarea normelor metodologice de aplicare a OUG nr. 109/2011 privind guvernanța corporativă a întreprinderilor publice</w:t>
      </w:r>
      <w:bookmarkEnd w:id="0"/>
      <w:r w:rsidRPr="004B4DAC">
        <w:rPr>
          <w:rFonts w:ascii="Times New Roman" w:eastAsia="Microsoft Sans Serif" w:hAnsi="Times New Roman" w:cs="Times New Roman"/>
          <w:kern w:val="0"/>
          <w:sz w:val="28"/>
          <w:szCs w:val="28"/>
          <w14:ligatures w14:val="none"/>
        </w:rPr>
        <w:t>.</w:t>
      </w:r>
    </w:p>
    <w:p w14:paraId="3AE5839A" w14:textId="67C769FF"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(2) Comisia de selecție și nominalizare este numită prin Hotărâre a autorității publice tutelare, la propunerea </w:t>
      </w:r>
      <w:r w:rsidR="0063244E" w:rsidRPr="0063244E">
        <w:rPr>
          <w:rFonts w:ascii="Times New Roman" w:eastAsia="Microsoft Sans Serif" w:hAnsi="Times New Roman" w:cs="Times New Roman"/>
          <w:kern w:val="0"/>
          <w:sz w:val="28"/>
          <w:szCs w:val="28"/>
          <w14:ligatures w14:val="none"/>
        </w:rPr>
        <w:t>pre</w:t>
      </w:r>
      <w:r w:rsidR="0063244E">
        <w:rPr>
          <w:rFonts w:ascii="Times New Roman" w:eastAsia="Microsoft Sans Serif" w:hAnsi="Times New Roman" w:cs="Times New Roman"/>
          <w:kern w:val="0"/>
          <w:sz w:val="28"/>
          <w:szCs w:val="28"/>
          <w14:ligatures w14:val="none"/>
        </w:rPr>
        <w:t>ș</w:t>
      </w:r>
      <w:r w:rsidR="0063244E" w:rsidRPr="0063244E">
        <w:rPr>
          <w:rFonts w:ascii="Times New Roman" w:eastAsia="Microsoft Sans Serif" w:hAnsi="Times New Roman" w:cs="Times New Roman"/>
          <w:kern w:val="0"/>
          <w:sz w:val="28"/>
          <w:szCs w:val="28"/>
          <w14:ligatures w14:val="none"/>
        </w:rPr>
        <w:t>edintelui consiliului jude</w:t>
      </w:r>
      <w:r w:rsidR="0063244E">
        <w:rPr>
          <w:rFonts w:ascii="Times New Roman" w:eastAsia="Microsoft Sans Serif" w:hAnsi="Times New Roman" w:cs="Times New Roman"/>
          <w:kern w:val="0"/>
          <w:sz w:val="28"/>
          <w:szCs w:val="28"/>
          <w14:ligatures w14:val="none"/>
        </w:rPr>
        <w:t>ț</w:t>
      </w:r>
      <w:r w:rsidR="0063244E" w:rsidRPr="0063244E">
        <w:rPr>
          <w:rFonts w:ascii="Times New Roman" w:eastAsia="Microsoft Sans Serif" w:hAnsi="Times New Roman" w:cs="Times New Roman"/>
          <w:kern w:val="0"/>
          <w:sz w:val="28"/>
          <w:szCs w:val="28"/>
          <w14:ligatures w14:val="none"/>
        </w:rPr>
        <w:t>ean</w:t>
      </w:r>
      <w:r w:rsidRPr="004B4DAC">
        <w:rPr>
          <w:rFonts w:ascii="Times New Roman" w:eastAsia="Microsoft Sans Serif" w:hAnsi="Times New Roman" w:cs="Times New Roman"/>
          <w:kern w:val="0"/>
          <w:sz w:val="28"/>
          <w:szCs w:val="28"/>
          <w14:ligatures w14:val="none"/>
        </w:rPr>
        <w:t>, și se compune din:</w:t>
      </w:r>
    </w:p>
    <w:p w14:paraId="11F67F8B" w14:textId="77777777" w:rsidR="004B4DAC" w:rsidRPr="004B4DAC" w:rsidRDefault="004B4DAC" w:rsidP="00D134DB">
      <w:pPr>
        <w:widowControl w:val="0"/>
        <w:numPr>
          <w:ilvl w:val="1"/>
          <w:numId w:val="12"/>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2 membri titulari și 2 supleanți desemnați de conducătorul autorității publice tutelare;</w:t>
      </w:r>
    </w:p>
    <w:p w14:paraId="3887ADBF" w14:textId="77777777" w:rsidR="004B4DAC" w:rsidRPr="004B4DAC" w:rsidRDefault="004B4DAC" w:rsidP="00D134DB">
      <w:pPr>
        <w:widowControl w:val="0"/>
        <w:numPr>
          <w:ilvl w:val="1"/>
          <w:numId w:val="12"/>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un expert independent, selectat de autoritatea publică tutelară.</w:t>
      </w:r>
    </w:p>
    <w:p w14:paraId="48213F58"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(3) La solicitarea autorității publice tutelare locale, </w:t>
      </w:r>
      <w:proofErr w:type="spellStart"/>
      <w:r w:rsidRPr="004B4DAC">
        <w:rPr>
          <w:rFonts w:ascii="Times New Roman" w:eastAsia="Microsoft Sans Serif" w:hAnsi="Times New Roman" w:cs="Times New Roman"/>
          <w:kern w:val="0"/>
          <w:sz w:val="28"/>
          <w:szCs w:val="28"/>
          <w14:ligatures w14:val="none"/>
        </w:rPr>
        <w:t>AMEPIP</w:t>
      </w:r>
      <w:proofErr w:type="spellEnd"/>
      <w:r w:rsidRPr="004B4DAC">
        <w:rPr>
          <w:rFonts w:ascii="Times New Roman" w:eastAsia="Microsoft Sans Serif" w:hAnsi="Times New Roman" w:cs="Times New Roman"/>
          <w:kern w:val="0"/>
          <w:sz w:val="28"/>
          <w:szCs w:val="28"/>
          <w14:ligatures w14:val="none"/>
        </w:rPr>
        <w:t xml:space="preserve"> poate desemna, prin ordin, 2 membri titulari și 2 supleanți în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caz în care aceasta va avea 5 membri.</w:t>
      </w:r>
    </w:p>
    <w:p w14:paraId="3E87ED55"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(4) Președintele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este desemnat dintre reprezentanții autorității publice tutelare prin hotărârea a autorității deliberative.</w:t>
      </w:r>
    </w:p>
    <w:p w14:paraId="7FA8B1F6"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(5) Autoritatea publică tutelară asigură secretariatul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Secretarul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este desemnat prin hotărâre a autorității deliberative.</w:t>
      </w:r>
    </w:p>
    <w:p w14:paraId="05C033A4"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(6) Data constituirii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este data aprobării prin Hotărâre de către autoritatea publică tutelară.</w:t>
      </w:r>
    </w:p>
    <w:p w14:paraId="3989C510"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7559D046"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CAPITOLUL III</w:t>
      </w:r>
    </w:p>
    <w:p w14:paraId="119808FD"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r w:rsidRPr="004B4DAC">
        <w:rPr>
          <w:rFonts w:ascii="Times New Roman" w:eastAsia="Microsoft Sans Serif" w:hAnsi="Times New Roman" w:cs="Times New Roman"/>
          <w:b/>
          <w:bCs/>
          <w:kern w:val="0"/>
          <w:sz w:val="28"/>
          <w:szCs w:val="28"/>
          <w14:ligatures w14:val="none"/>
        </w:rPr>
        <w:t>Organizarea și funcționarea Comisiei de selecție și nominalizare</w:t>
      </w:r>
    </w:p>
    <w:p w14:paraId="109D999F"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r w:rsidRPr="004B4DAC">
        <w:rPr>
          <w:rFonts w:ascii="Times New Roman" w:eastAsia="Microsoft Sans Serif" w:hAnsi="Times New Roman" w:cs="Times New Roman"/>
          <w:b/>
          <w:bCs/>
          <w:kern w:val="0"/>
          <w:sz w:val="28"/>
          <w:szCs w:val="28"/>
          <w14:ligatures w14:val="none"/>
        </w:rPr>
        <w:t>Secțiunea I</w:t>
      </w:r>
    </w:p>
    <w:p w14:paraId="091B15B9"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r w:rsidRPr="004B4DAC">
        <w:rPr>
          <w:rFonts w:ascii="Times New Roman" w:eastAsia="Microsoft Sans Serif" w:hAnsi="Times New Roman" w:cs="Times New Roman"/>
          <w:b/>
          <w:bCs/>
          <w:kern w:val="0"/>
          <w:sz w:val="28"/>
          <w:szCs w:val="28"/>
          <w14:ligatures w14:val="none"/>
        </w:rPr>
        <w:t>Atribuțiile și activitățile Comisiei de selecție și nominalizare și ale Secretariatului acesteia</w:t>
      </w:r>
    </w:p>
    <w:p w14:paraId="6F1D0D15" w14:textId="77777777" w:rsidR="004B4DAC" w:rsidRPr="004B4DAC" w:rsidRDefault="004B4DAC" w:rsidP="00D134DB">
      <w:pPr>
        <w:widowControl w:val="0"/>
        <w:autoSpaceDE w:val="0"/>
        <w:autoSpaceDN w:val="0"/>
        <w:spacing w:after="0" w:line="240" w:lineRule="auto"/>
        <w:ind w:right="-472" w:firstLine="720"/>
        <w:jc w:val="both"/>
        <w:rPr>
          <w:rFonts w:ascii="Times New Roman" w:eastAsia="Microsoft Sans Serif" w:hAnsi="Times New Roman" w:cs="Times New Roman"/>
          <w:kern w:val="0"/>
          <w:sz w:val="28"/>
          <w:szCs w:val="28"/>
          <w14:ligatures w14:val="none"/>
        </w:rPr>
      </w:pPr>
    </w:p>
    <w:p w14:paraId="488BC548"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6. (1) Comisia de selecție și nominalizare îndeplinește atribuțiile principale prevăzute la art. 4^9 alin. (5) din </w:t>
      </w:r>
      <w:proofErr w:type="spellStart"/>
      <w:r w:rsidRPr="004B4DAC">
        <w:rPr>
          <w:rFonts w:ascii="Times New Roman" w:eastAsia="Microsoft Sans Serif" w:hAnsi="Times New Roman" w:cs="Times New Roman"/>
          <w:kern w:val="0"/>
          <w:sz w:val="28"/>
          <w:szCs w:val="28"/>
          <w14:ligatures w14:val="none"/>
        </w:rPr>
        <w:t>Ordonanţa</w:t>
      </w:r>
      <w:proofErr w:type="spellEnd"/>
      <w:r w:rsidRPr="004B4DAC">
        <w:rPr>
          <w:rFonts w:ascii="Times New Roman" w:eastAsia="Microsoft Sans Serif" w:hAnsi="Times New Roman" w:cs="Times New Roman"/>
          <w:kern w:val="0"/>
          <w:sz w:val="28"/>
          <w:szCs w:val="28"/>
          <w14:ligatures w14:val="none"/>
        </w:rPr>
        <w:t xml:space="preserve"> de </w:t>
      </w:r>
      <w:proofErr w:type="spellStart"/>
      <w:r w:rsidRPr="004B4DAC">
        <w:rPr>
          <w:rFonts w:ascii="Times New Roman" w:eastAsia="Microsoft Sans Serif" w:hAnsi="Times New Roman" w:cs="Times New Roman"/>
          <w:kern w:val="0"/>
          <w:sz w:val="28"/>
          <w:szCs w:val="28"/>
          <w14:ligatures w14:val="none"/>
        </w:rPr>
        <w:t>urgenţă</w:t>
      </w:r>
      <w:proofErr w:type="spellEnd"/>
      <w:r w:rsidRPr="004B4DAC">
        <w:rPr>
          <w:rFonts w:ascii="Times New Roman" w:eastAsia="Microsoft Sans Serif" w:hAnsi="Times New Roman" w:cs="Times New Roman"/>
          <w:kern w:val="0"/>
          <w:sz w:val="28"/>
          <w:szCs w:val="28"/>
          <w14:ligatures w14:val="none"/>
        </w:rPr>
        <w:t xml:space="preserve"> a Guvernului nr. 109/2011, detaliate prin Regulament-cadru de organizare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funcționare al comisiilor de selecție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nominalizare, aprobat de </w:t>
      </w:r>
      <w:proofErr w:type="spellStart"/>
      <w:r w:rsidRPr="004B4DAC">
        <w:rPr>
          <w:rFonts w:ascii="Times New Roman" w:eastAsia="Microsoft Sans Serif" w:hAnsi="Times New Roman" w:cs="Times New Roman"/>
          <w:kern w:val="0"/>
          <w:sz w:val="28"/>
          <w:szCs w:val="28"/>
          <w14:ligatures w14:val="none"/>
        </w:rPr>
        <w:t>AMEPIP</w:t>
      </w:r>
      <w:proofErr w:type="spellEnd"/>
      <w:r w:rsidRPr="004B4DAC">
        <w:rPr>
          <w:rFonts w:ascii="Times New Roman" w:eastAsia="Microsoft Sans Serif" w:hAnsi="Times New Roman" w:cs="Times New Roman"/>
          <w:kern w:val="0"/>
          <w:sz w:val="28"/>
          <w:szCs w:val="28"/>
          <w14:ligatures w14:val="none"/>
        </w:rPr>
        <w:t xml:space="preserve">. </w:t>
      </w:r>
    </w:p>
    <w:p w14:paraId="351C2F4D"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(2) Atribuțiile principale ale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sunt următoarele:</w:t>
      </w:r>
    </w:p>
    <w:p w14:paraId="154F7624" w14:textId="77777777" w:rsidR="004B4DAC" w:rsidRPr="004B4DAC" w:rsidRDefault="004B4DAC" w:rsidP="00D134DB">
      <w:pPr>
        <w:widowControl w:val="0"/>
        <w:numPr>
          <w:ilvl w:val="0"/>
          <w:numId w:val="8"/>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bookmarkStart w:id="1" w:name="_Hlk162352493"/>
      <w:r w:rsidRPr="004B4DAC">
        <w:rPr>
          <w:rFonts w:ascii="Times New Roman" w:eastAsia="Microsoft Sans Serif" w:hAnsi="Times New Roman" w:cs="Times New Roman"/>
          <w:kern w:val="0"/>
          <w:sz w:val="28"/>
          <w:szCs w:val="28"/>
          <w14:ligatures w14:val="none"/>
        </w:rPr>
        <w:t xml:space="preserve">desfășoară procedura de selecție a administratorilor, cu asigurarea conformității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transparenței acesteia;</w:t>
      </w:r>
    </w:p>
    <w:p w14:paraId="2473FC66" w14:textId="77777777" w:rsidR="004B4DAC" w:rsidRPr="004B4DAC" w:rsidRDefault="004B4DAC" w:rsidP="00D134DB">
      <w:pPr>
        <w:widowControl w:val="0"/>
        <w:numPr>
          <w:ilvl w:val="0"/>
          <w:numId w:val="8"/>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evaluează candidații, pregătește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comunică adunării generale a acționarilor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autorităților publice tutelare lista scurtă a candidaților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clasamentul acestora;</w:t>
      </w:r>
    </w:p>
    <w:p w14:paraId="10A6AD2C" w14:textId="77777777" w:rsidR="004B4DAC" w:rsidRPr="004B4DAC" w:rsidRDefault="004B4DAC" w:rsidP="00D134DB">
      <w:pPr>
        <w:widowControl w:val="0"/>
        <w:numPr>
          <w:ilvl w:val="0"/>
          <w:numId w:val="8"/>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notifică </w:t>
      </w:r>
      <w:proofErr w:type="spellStart"/>
      <w:r w:rsidRPr="004B4DAC">
        <w:rPr>
          <w:rFonts w:ascii="Times New Roman" w:eastAsia="Microsoft Sans Serif" w:hAnsi="Times New Roman" w:cs="Times New Roman"/>
          <w:kern w:val="0"/>
          <w:sz w:val="28"/>
          <w:szCs w:val="28"/>
          <w14:ligatures w14:val="none"/>
        </w:rPr>
        <w:t>AMEPIP</w:t>
      </w:r>
      <w:proofErr w:type="spellEnd"/>
      <w:r w:rsidRPr="004B4DAC">
        <w:rPr>
          <w:rFonts w:ascii="Times New Roman" w:eastAsia="Microsoft Sans Serif" w:hAnsi="Times New Roman" w:cs="Times New Roman"/>
          <w:kern w:val="0"/>
          <w:sz w:val="28"/>
          <w:szCs w:val="28"/>
          <w14:ligatures w14:val="none"/>
        </w:rPr>
        <w:t xml:space="preserve"> în cazul apariției oricăror abateri de la prevederile legale referitoare la derularea procedurii de selecție, în vederea aplicării de sancțiuni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dispunerii de măsuri de remediere.</w:t>
      </w:r>
    </w:p>
    <w:p w14:paraId="654E3BD6"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(3) Activitățile principale ale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sunt următoarele:</w:t>
      </w:r>
    </w:p>
    <w:p w14:paraId="055A6C31"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elaborează componenta integrală a planului de selecție în termen de 10 zile de la înființare, în vederea propunerii spre nominalizare pentru posturile de Administrator, cu încadrarea în termenele prevăzute de </w:t>
      </w:r>
      <w:proofErr w:type="spellStart"/>
      <w:r w:rsidRPr="004B4DAC">
        <w:rPr>
          <w:rFonts w:ascii="Times New Roman" w:eastAsia="Microsoft Sans Serif" w:hAnsi="Times New Roman" w:cs="Times New Roman"/>
          <w:kern w:val="0"/>
          <w:sz w:val="28"/>
          <w:szCs w:val="28"/>
          <w14:ligatures w14:val="none"/>
        </w:rPr>
        <w:t>O.U.G</w:t>
      </w:r>
      <w:proofErr w:type="spellEnd"/>
      <w:r w:rsidRPr="004B4DAC">
        <w:rPr>
          <w:rFonts w:ascii="Times New Roman" w:eastAsia="Microsoft Sans Serif" w:hAnsi="Times New Roman" w:cs="Times New Roman"/>
          <w:kern w:val="0"/>
          <w:sz w:val="28"/>
          <w:szCs w:val="28"/>
          <w14:ligatures w14:val="none"/>
        </w:rPr>
        <w:t xml:space="preserve">. nr. 109/2011 privind guvernanța corporativă a întreprinderilor publice, cu modificările și </w:t>
      </w:r>
      <w:r w:rsidRPr="004B4DAC">
        <w:rPr>
          <w:rFonts w:ascii="Times New Roman" w:eastAsia="Microsoft Sans Serif" w:hAnsi="Times New Roman" w:cs="Times New Roman"/>
          <w:kern w:val="0"/>
          <w:sz w:val="28"/>
          <w:szCs w:val="28"/>
          <w14:ligatures w14:val="none"/>
        </w:rPr>
        <w:lastRenderedPageBreak/>
        <w:t>completările ulterioare și H.G. nr. 639/2023 și o transmite APT și întreprinderii publice în vederea publicării pe paginile de internet și realizării consultării cu acționarii;</w:t>
      </w:r>
    </w:p>
    <w:p w14:paraId="78F55968"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elaborează profilul candidatului pentru pozițiile de membru în consiliul de administrație/supraveghere, pe baza cerințelor contextuale ale întreprinderii publice și scrisorii de așteptări;</w:t>
      </w:r>
    </w:p>
    <w:p w14:paraId="7773E12A"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stabilește care dintre criteriile exemplificate în Anexa nr. 1a la Hotărârea Guvernului nr. 639/2023 pentru aprobarea normelor metodologice de aplicare a Ordonanței de urgență a Guvernului nr. 109/2011 privind guvernanța corporativă a întreprinderilor publice sunt criterii obligatorii și care sunt opționale, în funcție de specificul și complexitatea activității întreprinderii publice, de cerințele din scrisoarea de așteptări, precum și de ponderea acestora în întocmirea listei scurte;</w:t>
      </w:r>
    </w:p>
    <w:p w14:paraId="33920829"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stabilește condițiile de eligibilitate pentru candidați în vederea participării la procedura de selecție - membru în consiliul de administrație/supraveghere și conținutul dosarului pentru depunerea candidaturii pentru fiecare poziție de membru în consiliu;</w:t>
      </w:r>
    </w:p>
    <w:p w14:paraId="044FE923"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ulterior termenului-limită pentru depunerea dosarelor de candidat, Comisia de selecție și nominalizare desigilează și analizează conținutul dosarelor depuse de către candidați;</w:t>
      </w:r>
    </w:p>
    <w:p w14:paraId="08AF87D6"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decide respingerea dosarelor de candidatură incomplete și informează candidații respinși, în scris, despre această decizie în termen de maximum 5 zile lucrătoare de la data adoptării deciziei de respingere;</w:t>
      </w:r>
    </w:p>
    <w:p w14:paraId="50FABEFC"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desfășoară activitățile care stau la baza elaborării listei lungi și verifică informațiile din dosarele de candidatură;</w:t>
      </w:r>
    </w:p>
    <w:p w14:paraId="3E7DA3C3"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analizează informațiile din dosarele de candidatură rămase pe lista lungă și alocă punctajul conform grilei de evaluare pentru fiecare criteriu din cadrul profilului consiliului, pentru fiecare candidat;</w:t>
      </w:r>
    </w:p>
    <w:p w14:paraId="75003DFD"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solicită candidaților, în scris, dacă este cazul, clarificări suplimentare, cu stabilirea termenului de răspuns;</w:t>
      </w:r>
    </w:p>
    <w:p w14:paraId="2556FE0F"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stabilește lista lungă de candidaturi, pe baza dosarelor de candidatură complete;</w:t>
      </w:r>
    </w:p>
    <w:p w14:paraId="155D55B3"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informează, prin mijloace electronice, candidații selectați cu privire la includerea candidaturii acestora pe lista scurtă și la obligația de a depune la autoritatea publică tutelară declarația de intenție în termen de 15 zile de la data informării;</w:t>
      </w:r>
    </w:p>
    <w:p w14:paraId="38AD7C1C"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stabilește modul de acordare a punctajului, documentele referitoare la declarația de intenție, planul de interviu și declarațiile necesar a fi completate de către candidați;</w:t>
      </w:r>
    </w:p>
    <w:p w14:paraId="727F0DF8"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analizează declarația de intenție și integrează rezultatele analizei în evaluarea candidatului;</w:t>
      </w:r>
    </w:p>
    <w:p w14:paraId="0F47CE18"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elaborează planul de interviu și organizează interviurile candidaților aflați pe lista scurtă, pe baza acestuia;</w:t>
      </w:r>
    </w:p>
    <w:p w14:paraId="50BA30E1"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după încheierea interviurilor, realizează clasamentul candidaților aflați în lista scurtă și raportul final, care se transmite </w:t>
      </w:r>
      <w:proofErr w:type="spellStart"/>
      <w:r w:rsidRPr="004B4DAC">
        <w:rPr>
          <w:rFonts w:ascii="Times New Roman" w:eastAsia="Microsoft Sans Serif" w:hAnsi="Times New Roman" w:cs="Times New Roman"/>
          <w:kern w:val="0"/>
          <w:sz w:val="28"/>
          <w:szCs w:val="28"/>
          <w14:ligatures w14:val="none"/>
        </w:rPr>
        <w:t>AMEPIP</w:t>
      </w:r>
      <w:proofErr w:type="spellEnd"/>
      <w:r w:rsidRPr="004B4DAC">
        <w:rPr>
          <w:rFonts w:ascii="Times New Roman" w:eastAsia="Microsoft Sans Serif" w:hAnsi="Times New Roman" w:cs="Times New Roman"/>
          <w:kern w:val="0"/>
          <w:sz w:val="28"/>
          <w:szCs w:val="28"/>
          <w14:ligatures w14:val="none"/>
        </w:rPr>
        <w:t xml:space="preserve">, în vederea emiterii avizului conform și, ulterior, conducătorului autorității publice tutelare, în vederea luării deciziei de numire, pentru regiile autonome, respectiv, conducătorului </w:t>
      </w:r>
      <w:r w:rsidRPr="004B4DAC">
        <w:rPr>
          <w:rFonts w:ascii="Times New Roman" w:eastAsia="Microsoft Sans Serif" w:hAnsi="Times New Roman" w:cs="Times New Roman"/>
          <w:kern w:val="0"/>
          <w:sz w:val="28"/>
          <w:szCs w:val="28"/>
          <w14:ligatures w14:val="none"/>
        </w:rPr>
        <w:lastRenderedPageBreak/>
        <w:t>autorității publice tutelare, în vederea mandatării reprezentanților statului în adunarea generală a acționarilor/asociaților, pentru propunerea de membri în consiliu, în cazul societăților;</w:t>
      </w:r>
    </w:p>
    <w:p w14:paraId="11F2107E"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notifică </w:t>
      </w:r>
      <w:proofErr w:type="spellStart"/>
      <w:r w:rsidRPr="004B4DAC">
        <w:rPr>
          <w:rFonts w:ascii="Times New Roman" w:eastAsia="Microsoft Sans Serif" w:hAnsi="Times New Roman" w:cs="Times New Roman"/>
          <w:kern w:val="0"/>
          <w:sz w:val="28"/>
          <w:szCs w:val="28"/>
          <w14:ligatures w14:val="none"/>
        </w:rPr>
        <w:t>AMEPIP</w:t>
      </w:r>
      <w:proofErr w:type="spellEnd"/>
      <w:r w:rsidRPr="004B4DAC">
        <w:rPr>
          <w:rFonts w:ascii="Times New Roman" w:eastAsia="Microsoft Sans Serif" w:hAnsi="Times New Roman" w:cs="Times New Roman"/>
          <w:kern w:val="0"/>
          <w:sz w:val="28"/>
          <w:szCs w:val="28"/>
          <w14:ligatures w14:val="none"/>
        </w:rPr>
        <w:t xml:space="preserve"> în cazul apariției oricăror abateri de la prevederile legale referitoare la derularea procedurii de selecție, în vederea aplicării de sancțiuni și dispunerii de măsuri de remediere;</w:t>
      </w:r>
    </w:p>
    <w:p w14:paraId="0E6F62B4"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în situația nerespectării prevederilor legale cu privire la selecția candidatului, comisia sau, în caz de divergență între membrii comisiei, orice membru al comisiei de selecție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nominalizare notifică </w:t>
      </w:r>
      <w:proofErr w:type="spellStart"/>
      <w:r w:rsidRPr="004B4DAC">
        <w:rPr>
          <w:rFonts w:ascii="Times New Roman" w:eastAsia="Microsoft Sans Serif" w:hAnsi="Times New Roman" w:cs="Times New Roman"/>
          <w:kern w:val="0"/>
          <w:sz w:val="28"/>
          <w:szCs w:val="28"/>
          <w14:ligatures w14:val="none"/>
        </w:rPr>
        <w:t>AMEPIP</w:t>
      </w:r>
      <w:proofErr w:type="spellEnd"/>
      <w:r w:rsidRPr="004B4DAC">
        <w:rPr>
          <w:rFonts w:ascii="Times New Roman" w:eastAsia="Microsoft Sans Serif" w:hAnsi="Times New Roman" w:cs="Times New Roman"/>
          <w:kern w:val="0"/>
          <w:sz w:val="28"/>
          <w:szCs w:val="28"/>
          <w14:ligatures w14:val="none"/>
        </w:rPr>
        <w:t>, dispozițiile art. 44 alin. (5) lit. c) pct. (vii) aplicându-se în mod corespunzător;</w:t>
      </w:r>
    </w:p>
    <w:p w14:paraId="622A5E51"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informează </w:t>
      </w:r>
      <w:proofErr w:type="spellStart"/>
      <w:r w:rsidRPr="004B4DAC">
        <w:rPr>
          <w:rFonts w:ascii="Times New Roman" w:eastAsia="Microsoft Sans Serif" w:hAnsi="Times New Roman" w:cs="Times New Roman"/>
          <w:kern w:val="0"/>
          <w:sz w:val="28"/>
          <w:szCs w:val="28"/>
          <w14:ligatures w14:val="none"/>
        </w:rPr>
        <w:t>AMEPIP</w:t>
      </w:r>
      <w:proofErr w:type="spellEnd"/>
      <w:r w:rsidRPr="004B4DAC">
        <w:rPr>
          <w:rFonts w:ascii="Times New Roman" w:eastAsia="Microsoft Sans Serif" w:hAnsi="Times New Roman" w:cs="Times New Roman"/>
          <w:kern w:val="0"/>
          <w:sz w:val="28"/>
          <w:szCs w:val="28"/>
          <w14:ligatures w14:val="none"/>
        </w:rPr>
        <w:t xml:space="preserve"> cu privire la stadiul de desfășurare a procedurilor de selecție, conform calendarului acesteia, cu respectarea confidențialității cu privire la informațiile privind candidații, dosarele de candidatură, lista lungă sau alte informații cu caracter confidențial;</w:t>
      </w:r>
    </w:p>
    <w:p w14:paraId="0E713BD8" w14:textId="77777777" w:rsidR="004B4DAC" w:rsidRPr="004B4DAC" w:rsidRDefault="004B4DAC" w:rsidP="00D134DB">
      <w:pPr>
        <w:widowControl w:val="0"/>
        <w:numPr>
          <w:ilvl w:val="0"/>
          <w:numId w:val="9"/>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oricare alte activități în conformitate cu atribuții stabilite prin actul administrativ de înființare și cele prevăzute de OUG nr. 109/2011 privind guvernanța corporativă a întreprinderilor publice, cu modificările și completările ulterioare și a H.G. nr. 639/2023 pentru aprobarea normelor metodologice de aplicare a OUG nr. 109/2011 privind guvernanța corporativă a întreprinderilor publice.</w:t>
      </w:r>
    </w:p>
    <w:bookmarkEnd w:id="1"/>
    <w:p w14:paraId="29118EF5" w14:textId="77777777" w:rsidR="004B4DAC" w:rsidRPr="004B4DAC" w:rsidRDefault="004B4DAC" w:rsidP="00D134DB">
      <w:pPr>
        <w:widowControl w:val="0"/>
        <w:autoSpaceDE w:val="0"/>
        <w:autoSpaceDN w:val="0"/>
        <w:spacing w:after="0" w:line="240" w:lineRule="auto"/>
        <w:ind w:right="-472" w:firstLine="720"/>
        <w:jc w:val="both"/>
        <w:rPr>
          <w:rFonts w:ascii="Times New Roman" w:eastAsia="Microsoft Sans Serif" w:hAnsi="Times New Roman" w:cs="Times New Roman"/>
          <w:kern w:val="0"/>
          <w:sz w:val="28"/>
          <w:szCs w:val="28"/>
          <w14:ligatures w14:val="none"/>
        </w:rPr>
      </w:pPr>
    </w:p>
    <w:p w14:paraId="21A61D67"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7. (1) Atribuțiile secretariatului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sunt, în principal, următoarele:</w:t>
      </w:r>
    </w:p>
    <w:p w14:paraId="7CC2CE6F" w14:textId="77777777" w:rsidR="004B4DAC" w:rsidRPr="004B4DAC" w:rsidRDefault="004B4DAC" w:rsidP="00D134DB">
      <w:pPr>
        <w:widowControl w:val="0"/>
        <w:numPr>
          <w:ilvl w:val="0"/>
          <w:numId w:val="10"/>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înființarea unui registru de intrare/ieșire documente din cadrul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w:t>
      </w:r>
    </w:p>
    <w:p w14:paraId="5876663E" w14:textId="77777777" w:rsidR="004B4DAC" w:rsidRPr="004B4DAC" w:rsidRDefault="004B4DAC" w:rsidP="00D134DB">
      <w:pPr>
        <w:widowControl w:val="0"/>
        <w:numPr>
          <w:ilvl w:val="0"/>
          <w:numId w:val="10"/>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convocarea membrilor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ca urmare a deciziei președintelui și întocmirea proceselor-verbale al ședințelor;</w:t>
      </w:r>
    </w:p>
    <w:p w14:paraId="513D4458" w14:textId="77777777" w:rsidR="004B4DAC" w:rsidRPr="004B4DAC" w:rsidRDefault="004B4DAC" w:rsidP="00D134DB">
      <w:pPr>
        <w:widowControl w:val="0"/>
        <w:numPr>
          <w:ilvl w:val="0"/>
          <w:numId w:val="10"/>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preluarea, pe bază de semnătură, de la registratura APT a dosarelor de candidatură, primite în plic închis și sigilat. În cazul dosarelor transmise în format electronic, secretarul va prelua aceste documente și le va înregistra astfel încât să reiasă clar data la care s-a depus dosarul;</w:t>
      </w:r>
    </w:p>
    <w:p w14:paraId="3673CC6B" w14:textId="77777777" w:rsidR="004B4DAC" w:rsidRPr="004B4DAC" w:rsidRDefault="004B4DAC" w:rsidP="00D134DB">
      <w:pPr>
        <w:widowControl w:val="0"/>
        <w:numPr>
          <w:ilvl w:val="0"/>
          <w:numId w:val="10"/>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afișarea datelor interviului;</w:t>
      </w:r>
    </w:p>
    <w:p w14:paraId="137606A8" w14:textId="77777777" w:rsidR="004B4DAC" w:rsidRPr="004B4DAC" w:rsidRDefault="004B4DAC" w:rsidP="00D134DB">
      <w:pPr>
        <w:widowControl w:val="0"/>
        <w:numPr>
          <w:ilvl w:val="0"/>
          <w:numId w:val="10"/>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consemnarea în scris a întrebărilor membrilor Comisiei și a răspunsurilor candidaților sau înregistrarea acestora cu mijloace tehnice;</w:t>
      </w:r>
    </w:p>
    <w:p w14:paraId="31EA1015" w14:textId="77777777" w:rsidR="004B4DAC" w:rsidRPr="004B4DAC" w:rsidRDefault="004B4DAC" w:rsidP="00D134DB">
      <w:pPr>
        <w:widowControl w:val="0"/>
        <w:numPr>
          <w:ilvl w:val="0"/>
          <w:numId w:val="10"/>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redactarea procesului-verbal al etapei interviului;</w:t>
      </w:r>
    </w:p>
    <w:p w14:paraId="7B77C02E" w14:textId="77777777" w:rsidR="004B4DAC" w:rsidRPr="004B4DAC" w:rsidRDefault="004B4DAC" w:rsidP="00D134DB">
      <w:pPr>
        <w:widowControl w:val="0"/>
        <w:numPr>
          <w:ilvl w:val="0"/>
          <w:numId w:val="10"/>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afișarea rezultatelor finale;</w:t>
      </w:r>
    </w:p>
    <w:p w14:paraId="3C149AA6" w14:textId="77777777" w:rsidR="004B4DAC" w:rsidRPr="004B4DAC" w:rsidRDefault="004B4DAC" w:rsidP="00D134DB">
      <w:pPr>
        <w:widowControl w:val="0"/>
        <w:numPr>
          <w:ilvl w:val="0"/>
          <w:numId w:val="10"/>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gestionarea, arhivarea întregii documentații generate de procedura de selecție a candidaților și predarea acestora cu proces-verbal APT;</w:t>
      </w:r>
    </w:p>
    <w:p w14:paraId="7D7DA88B" w14:textId="77777777" w:rsidR="004B4DAC" w:rsidRPr="004B4DAC" w:rsidRDefault="004B4DAC" w:rsidP="00D134DB">
      <w:pPr>
        <w:widowControl w:val="0"/>
        <w:numPr>
          <w:ilvl w:val="0"/>
          <w:numId w:val="10"/>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alte atribuții stabilite de președintele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în cadrul competențelor legale.</w:t>
      </w:r>
    </w:p>
    <w:p w14:paraId="58B7DF52" w14:textId="77777777" w:rsidR="004B4DAC" w:rsidRPr="004B4DAC" w:rsidRDefault="004B4DAC" w:rsidP="00D134DB">
      <w:pPr>
        <w:widowControl w:val="0"/>
        <w:autoSpaceDE w:val="0"/>
        <w:autoSpaceDN w:val="0"/>
        <w:spacing w:after="0" w:line="240" w:lineRule="auto"/>
        <w:ind w:right="-472" w:firstLine="720"/>
        <w:jc w:val="both"/>
        <w:rPr>
          <w:rFonts w:ascii="Times New Roman" w:eastAsia="Microsoft Sans Serif" w:hAnsi="Times New Roman" w:cs="Times New Roman"/>
          <w:kern w:val="0"/>
          <w:sz w:val="28"/>
          <w:szCs w:val="28"/>
          <w14:ligatures w14:val="none"/>
        </w:rPr>
      </w:pPr>
    </w:p>
    <w:p w14:paraId="20FF2C53"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8.(1) Membrii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sunt în conflict de interese dacă se află în una din următoarele situații:</w:t>
      </w:r>
    </w:p>
    <w:p w14:paraId="78543654" w14:textId="77777777" w:rsidR="004B4DAC" w:rsidRPr="004B4DAC" w:rsidRDefault="004B4DAC" w:rsidP="00D134DB">
      <w:pPr>
        <w:widowControl w:val="0"/>
        <w:numPr>
          <w:ilvl w:val="0"/>
          <w:numId w:val="11"/>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au calitatea de soț, soție, rudă sau afin până la gradul al IV-lea, inclusiv, cu oricare dintre candidați;</w:t>
      </w:r>
    </w:p>
    <w:p w14:paraId="51B52DF9" w14:textId="77777777" w:rsidR="004B4DAC" w:rsidRPr="004B4DAC" w:rsidRDefault="004B4DAC" w:rsidP="00D134DB">
      <w:pPr>
        <w:widowControl w:val="0"/>
        <w:numPr>
          <w:ilvl w:val="0"/>
          <w:numId w:val="11"/>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au relații cu caracter patrimonial cu oricare dintre candidați;</w:t>
      </w:r>
    </w:p>
    <w:p w14:paraId="2EB1943B" w14:textId="77777777" w:rsidR="004B4DAC" w:rsidRPr="004B4DAC" w:rsidRDefault="004B4DAC" w:rsidP="00D134DB">
      <w:pPr>
        <w:widowControl w:val="0"/>
        <w:numPr>
          <w:ilvl w:val="0"/>
          <w:numId w:val="11"/>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interesele patrimoniale sau personale ale soțului, soției sau rudelor de gradul I pot influenta deciziile pe care trebuie să le ia în exercitarea atribuțiilor de membru;</w:t>
      </w:r>
    </w:p>
    <w:p w14:paraId="6D906F0D" w14:textId="77777777" w:rsidR="004B4DAC" w:rsidRPr="004B4DAC" w:rsidRDefault="004B4DAC" w:rsidP="00D134DB">
      <w:pPr>
        <w:widowControl w:val="0"/>
        <w:numPr>
          <w:ilvl w:val="0"/>
          <w:numId w:val="11"/>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ori de cate ori membrii comisiei consideră că integritatea, imparțialitatea și </w:t>
      </w:r>
      <w:r w:rsidRPr="004B4DAC">
        <w:rPr>
          <w:rFonts w:ascii="Times New Roman" w:eastAsia="Microsoft Sans Serif" w:hAnsi="Times New Roman" w:cs="Times New Roman"/>
          <w:kern w:val="0"/>
          <w:sz w:val="28"/>
          <w:szCs w:val="28"/>
          <w14:ligatures w14:val="none"/>
        </w:rPr>
        <w:lastRenderedPageBreak/>
        <w:t>obiectivitatea procedurii de organizare desfășurare a selecției pot fi afectate.</w:t>
      </w:r>
    </w:p>
    <w:p w14:paraId="59013AD6"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(2) În situația existenței unui potențial conflict de interese, membrul comisiei este obligat să se abțină de la participarea în activitățile comisiei și luarea deciziilor, precum și să informeze imediat </w:t>
      </w:r>
      <w:proofErr w:type="spellStart"/>
      <w:r w:rsidRPr="004B4DAC">
        <w:rPr>
          <w:rFonts w:ascii="Times New Roman" w:eastAsia="Microsoft Sans Serif" w:hAnsi="Times New Roman" w:cs="Times New Roman"/>
          <w:kern w:val="0"/>
          <w:sz w:val="28"/>
          <w:szCs w:val="28"/>
          <w14:ligatures w14:val="none"/>
        </w:rPr>
        <w:t>A.P.T</w:t>
      </w:r>
      <w:proofErr w:type="spellEnd"/>
      <w:r w:rsidRPr="004B4DAC">
        <w:rPr>
          <w:rFonts w:ascii="Times New Roman" w:eastAsia="Microsoft Sans Serif" w:hAnsi="Times New Roman" w:cs="Times New Roman"/>
          <w:kern w:val="0"/>
          <w:sz w:val="28"/>
          <w:szCs w:val="28"/>
          <w14:ligatures w14:val="none"/>
        </w:rPr>
        <w:t>., care poate dispune înlocuirea cu un alt membru.</w:t>
      </w:r>
    </w:p>
    <w:p w14:paraId="1F3AF9FD"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(3) Membrii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asigură confidențialitatea tuturor informațiilor utilizate în cadrul procedurii de selecție.</w:t>
      </w:r>
    </w:p>
    <w:p w14:paraId="34951502"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5653CD1C" w14:textId="77777777" w:rsidR="004B4DAC" w:rsidRPr="004B4DAC" w:rsidRDefault="004B4DAC" w:rsidP="00D134DB">
      <w:pPr>
        <w:widowControl w:val="0"/>
        <w:tabs>
          <w:tab w:val="left" w:pos="3435"/>
        </w:tabs>
        <w:autoSpaceDE w:val="0"/>
        <w:autoSpaceDN w:val="0"/>
        <w:spacing w:after="0" w:line="240" w:lineRule="auto"/>
        <w:ind w:right="-472"/>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Secțiunea a II-a</w:t>
      </w:r>
    </w:p>
    <w:p w14:paraId="67F08DC7"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r w:rsidRPr="004B4DAC">
        <w:rPr>
          <w:rFonts w:ascii="Times New Roman" w:eastAsia="Microsoft Sans Serif" w:hAnsi="Times New Roman" w:cs="Times New Roman"/>
          <w:b/>
          <w:bCs/>
          <w:kern w:val="0"/>
          <w:sz w:val="28"/>
          <w:szCs w:val="28"/>
          <w14:ligatures w14:val="none"/>
        </w:rPr>
        <w:t>Modul de organizare și funcționare al Comisiei de selecție</w:t>
      </w:r>
    </w:p>
    <w:p w14:paraId="127BE6A2" w14:textId="77777777" w:rsidR="004B4DAC" w:rsidRPr="004B4DAC" w:rsidRDefault="004B4DAC" w:rsidP="00D134DB">
      <w:pPr>
        <w:widowControl w:val="0"/>
        <w:autoSpaceDE w:val="0"/>
        <w:autoSpaceDN w:val="0"/>
        <w:spacing w:after="0" w:line="240" w:lineRule="auto"/>
        <w:ind w:right="-472" w:firstLine="720"/>
        <w:jc w:val="both"/>
        <w:rPr>
          <w:rFonts w:ascii="Times New Roman" w:eastAsia="Microsoft Sans Serif" w:hAnsi="Times New Roman" w:cs="Times New Roman"/>
          <w:kern w:val="0"/>
          <w:sz w:val="28"/>
          <w:szCs w:val="28"/>
          <w14:ligatures w14:val="none"/>
        </w:rPr>
      </w:pPr>
    </w:p>
    <w:p w14:paraId="364B9870" w14:textId="70E8680A"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9. (1) Comisia de selecție și nominalizare, se întrunește la sediul </w:t>
      </w:r>
      <w:proofErr w:type="spellStart"/>
      <w:r w:rsidRPr="004B4DAC">
        <w:rPr>
          <w:rFonts w:ascii="Times New Roman" w:eastAsia="Microsoft Sans Serif" w:hAnsi="Times New Roman" w:cs="Times New Roman"/>
          <w:kern w:val="0"/>
          <w:sz w:val="28"/>
          <w:szCs w:val="28"/>
          <w14:ligatures w14:val="none"/>
        </w:rPr>
        <w:t>A.P.T</w:t>
      </w:r>
      <w:proofErr w:type="spellEnd"/>
      <w:r w:rsidRPr="004B4DAC">
        <w:rPr>
          <w:rFonts w:ascii="Times New Roman" w:eastAsia="Microsoft Sans Serif" w:hAnsi="Times New Roman" w:cs="Times New Roman"/>
          <w:kern w:val="0"/>
          <w:sz w:val="28"/>
          <w:szCs w:val="28"/>
          <w14:ligatures w14:val="none"/>
        </w:rPr>
        <w:t xml:space="preserve">. ori de câte ori este necesar, astfel încât procedura de selecție și nominalizare a </w:t>
      </w:r>
      <w:r w:rsidR="0063244E" w:rsidRPr="0063244E">
        <w:rPr>
          <w:rFonts w:ascii="Times New Roman" w:eastAsia="Microsoft Sans Serif" w:hAnsi="Times New Roman" w:cs="Times New Roman"/>
          <w:kern w:val="0"/>
          <w:sz w:val="28"/>
          <w:szCs w:val="28"/>
          <w14:ligatures w14:val="none"/>
        </w:rPr>
        <w:t xml:space="preserve">administratorilor </w:t>
      </w:r>
      <w:r w:rsidRPr="004B4DAC">
        <w:rPr>
          <w:rFonts w:ascii="Times New Roman" w:eastAsia="Microsoft Sans Serif" w:hAnsi="Times New Roman" w:cs="Times New Roman"/>
          <w:kern w:val="0"/>
          <w:sz w:val="28"/>
          <w:szCs w:val="28"/>
          <w14:ligatures w14:val="none"/>
        </w:rPr>
        <w:t>să se finalizeze în termen de cel mult 150 de zile de la data aprobării actului administrativ al autorității publice tutelare.</w:t>
      </w:r>
    </w:p>
    <w:p w14:paraId="0D23D463"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(2) În situația în care un membru al Comisiei de selecție nu are posibilitatea de a-și îndeplini atribuțiile ce îi revin, din motive obiective (concediu legal de odihnă, concediu medical, delegație, etc.), acesta va fi înlocuit de un membru supleant.</w:t>
      </w:r>
    </w:p>
    <w:p w14:paraId="32978952"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(3) În cazul în care președintele Comisiei nu are posibilitatea de a-și îndeplini atribuțiile ce îi revin, din motive obiective (concediu legal de odihnă, concediu medical, delegație etc.), acesta va fi înlocuit de președintele supleant.</w:t>
      </w:r>
    </w:p>
    <w:p w14:paraId="7A7BE0D5"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(4) În lipsa președintelui sau a președintelui supleant,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își desfășoară activitatea fără întrerupere, atribuțiile președintelui fiind preluate de următorul membru titular al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desemnat de APT, cu condiția întrunirii cvorumului de ședință, respectiv 2/3 din numărul membrilor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w:t>
      </w:r>
    </w:p>
    <w:p w14:paraId="7D6D479B"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(5) Convocarea Comisiei de selecție va fi făcută de către președintele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de președintele supleant al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sau, la cererea motivată a cel puțin doi dintre membrii ei. Președintele este obligat să dea curs unei astfel de cereri. În acest caz, ordinea de zi a ședințelor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este stabilită de autorii convocării ședinței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w:t>
      </w:r>
    </w:p>
    <w:p w14:paraId="64610BCE"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(6) Președintele va stabili ordinea de zi, va veghea asupra informării adecvate a membrilor acesteia cu privire la punctele aflate pe ordinea de zi și va prezida întrunirea. În lipsa președintelui, întrunirea comisiei va fi prezidată de către președintele supleant, iar în lipsa acestuia, de către următorul membru din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desemnat de APT.</w:t>
      </w:r>
    </w:p>
    <w:p w14:paraId="7A0EB978"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(7) Convocarea pentru întrunirea comisiei va fi transmisă de către secretariatul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membrilor, de regulă, cu 3 zile înainte de data întrunirii, prin postă electronică sau alt mijloc de comunicare care să asigure transmiterea convocatorului și confirmarea primirii acestuia. Convocarea va cuprinde locul, data, ora ținerii ședinței și ordinea de zi. Ordinea de zi poate fi completată prin votul majorității membrilor prezenți.</w:t>
      </w:r>
    </w:p>
    <w:p w14:paraId="21EE366B"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(8) Pentru validarea deciziilor este necesară prezenta în cadrul ședinței a cel puțin două treimi din numărul membrilor Comisiei de selecție.</w:t>
      </w:r>
    </w:p>
    <w:p w14:paraId="4AAA6A3B"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(9) Deciziile Comisiei de selecție vor fi luate cu majoritatea voturilor membrilor prezenți.</w:t>
      </w:r>
    </w:p>
    <w:p w14:paraId="06BA3E97"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(10) Președintele Comisiei nu beneficiază de vot decisiv în caz de paritate de voturi, propunerea supusă votului considerându-se respinsă în această situație.</w:t>
      </w:r>
    </w:p>
    <w:p w14:paraId="31FFE293"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(11) Ședințele Comisiei de selecție se pot ține și prin intermediul unor mijloace de </w:t>
      </w:r>
      <w:r w:rsidRPr="004B4DAC">
        <w:rPr>
          <w:rFonts w:ascii="Times New Roman" w:eastAsia="Microsoft Sans Serif" w:hAnsi="Times New Roman" w:cs="Times New Roman"/>
          <w:kern w:val="0"/>
          <w:sz w:val="28"/>
          <w:szCs w:val="28"/>
          <w14:ligatures w14:val="none"/>
        </w:rPr>
        <w:lastRenderedPageBreak/>
        <w:t xml:space="preserve">comunicare la distanță sau sisteme de videoconferințe/teleconferințe, cu condiția ca acestea să permită identificarea participanților și să permită participarea efectivă a membrilor la lucrările/dezbaterile la procesul decizional. Ședințele astfel organizate vor fi înregistrate și arhivate pe medii de stocare care să permită conservarea informațiilor, precum redarea acestora în orice moment, prin grija secretarului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pe toată perioada procedurii de selecție, și ulterior prin grija conducătorului APT.</w:t>
      </w:r>
    </w:p>
    <w:p w14:paraId="40A3F253"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(12) Dezbaterile se consemnează în procesul - verbal al ședinței.</w:t>
      </w:r>
    </w:p>
    <w:p w14:paraId="6C943A95"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(13) Ședințele Comisiei de selecție pot fi înregistrate atât audio, cât video și arhivate pe medii de stocare care să permită conservarea informațiilor, precum redarea acestora în orice moment, prin grija secretarului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pe toată perioada procedurii de selecție, și ulterior prin grija conducătorului APT.</w:t>
      </w:r>
    </w:p>
    <w:p w14:paraId="0D985D91"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(14) Procesul-verbal al ședinței se semnează de către președintele de ședință și de către toți membrii comisiei prezenți personal.</w:t>
      </w:r>
    </w:p>
    <w:p w14:paraId="294A4BD5"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(15) Pe baza procesului verbal, Secretarul comisiei redactează o decizie, care este semnată de președinte sau, în lipsa acestuia, de președintele supleant și de secretar.</w:t>
      </w:r>
    </w:p>
    <w:p w14:paraId="224C0126" w14:textId="77777777" w:rsidR="004B4DAC" w:rsidRPr="004B4DAC" w:rsidRDefault="004B4DAC" w:rsidP="00D134DB">
      <w:pPr>
        <w:widowControl w:val="0"/>
        <w:autoSpaceDE w:val="0"/>
        <w:autoSpaceDN w:val="0"/>
        <w:spacing w:after="0" w:line="240" w:lineRule="auto"/>
        <w:ind w:right="-472" w:firstLine="720"/>
        <w:jc w:val="both"/>
        <w:rPr>
          <w:rFonts w:ascii="Times New Roman" w:eastAsia="Microsoft Sans Serif" w:hAnsi="Times New Roman" w:cs="Times New Roman"/>
          <w:kern w:val="0"/>
          <w:sz w:val="28"/>
          <w:szCs w:val="28"/>
          <w14:ligatures w14:val="none"/>
        </w:rPr>
      </w:pPr>
    </w:p>
    <w:p w14:paraId="58D4CF51"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10. Pe durata funcționării Comisiei de selecție, aceasta va colabora cu structuri interne din cadrul </w:t>
      </w:r>
      <w:proofErr w:type="spellStart"/>
      <w:r w:rsidRPr="004B4DAC">
        <w:rPr>
          <w:rFonts w:ascii="Times New Roman" w:eastAsia="Microsoft Sans Serif" w:hAnsi="Times New Roman" w:cs="Times New Roman"/>
          <w:kern w:val="0"/>
          <w:sz w:val="28"/>
          <w:szCs w:val="28"/>
          <w14:ligatures w14:val="none"/>
        </w:rPr>
        <w:t>AP.T</w:t>
      </w:r>
      <w:proofErr w:type="spellEnd"/>
      <w:r w:rsidRPr="004B4DAC">
        <w:rPr>
          <w:rFonts w:ascii="Times New Roman" w:eastAsia="Microsoft Sans Serif" w:hAnsi="Times New Roman" w:cs="Times New Roman"/>
          <w:kern w:val="0"/>
          <w:sz w:val="28"/>
          <w:szCs w:val="28"/>
          <w14:ligatures w14:val="none"/>
        </w:rPr>
        <w:t>. Corespondența purtată cu acestea va fi, în principal, pe suport de hârtie, dar și electronic și va fi înregistrată și arhivată la nivelul secretariatului comisiei.</w:t>
      </w:r>
    </w:p>
    <w:p w14:paraId="77223F53"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CAPITOLUL IV</w:t>
      </w:r>
    </w:p>
    <w:p w14:paraId="77E43861"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r w:rsidRPr="004B4DAC">
        <w:rPr>
          <w:rFonts w:ascii="Times New Roman" w:eastAsia="Microsoft Sans Serif" w:hAnsi="Times New Roman" w:cs="Times New Roman"/>
          <w:b/>
          <w:bCs/>
          <w:kern w:val="0"/>
          <w:sz w:val="28"/>
          <w:szCs w:val="28"/>
          <w14:ligatures w14:val="none"/>
        </w:rPr>
        <w:t xml:space="preserve">Derularea procedurii de selecție </w:t>
      </w:r>
    </w:p>
    <w:p w14:paraId="0953CA5E"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p>
    <w:p w14:paraId="6E8725A1"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Secțiunea I</w:t>
      </w:r>
    </w:p>
    <w:p w14:paraId="51BB7524"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r w:rsidRPr="004B4DAC">
        <w:rPr>
          <w:rFonts w:ascii="Times New Roman" w:eastAsia="Microsoft Sans Serif" w:hAnsi="Times New Roman" w:cs="Times New Roman"/>
          <w:b/>
          <w:bCs/>
          <w:kern w:val="0"/>
          <w:sz w:val="28"/>
          <w:szCs w:val="28"/>
          <w14:ligatures w14:val="none"/>
        </w:rPr>
        <w:t xml:space="preserve">Profilul consiliului </w:t>
      </w:r>
      <w:proofErr w:type="spellStart"/>
      <w:r w:rsidRPr="004B4DAC">
        <w:rPr>
          <w:rFonts w:ascii="Times New Roman" w:eastAsia="Microsoft Sans Serif" w:hAnsi="Times New Roman" w:cs="Times New Roman"/>
          <w:b/>
          <w:bCs/>
          <w:kern w:val="0"/>
          <w:sz w:val="28"/>
          <w:szCs w:val="28"/>
          <w14:ligatures w14:val="none"/>
        </w:rPr>
        <w:t>şi</w:t>
      </w:r>
      <w:proofErr w:type="spellEnd"/>
      <w:r w:rsidRPr="004B4DAC">
        <w:rPr>
          <w:rFonts w:ascii="Times New Roman" w:eastAsia="Microsoft Sans Serif" w:hAnsi="Times New Roman" w:cs="Times New Roman"/>
          <w:b/>
          <w:bCs/>
          <w:kern w:val="0"/>
          <w:sz w:val="28"/>
          <w:szCs w:val="28"/>
          <w14:ligatures w14:val="none"/>
        </w:rPr>
        <w:t xml:space="preserve"> profilul candidatului. Tipuri de criterii de selecție</w:t>
      </w:r>
    </w:p>
    <w:p w14:paraId="1F89D666"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05F2C540" w14:textId="61D23D8C"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noProof/>
          <w:kern w:val="0"/>
          <w:sz w:val="28"/>
          <w:szCs w:val="28"/>
          <w14:ligatures w14:val="none"/>
        </w:rPr>
        <mc:AlternateContent>
          <mc:Choice Requires="wps">
            <w:drawing>
              <wp:anchor distT="0" distB="0" distL="114300" distR="114300" simplePos="0" relativeHeight="251659264" behindDoc="1" locked="0" layoutInCell="1" allowOverlap="1" wp14:anchorId="57B6B409" wp14:editId="172597A3">
                <wp:simplePos x="0" y="0"/>
                <wp:positionH relativeFrom="page">
                  <wp:posOffset>3557270</wp:posOffset>
                </wp:positionH>
                <wp:positionV relativeFrom="paragraph">
                  <wp:posOffset>603250</wp:posOffset>
                </wp:positionV>
                <wp:extent cx="33655" cy="176530"/>
                <wp:effectExtent l="0" t="0" r="0" b="0"/>
                <wp:wrapNone/>
                <wp:docPr id="44344940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6530"/>
                        </a:xfrm>
                        <a:prstGeom prst="rect">
                          <a:avLst/>
                        </a:prstGeom>
                        <a:solidFill>
                          <a:srgbClr val="FF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45A2E" id="Rectangle 2" o:spid="_x0000_s1026" style="position:absolute;margin-left:280.1pt;margin-top:47.5pt;width:2.65pt;height:13.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" fillcolor="#ffffe0" stroked="f">
                <w10:wrap anchorx="page"/>
              </v:rect>
            </w:pict>
          </mc:Fallback>
        </mc:AlternateContent>
      </w:r>
      <w:r w:rsidRPr="004B4DAC">
        <w:rPr>
          <w:rFonts w:ascii="Times New Roman" w:eastAsia="Microsoft Sans Serif" w:hAnsi="Times New Roman" w:cs="Times New Roman"/>
          <w:kern w:val="0"/>
          <w:sz w:val="28"/>
          <w:szCs w:val="28"/>
          <w14:ligatures w14:val="none"/>
        </w:rPr>
        <w:t xml:space="preserve">Art. 11.Selecția și evaluarea candidaților pentru poziția </w:t>
      </w:r>
      <w:r w:rsidR="00F2111E" w:rsidRPr="00F2111E">
        <w:rPr>
          <w:rFonts w:ascii="Times New Roman" w:eastAsia="Microsoft Sans Serif" w:hAnsi="Times New Roman" w:cs="Times New Roman"/>
          <w:kern w:val="0"/>
          <w:sz w:val="28"/>
          <w:szCs w:val="28"/>
          <w14:ligatures w14:val="none"/>
        </w:rPr>
        <w:t>administrator</w:t>
      </w:r>
      <w:r w:rsidRPr="004B4DAC">
        <w:rPr>
          <w:rFonts w:ascii="Times New Roman" w:eastAsia="Microsoft Sans Serif" w:hAnsi="Times New Roman" w:cs="Times New Roman"/>
          <w:kern w:val="0"/>
          <w:sz w:val="28"/>
          <w:szCs w:val="28"/>
          <w14:ligatures w14:val="none"/>
        </w:rPr>
        <w:t xml:space="preserve"> se organizează și se desfășoară în conformitate cu principiile nediscriminării, tratamentului egal, transparenței, asumării răspunderii și cu luarea în considerare a specificului domeniului de activitate al întreprinderii publice.</w:t>
      </w:r>
    </w:p>
    <w:p w14:paraId="4D85D296"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21EC9006"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Art. 12.(1) Fiecare autoritate publică tutelară, prin compartimentul de guvernanță corporativă, elaborează profilul consiliului.</w:t>
      </w:r>
    </w:p>
    <w:p w14:paraId="0B5DED41" w14:textId="05BDD422"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(2) Profilul consiliului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al candidatului fac parte din componenta integrală a planului de selecție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vor fi aprobate împreună cu aceasta, prin hotărâre de Consiliu </w:t>
      </w:r>
      <w:r w:rsidR="00F2111E">
        <w:rPr>
          <w:rFonts w:ascii="Times New Roman" w:eastAsia="Microsoft Sans Serif" w:hAnsi="Times New Roman" w:cs="Times New Roman"/>
          <w:kern w:val="0"/>
          <w:sz w:val="28"/>
          <w:szCs w:val="28"/>
          <w14:ligatures w14:val="none"/>
        </w:rPr>
        <w:t>Județean</w:t>
      </w:r>
      <w:r w:rsidRPr="004B4DAC">
        <w:rPr>
          <w:rFonts w:ascii="Times New Roman" w:eastAsia="Microsoft Sans Serif" w:hAnsi="Times New Roman" w:cs="Times New Roman"/>
          <w:kern w:val="0"/>
          <w:sz w:val="28"/>
          <w:szCs w:val="28"/>
          <w14:ligatures w14:val="none"/>
        </w:rPr>
        <w:t>, de către autoritatea publică tutelară.</w:t>
      </w:r>
    </w:p>
    <w:p w14:paraId="2D639D7F" w14:textId="77777777" w:rsidR="004B4DAC" w:rsidRPr="004B4DAC" w:rsidRDefault="004B4DAC" w:rsidP="00D134DB">
      <w:pPr>
        <w:widowControl w:val="0"/>
        <w:autoSpaceDE w:val="0"/>
        <w:autoSpaceDN w:val="0"/>
        <w:spacing w:after="0" w:line="240" w:lineRule="auto"/>
        <w:ind w:right="-472" w:firstLine="720"/>
        <w:jc w:val="both"/>
        <w:rPr>
          <w:rFonts w:ascii="Times New Roman" w:eastAsia="Microsoft Sans Serif" w:hAnsi="Times New Roman" w:cs="Times New Roman"/>
          <w:kern w:val="0"/>
          <w:sz w:val="28"/>
          <w:szCs w:val="28"/>
          <w14:ligatures w14:val="none"/>
        </w:rPr>
      </w:pPr>
    </w:p>
    <w:p w14:paraId="619DE488"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13. (1) Profilul consiliului se bazează pe următoarele componente: </w:t>
      </w:r>
    </w:p>
    <w:p w14:paraId="0155159E" w14:textId="77777777" w:rsidR="004B4DAC" w:rsidRPr="004B4DAC" w:rsidRDefault="004B4DAC" w:rsidP="00D134DB">
      <w:pPr>
        <w:widowControl w:val="0"/>
        <w:autoSpaceDE w:val="0"/>
        <w:autoSpaceDN w:val="0"/>
        <w:spacing w:after="0" w:line="240" w:lineRule="auto"/>
        <w:ind w:left="720" w:right="-472" w:firstLine="720"/>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 analiza cerințelor contextuale;</w:t>
      </w:r>
    </w:p>
    <w:p w14:paraId="382B0A91" w14:textId="77777777" w:rsidR="004B4DAC" w:rsidRPr="004B4DAC" w:rsidRDefault="004B4DAC" w:rsidP="00D134DB">
      <w:pPr>
        <w:widowControl w:val="0"/>
        <w:autoSpaceDE w:val="0"/>
        <w:autoSpaceDN w:val="0"/>
        <w:spacing w:after="0" w:line="240" w:lineRule="auto"/>
        <w:ind w:left="720" w:right="-472" w:firstLine="720"/>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b) scrisoarea de așteptări a autorității publice tutelare; </w:t>
      </w:r>
    </w:p>
    <w:p w14:paraId="6641310B" w14:textId="77777777" w:rsidR="004B4DAC" w:rsidRPr="004B4DAC" w:rsidRDefault="004B4DAC" w:rsidP="00D134DB">
      <w:pPr>
        <w:widowControl w:val="0"/>
        <w:autoSpaceDE w:val="0"/>
        <w:autoSpaceDN w:val="0"/>
        <w:spacing w:after="0" w:line="240" w:lineRule="auto"/>
        <w:ind w:left="720" w:right="-472" w:firstLine="720"/>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c) strategia întreprinderii publice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a sectorului din care face parte.</w:t>
      </w:r>
    </w:p>
    <w:p w14:paraId="6E036C87"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2) Profilul consiliului trebuie să cuprindă următoarele elemente: </w:t>
      </w:r>
    </w:p>
    <w:p w14:paraId="146768B6" w14:textId="77777777" w:rsidR="004B4DAC" w:rsidRPr="004B4DAC" w:rsidRDefault="004B4DAC" w:rsidP="00D134DB">
      <w:pPr>
        <w:widowControl w:val="0"/>
        <w:autoSpaceDE w:val="0"/>
        <w:autoSpaceDN w:val="0"/>
        <w:spacing w:after="0" w:line="240" w:lineRule="auto"/>
        <w:ind w:left="720" w:right="-472" w:firstLine="720"/>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 definirea criteriilor de selecție obligatorii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opționale; </w:t>
      </w:r>
    </w:p>
    <w:p w14:paraId="5E28D6B9" w14:textId="77777777" w:rsidR="004B4DAC" w:rsidRPr="004B4DAC" w:rsidRDefault="004B4DAC" w:rsidP="00D134DB">
      <w:pPr>
        <w:widowControl w:val="0"/>
        <w:autoSpaceDE w:val="0"/>
        <w:autoSpaceDN w:val="0"/>
        <w:spacing w:after="0" w:line="240" w:lineRule="auto"/>
        <w:ind w:left="720" w:right="-472" w:firstLine="720"/>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b) definirea unei grile comune de evaluare pentru criteriile stabilite; </w:t>
      </w:r>
    </w:p>
    <w:p w14:paraId="5FC2516B" w14:textId="77777777" w:rsidR="004B4DAC" w:rsidRPr="004B4DAC" w:rsidRDefault="004B4DAC" w:rsidP="00D134DB">
      <w:pPr>
        <w:widowControl w:val="0"/>
        <w:autoSpaceDE w:val="0"/>
        <w:autoSpaceDN w:val="0"/>
        <w:spacing w:after="0" w:line="240" w:lineRule="auto"/>
        <w:ind w:left="720" w:right="-472" w:firstLine="720"/>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c) ponderea fiecărui criteriu, în funcție de importanța acestuia; </w:t>
      </w:r>
    </w:p>
    <w:p w14:paraId="3CBA6A63" w14:textId="77777777" w:rsidR="004B4DAC" w:rsidRPr="004B4DAC" w:rsidRDefault="004B4DAC" w:rsidP="00D134DB">
      <w:pPr>
        <w:widowControl w:val="0"/>
        <w:autoSpaceDE w:val="0"/>
        <w:autoSpaceDN w:val="0"/>
        <w:spacing w:after="0" w:line="240" w:lineRule="auto"/>
        <w:ind w:left="720" w:right="-472" w:firstLine="720"/>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d) gruparea criteriilor pentru analiză comparativă; </w:t>
      </w:r>
    </w:p>
    <w:p w14:paraId="56901CBF" w14:textId="77777777" w:rsidR="004B4DAC" w:rsidRPr="004B4DAC" w:rsidRDefault="004B4DAC" w:rsidP="00D134DB">
      <w:pPr>
        <w:widowControl w:val="0"/>
        <w:autoSpaceDE w:val="0"/>
        <w:autoSpaceDN w:val="0"/>
        <w:spacing w:after="0" w:line="240" w:lineRule="auto"/>
        <w:ind w:right="-472" w:firstLine="720"/>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lastRenderedPageBreak/>
        <w:tab/>
        <w:t>e) specificarea unui prag minim colectiv pentru fiecare criteriu de selecție obligatoriu, după caz.</w:t>
      </w:r>
    </w:p>
    <w:p w14:paraId="71ABC1D8" w14:textId="77777777" w:rsidR="004B4DAC" w:rsidRPr="004B4DAC" w:rsidRDefault="004B4DAC" w:rsidP="00D134DB">
      <w:pPr>
        <w:widowControl w:val="0"/>
        <w:autoSpaceDE w:val="0"/>
        <w:autoSpaceDN w:val="0"/>
        <w:spacing w:after="0" w:line="240" w:lineRule="auto"/>
        <w:ind w:right="-472" w:firstLine="720"/>
        <w:jc w:val="both"/>
        <w:rPr>
          <w:rFonts w:ascii="Times New Roman" w:eastAsia="Microsoft Sans Serif" w:hAnsi="Times New Roman" w:cs="Times New Roman"/>
          <w:kern w:val="0"/>
          <w:sz w:val="28"/>
          <w:szCs w:val="28"/>
          <w14:ligatures w14:val="none"/>
        </w:rPr>
      </w:pPr>
    </w:p>
    <w:p w14:paraId="65388256"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14. Profilul candidatului este alcătuit din două componente: </w:t>
      </w:r>
    </w:p>
    <w:p w14:paraId="43ED1BA5" w14:textId="77777777" w:rsidR="004B4DAC" w:rsidRPr="004B4DAC" w:rsidRDefault="004B4DAC" w:rsidP="00D134DB">
      <w:pPr>
        <w:widowControl w:val="0"/>
        <w:autoSpaceDE w:val="0"/>
        <w:autoSpaceDN w:val="0"/>
        <w:spacing w:after="0" w:line="240" w:lineRule="auto"/>
        <w:ind w:right="-472" w:firstLine="720"/>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a) descrierea rolului acestuia, derivat din cerințele contextuale ale întreprinderii publice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din scrisoarea de așteptări; </w:t>
      </w:r>
    </w:p>
    <w:p w14:paraId="7A4A7330" w14:textId="77777777" w:rsidR="004B4DAC" w:rsidRPr="004B4DAC" w:rsidRDefault="004B4DAC" w:rsidP="00D134DB">
      <w:pPr>
        <w:widowControl w:val="0"/>
        <w:autoSpaceDE w:val="0"/>
        <w:autoSpaceDN w:val="0"/>
        <w:spacing w:after="0" w:line="240" w:lineRule="auto"/>
        <w:ind w:right="-472" w:firstLine="720"/>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b) descrierea criteriilor de selecție.</w:t>
      </w:r>
    </w:p>
    <w:p w14:paraId="1531E802" w14:textId="77777777" w:rsidR="004B4DAC" w:rsidRPr="004B4DAC" w:rsidRDefault="004B4DAC" w:rsidP="00D134DB">
      <w:pPr>
        <w:widowControl w:val="0"/>
        <w:autoSpaceDE w:val="0"/>
        <w:autoSpaceDN w:val="0"/>
        <w:spacing w:after="0" w:line="240" w:lineRule="auto"/>
        <w:ind w:right="-472" w:firstLine="720"/>
        <w:jc w:val="both"/>
        <w:rPr>
          <w:rFonts w:ascii="Times New Roman" w:eastAsia="Microsoft Sans Serif" w:hAnsi="Times New Roman" w:cs="Times New Roman"/>
          <w:kern w:val="0"/>
          <w:sz w:val="28"/>
          <w:szCs w:val="28"/>
          <w14:ligatures w14:val="none"/>
        </w:rPr>
      </w:pPr>
    </w:p>
    <w:p w14:paraId="369E5A09"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15. (1) Profilul consiliului diferențiază între criterii de selecție obligatorii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criterii de selecție opționale, bazate pe competențe, care au fost identificate în urma analizei cerințelor contextuale.</w:t>
      </w:r>
    </w:p>
    <w:p w14:paraId="73F0E5C8"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(2) Criteriile de selecție obligatorii sunt competențe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trăsături care trebuie să fie îndeplinite de către toți candidații.</w:t>
      </w:r>
    </w:p>
    <w:p w14:paraId="7BAC13AD" w14:textId="24B9EBE8"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(3) Criteriile de selecție opționale sunt competențe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trăsături care pot fi îndeplinite de unii dintre </w:t>
      </w:r>
      <w:r w:rsidR="008B5266">
        <w:rPr>
          <w:rFonts w:ascii="Times New Roman" w:eastAsia="Microsoft Sans Serif" w:hAnsi="Times New Roman" w:cs="Times New Roman"/>
          <w:kern w:val="0"/>
          <w:sz w:val="28"/>
          <w:szCs w:val="28"/>
          <w14:ligatures w14:val="none"/>
        </w:rPr>
        <w:t>administratori</w:t>
      </w:r>
      <w:r w:rsidRPr="004B4DAC">
        <w:rPr>
          <w:rFonts w:ascii="Times New Roman" w:eastAsia="Microsoft Sans Serif" w:hAnsi="Times New Roman" w:cs="Times New Roman"/>
          <w:kern w:val="0"/>
          <w:sz w:val="28"/>
          <w:szCs w:val="28"/>
          <w14:ligatures w14:val="none"/>
        </w:rPr>
        <w:t>, dar nu în mod necesar de către toți.</w:t>
      </w:r>
    </w:p>
    <w:p w14:paraId="137BD4F4"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(4) Comisia de selecție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nominalizare stabilește care dintre criteriile exemplificate în anexa nr. 1a din Normele Metodologice aprobate prin HOTĂRÂREA nr. 639 din 27 iulie 2023, sunt criterii obligatorii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care sunt opționale, în funcție de specificul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complexitatea activității întreprinderii publice, precum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ponderea acestora în întocmirea listei scurte.</w:t>
      </w:r>
    </w:p>
    <w:p w14:paraId="10A546EC"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2F9E7AA4"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16. Criteriile obligatorii care trebuie folosite în cadrul procedurii de selecție sunt diferențiate în grupe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subgrupe, după cum urmează:</w:t>
      </w:r>
    </w:p>
    <w:p w14:paraId="6DD3B42D" w14:textId="77777777" w:rsidR="004B4DAC" w:rsidRPr="004B4DAC" w:rsidRDefault="004B4DAC" w:rsidP="00D134DB">
      <w:pPr>
        <w:widowControl w:val="0"/>
        <w:autoSpaceDE w:val="0"/>
        <w:autoSpaceDN w:val="0"/>
        <w:spacing w:after="0" w:line="240" w:lineRule="auto"/>
        <w:ind w:right="-472"/>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 Competențe: </w:t>
      </w:r>
    </w:p>
    <w:p w14:paraId="6DB410F0" w14:textId="77777777" w:rsidR="004B4DAC" w:rsidRPr="004B4DAC" w:rsidRDefault="004B4DAC" w:rsidP="00D134DB">
      <w:pPr>
        <w:widowControl w:val="0"/>
        <w:autoSpaceDE w:val="0"/>
        <w:autoSpaceDN w:val="0"/>
        <w:spacing w:after="0" w:line="240" w:lineRule="auto"/>
        <w:ind w:right="-472"/>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a) competențe specifice sectorului de activitate a întreprinderii publice; </w:t>
      </w:r>
    </w:p>
    <w:p w14:paraId="2FFACB4A" w14:textId="77777777" w:rsidR="004B4DAC" w:rsidRPr="004B4DAC" w:rsidRDefault="004B4DAC" w:rsidP="00D134DB">
      <w:pPr>
        <w:widowControl w:val="0"/>
        <w:autoSpaceDE w:val="0"/>
        <w:autoSpaceDN w:val="0"/>
        <w:spacing w:after="0" w:line="240" w:lineRule="auto"/>
        <w:ind w:right="-472"/>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b) competențe profesionale de importanță strategică; </w:t>
      </w:r>
    </w:p>
    <w:p w14:paraId="4355925A" w14:textId="77777777" w:rsidR="004B4DAC" w:rsidRPr="004B4DAC" w:rsidRDefault="004B4DAC" w:rsidP="00D134DB">
      <w:pPr>
        <w:widowControl w:val="0"/>
        <w:autoSpaceDE w:val="0"/>
        <w:autoSpaceDN w:val="0"/>
        <w:spacing w:after="0" w:line="240" w:lineRule="auto"/>
        <w:ind w:right="-472"/>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c) competențe de guvernanță corporativă; </w:t>
      </w:r>
    </w:p>
    <w:p w14:paraId="44DC5093" w14:textId="77777777" w:rsidR="004B4DAC" w:rsidRPr="004B4DAC" w:rsidRDefault="004B4DAC" w:rsidP="00D134DB">
      <w:pPr>
        <w:widowControl w:val="0"/>
        <w:autoSpaceDE w:val="0"/>
        <w:autoSpaceDN w:val="0"/>
        <w:spacing w:after="0" w:line="240" w:lineRule="auto"/>
        <w:ind w:right="-472"/>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d) competențe sociale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personale; </w:t>
      </w:r>
    </w:p>
    <w:p w14:paraId="530BF4FD" w14:textId="77777777" w:rsidR="004B4DAC" w:rsidRPr="004B4DAC" w:rsidRDefault="004B4DAC" w:rsidP="00D134DB">
      <w:pPr>
        <w:widowControl w:val="0"/>
        <w:autoSpaceDE w:val="0"/>
        <w:autoSpaceDN w:val="0"/>
        <w:spacing w:after="0" w:line="240" w:lineRule="auto"/>
        <w:ind w:right="-472"/>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e) experiență pe plan local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internațional; </w:t>
      </w:r>
    </w:p>
    <w:p w14:paraId="0CC262BC" w14:textId="77777777" w:rsidR="004B4DAC" w:rsidRPr="004B4DAC" w:rsidRDefault="004B4DAC" w:rsidP="00D134DB">
      <w:pPr>
        <w:widowControl w:val="0"/>
        <w:autoSpaceDE w:val="0"/>
        <w:autoSpaceDN w:val="0"/>
        <w:spacing w:after="0" w:line="240" w:lineRule="auto"/>
        <w:ind w:right="-472"/>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f) competințe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restricții specifice pentru funcționarii publici sau alte categorii de personal din cadrul autorității publice tutelare ori din cadrul altor autorități sau instituții publice; </w:t>
      </w:r>
    </w:p>
    <w:p w14:paraId="18526B17" w14:textId="77777777" w:rsidR="004B4DAC" w:rsidRPr="004B4DAC" w:rsidRDefault="004B4DAC" w:rsidP="00D134DB">
      <w:pPr>
        <w:widowControl w:val="0"/>
        <w:autoSpaceDE w:val="0"/>
        <w:autoSpaceDN w:val="0"/>
        <w:spacing w:after="0" w:line="240" w:lineRule="auto"/>
        <w:ind w:right="-472"/>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g) altele, în funcție de specificitatea întreprinderii publice;</w:t>
      </w:r>
    </w:p>
    <w:p w14:paraId="2CE30BF3"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B. Trăsături: </w:t>
      </w:r>
    </w:p>
    <w:p w14:paraId="1D4E44C4"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a) reputație personală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profesională; </w:t>
      </w:r>
    </w:p>
    <w:p w14:paraId="5EB0E4B9"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b) integritate; </w:t>
      </w:r>
    </w:p>
    <w:p w14:paraId="43437F06"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c) independență; </w:t>
      </w:r>
    </w:p>
    <w:p w14:paraId="0F6CDFA6"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d) expunere politică;</w:t>
      </w:r>
    </w:p>
    <w:p w14:paraId="5ECCAE4E"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e) abilități de comunicare interpersonală; </w:t>
      </w:r>
    </w:p>
    <w:p w14:paraId="6D47DFB8"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f) altele, în funcție de specificitatea întreprinderii publice;</w:t>
      </w:r>
    </w:p>
    <w:p w14:paraId="795E7992"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C. Alte criterii: </w:t>
      </w:r>
    </w:p>
    <w:p w14:paraId="386ACD40"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a) rezultate </w:t>
      </w:r>
      <w:proofErr w:type="spellStart"/>
      <w:r w:rsidRPr="004B4DAC">
        <w:rPr>
          <w:rFonts w:ascii="Times New Roman" w:eastAsia="Microsoft Sans Serif" w:hAnsi="Times New Roman" w:cs="Times New Roman"/>
          <w:kern w:val="0"/>
          <w:sz w:val="28"/>
          <w:szCs w:val="28"/>
          <w14:ligatures w14:val="none"/>
        </w:rPr>
        <w:t>economico</w:t>
      </w:r>
      <w:proofErr w:type="spellEnd"/>
      <w:r w:rsidRPr="004B4DAC">
        <w:rPr>
          <w:rFonts w:ascii="Times New Roman" w:eastAsia="Microsoft Sans Serif" w:hAnsi="Times New Roman" w:cs="Times New Roman"/>
          <w:kern w:val="0"/>
          <w:sz w:val="28"/>
          <w:szCs w:val="28"/>
          <w14:ligatures w14:val="none"/>
        </w:rPr>
        <w:t xml:space="preserve">-financiare ale întreprinderilor în care candidatul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-a exercitat mandatul de administrator sau de director; </w:t>
      </w:r>
    </w:p>
    <w:p w14:paraId="7450E9C9"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b) înscrieri în cazierul fiscal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judiciar; </w:t>
      </w:r>
    </w:p>
    <w:p w14:paraId="5F25C68B"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c) criterii de gen; </w:t>
      </w:r>
    </w:p>
    <w:p w14:paraId="473EAC85"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d) criterii suplimentare, în funcție de specificitatea întreprinderii publice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de </w:t>
      </w:r>
      <w:r w:rsidRPr="004B4DAC">
        <w:rPr>
          <w:rFonts w:ascii="Times New Roman" w:eastAsia="Microsoft Sans Serif" w:hAnsi="Times New Roman" w:cs="Times New Roman"/>
          <w:kern w:val="0"/>
          <w:sz w:val="28"/>
          <w:szCs w:val="28"/>
          <w14:ligatures w14:val="none"/>
        </w:rPr>
        <w:lastRenderedPageBreak/>
        <w:t xml:space="preserve">prevederile legale aplicabile. </w:t>
      </w:r>
    </w:p>
    <w:p w14:paraId="4A6D44FB"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5CFC22C7"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17. Pot fi criterii opționale următoarele: </w:t>
      </w:r>
    </w:p>
    <w:p w14:paraId="4FCF2514"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a) mandate de administrator/director al unei întreprinderi publice sau private deținute anterior; </w:t>
      </w:r>
    </w:p>
    <w:p w14:paraId="58CE429C"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 xml:space="preserve">b) specializări în anumite domenii de activitate; </w:t>
      </w:r>
    </w:p>
    <w:p w14:paraId="7BDE4C69"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c) cunoașterea unei limbi străine de circulație internațională.</w:t>
      </w:r>
    </w:p>
    <w:p w14:paraId="1A264E02"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4A8B71ED"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18. Modelul profilului consiliului, precum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instrucțiunile de întocmire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de interpretare a conținutului matricei sunt prevăzute în anexa nr. 1a din Normele Metodologice aprobate prin HOTĂRÂREA nr. 639 din 27 iulie 2023.</w:t>
      </w:r>
    </w:p>
    <w:p w14:paraId="629E6AB6"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7270AB3F"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Secțiunea a II- a </w:t>
      </w:r>
    </w:p>
    <w:p w14:paraId="676675A3"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r w:rsidRPr="004B4DAC">
        <w:rPr>
          <w:rFonts w:ascii="Times New Roman" w:eastAsia="Microsoft Sans Serif" w:hAnsi="Times New Roman" w:cs="Times New Roman"/>
          <w:b/>
          <w:bCs/>
          <w:kern w:val="0"/>
          <w:sz w:val="28"/>
          <w:szCs w:val="28"/>
          <w14:ligatures w14:val="none"/>
        </w:rPr>
        <w:t>Depunerea și analiza dosarelor</w:t>
      </w:r>
    </w:p>
    <w:p w14:paraId="60BBE1D4"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19. (1) Dosarele de candidatură se depun până la data-limită specificată în anunț, potrivit art. 19 alin. (3) din Anexa nr. 1 la HG nr. 639/2023 pentru aprobarea normelor metodologice de aplicare a Ordonanței de </w:t>
      </w:r>
      <w:proofErr w:type="spellStart"/>
      <w:r w:rsidRPr="004B4DAC">
        <w:rPr>
          <w:rFonts w:ascii="Times New Roman" w:eastAsia="Microsoft Sans Serif" w:hAnsi="Times New Roman" w:cs="Times New Roman"/>
          <w:kern w:val="0"/>
          <w:sz w:val="28"/>
          <w:szCs w:val="28"/>
          <w14:ligatures w14:val="none"/>
        </w:rPr>
        <w:t>urgenţă</w:t>
      </w:r>
      <w:proofErr w:type="spellEnd"/>
      <w:r w:rsidRPr="004B4DAC">
        <w:rPr>
          <w:rFonts w:ascii="Times New Roman" w:eastAsia="Microsoft Sans Serif" w:hAnsi="Times New Roman" w:cs="Times New Roman"/>
          <w:kern w:val="0"/>
          <w:sz w:val="28"/>
          <w:szCs w:val="28"/>
          <w14:ligatures w14:val="none"/>
        </w:rPr>
        <w:t xml:space="preserve"> a Guvernului nr. 109/2011 privind </w:t>
      </w:r>
      <w:proofErr w:type="spellStart"/>
      <w:r w:rsidRPr="004B4DAC">
        <w:rPr>
          <w:rFonts w:ascii="Times New Roman" w:eastAsia="Microsoft Sans Serif" w:hAnsi="Times New Roman" w:cs="Times New Roman"/>
          <w:kern w:val="0"/>
          <w:sz w:val="28"/>
          <w:szCs w:val="28"/>
          <w14:ligatures w14:val="none"/>
        </w:rPr>
        <w:t>guvernanţa</w:t>
      </w:r>
      <w:proofErr w:type="spellEnd"/>
      <w:r w:rsidRPr="004B4DAC">
        <w:rPr>
          <w:rFonts w:ascii="Times New Roman" w:eastAsia="Microsoft Sans Serif" w:hAnsi="Times New Roman" w:cs="Times New Roman"/>
          <w:kern w:val="0"/>
          <w:sz w:val="28"/>
          <w:szCs w:val="28"/>
          <w14:ligatures w14:val="none"/>
        </w:rPr>
        <w:t xml:space="preserve"> corporativă a întreprinderilor publice, în mod obligatoriu la registratura </w:t>
      </w:r>
      <w:proofErr w:type="spellStart"/>
      <w:r w:rsidRPr="004B4DAC">
        <w:rPr>
          <w:rFonts w:ascii="Times New Roman" w:eastAsia="Microsoft Sans Serif" w:hAnsi="Times New Roman" w:cs="Times New Roman"/>
          <w:kern w:val="0"/>
          <w:sz w:val="28"/>
          <w:szCs w:val="28"/>
          <w14:ligatures w14:val="none"/>
        </w:rPr>
        <w:t>A.P.T</w:t>
      </w:r>
      <w:proofErr w:type="spellEnd"/>
      <w:r w:rsidRPr="004B4DAC">
        <w:rPr>
          <w:rFonts w:ascii="Times New Roman" w:eastAsia="Microsoft Sans Serif" w:hAnsi="Times New Roman" w:cs="Times New Roman"/>
          <w:kern w:val="0"/>
          <w:sz w:val="28"/>
          <w:szCs w:val="28"/>
          <w14:ligatures w14:val="none"/>
        </w:rPr>
        <w:t>. în plic închis și se transmit în mod obligatoriu și în format electronic la adresa de email a Comisiei menționată în anunț.</w:t>
      </w:r>
    </w:p>
    <w:p w14:paraId="22D36646"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(2) Dosarele de candidatură vor conține în mod obligatoriu documente menționate în anunțul de selecție.</w:t>
      </w:r>
    </w:p>
    <w:p w14:paraId="23074042"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(3) Dosarele de candidatură incomplete vor fi respinse. Candidații respinși sunt informați în scris despre această decizie în termen de maximum 5 zile lucrătoare de la data adoptării deciziei de respingere.</w:t>
      </w:r>
    </w:p>
    <w:p w14:paraId="6838D9A0"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(4) Comisia de selecție și nominalizare poate solicita candidaților clarificări suplimentare, în scris, cu stabilirea termenului de răspuns.</w:t>
      </w:r>
    </w:p>
    <w:p w14:paraId="6801AB0F"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(5) Pe baza dosarelor de candidatură complete, depuse în termen, comisia de selecție și nominalizare alcătuiește lista lungă, care are caracter confidențial.</w:t>
      </w:r>
    </w:p>
    <w:p w14:paraId="230C59C9"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(6) Comisia de selecție și nominalizare analizează informațiile din dosarele de candidatură rămase pe lista lungă și alocă punctajul conform grilei de evaluare pentru fiecare criteriu din cadrul profilului consiliului pentru fiecare candidat.</w:t>
      </w:r>
    </w:p>
    <w:p w14:paraId="2BDD26BF"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(7) Candidații sunt supuși unei analize comparative, prin raportare la profilul consiliului și profilul candidatului.</w:t>
      </w:r>
    </w:p>
    <w:p w14:paraId="5E24461A"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(8) Comisia de selecție și nominalizare poate solicita informații suplimentare față de cele din dosarul de candidatură, cu stabilirea unui termen de răspuns, atunci când consideră necesar, pentru a asigura rigoarea și corectitudinea deciziilor luate.</w:t>
      </w:r>
    </w:p>
    <w:p w14:paraId="30A22FAF"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(9) Informațiile suplimentare se obțin prin următoarele mijloace:</w:t>
      </w:r>
    </w:p>
    <w:p w14:paraId="590C170D" w14:textId="77777777" w:rsidR="004B4DAC" w:rsidRPr="004B4DAC" w:rsidRDefault="004B4DAC" w:rsidP="00D134DB">
      <w:pPr>
        <w:widowControl w:val="0"/>
        <w:numPr>
          <w:ilvl w:val="0"/>
          <w:numId w:val="13"/>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clarificări solicitate în scris;</w:t>
      </w:r>
    </w:p>
    <w:p w14:paraId="3FDD3CB1" w14:textId="77777777" w:rsidR="004B4DAC" w:rsidRPr="004B4DAC" w:rsidRDefault="004B4DAC" w:rsidP="00D134DB">
      <w:pPr>
        <w:widowControl w:val="0"/>
        <w:numPr>
          <w:ilvl w:val="0"/>
          <w:numId w:val="13"/>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verificarea activității desfășurate anterior de candidați;</w:t>
      </w:r>
    </w:p>
    <w:p w14:paraId="256E2C84" w14:textId="77777777" w:rsidR="004B4DAC" w:rsidRPr="004B4DAC" w:rsidRDefault="004B4DAC" w:rsidP="00D134DB">
      <w:pPr>
        <w:widowControl w:val="0"/>
        <w:numPr>
          <w:ilvl w:val="0"/>
          <w:numId w:val="13"/>
        </w:numPr>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verificarea referințelor oferite de către candidați.</w:t>
      </w:r>
    </w:p>
    <w:p w14:paraId="0EAE921B"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(10) Ca urmare a informațiilor suplimentare obținute conform alin. (8), se poate revizui, îmbunătăți și valida acuratețea punctajului obținut pe baza cerințelor profilului candidatului.</w:t>
      </w:r>
    </w:p>
    <w:p w14:paraId="5A27DA97"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(11) Candidații sunt eliminați de pe lista lungă în ordinea descrescătoare a punctajului obținut conform cerințelor profilului candidatului, până la limita a maximum 5 </w:t>
      </w:r>
      <w:r w:rsidRPr="004B4DAC">
        <w:rPr>
          <w:rFonts w:ascii="Times New Roman" w:eastAsia="Microsoft Sans Serif" w:hAnsi="Times New Roman" w:cs="Times New Roman"/>
          <w:kern w:val="0"/>
          <w:sz w:val="28"/>
          <w:szCs w:val="28"/>
          <w14:ligatures w14:val="none"/>
        </w:rPr>
        <w:lastRenderedPageBreak/>
        <w:t>candidați, respectiv minimum 2 candidați pentru fiecare post de administrator, rezultând astfel lista scurtă. Lista scurtă conține și punctajul obținut de către fiecare candidat.</w:t>
      </w:r>
    </w:p>
    <w:p w14:paraId="45F9C951"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(12) Comisia de selecție și nominalizare informează candidații respinși prin mijloace electronice.</w:t>
      </w:r>
    </w:p>
    <w:p w14:paraId="1AAD08F0"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(13) În cazul în care lista scurtă conține un singur candidat, acesta va fi propus pentru postul respectiv.</w:t>
      </w:r>
    </w:p>
    <w:p w14:paraId="7B3C90DD"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(14) În situația în care nu există candidați înscriși sau niciun candidat nu se califică pe lista scurtă, procesul de selecție se va relua.</w:t>
      </w:r>
    </w:p>
    <w:p w14:paraId="5D8E5888"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(15) Orice candidat poate solicita comisiei de selecție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nominalizare să primească informații cu privire la aplicarea criteriilor de selecție în cazul său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despre punctajul obținut, cu respectarea regulilor de protecție a datelor cu caracter personal, informații ce vor fi transmise candidatului în cel mult 10 zile de la primirea solicitării în acest sens.</w:t>
      </w:r>
    </w:p>
    <w:p w14:paraId="38E74920"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(16) Dosarele de candidatură înregistrate pentru participarea la procedura de selecție pot fi retrase, pe baza cererii scrise a candidatului. În acest caz, secretariatul Comisiei de selecție păstrează o copie a dosarului de candidatură.</w:t>
      </w:r>
    </w:p>
    <w:p w14:paraId="1BED23CC"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73831469"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kern w:val="0"/>
          <w:sz w:val="28"/>
          <w:szCs w:val="28"/>
          <w14:ligatures w14:val="none"/>
        </w:rPr>
      </w:pPr>
    </w:p>
    <w:p w14:paraId="06B2EF0B"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Secțiunea a III-a </w:t>
      </w:r>
    </w:p>
    <w:p w14:paraId="198925E1"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r w:rsidRPr="004B4DAC">
        <w:rPr>
          <w:rFonts w:ascii="Times New Roman" w:eastAsia="Microsoft Sans Serif" w:hAnsi="Times New Roman" w:cs="Times New Roman"/>
          <w:b/>
          <w:bCs/>
          <w:kern w:val="0"/>
          <w:sz w:val="28"/>
          <w:szCs w:val="28"/>
          <w14:ligatures w14:val="none"/>
        </w:rPr>
        <w:t>Realizarea interviului</w:t>
      </w:r>
    </w:p>
    <w:p w14:paraId="3D7EFB03"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4B706680"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20. (1) Candidații selectați sunt informați, prin mijloace electronice, de către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cu privire la includerea candidaturii lor pe lista scurtă, care, le aduce la cunoștință, totodată, obligația de a depune/transmite, la sediul APT/în format electronic, cu respectarea condițiilor de depunere a dosarelor de candidatură, declarația de intenție, în termen de 15 zile de la data transmiterii informării.</w:t>
      </w:r>
    </w:p>
    <w:p w14:paraId="3219101F"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(2)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analizează declarația de intenție și integrează rezultatele analizei în evaluarea candidatului. Rezultatele din profilul candidatului se analizează în funcție de profilul consiliului.</w:t>
      </w:r>
    </w:p>
    <w:p w14:paraId="068C4404"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(3) Clasamentul candidaților aflați în lista scurtă se realizează în urma interviului, organizat de către comisia de selecție și nominalizare, pe baza planului de interviu.</w:t>
      </w:r>
    </w:p>
    <w:p w14:paraId="4E19FD42"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(4) În vederea organizării interviului se au în vedere următoarele:</w:t>
      </w:r>
    </w:p>
    <w:p w14:paraId="5615A278"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a) dosarul de candidatură;</w:t>
      </w:r>
    </w:p>
    <w:p w14:paraId="1706B91A"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b) profilul candidatului;</w:t>
      </w:r>
    </w:p>
    <w:p w14:paraId="77F7D64F"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c) profilul consiliului;</w:t>
      </w:r>
    </w:p>
    <w:p w14:paraId="79E599EB"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d) declarația de intenție a candidatului.</w:t>
      </w:r>
    </w:p>
    <w:p w14:paraId="784ECB12"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(5) Comisia realizează evaluarea candidaților conform Planului de desfășurare a interviului plecând de la criteriile de selecție, punctajul maxim pentru fiecare criteriu în parte, abilitățile și competențele dovedite de candidați.</w:t>
      </w:r>
    </w:p>
    <w:p w14:paraId="01D177BD"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(6) Anunțul privind organizarea interviului, care cuprinde în mod obligatoriu data, ora, locul de desfășurare se va afișa la sediul </w:t>
      </w:r>
      <w:proofErr w:type="spellStart"/>
      <w:r w:rsidRPr="004B4DAC">
        <w:rPr>
          <w:rFonts w:ascii="Times New Roman" w:eastAsia="Microsoft Sans Serif" w:hAnsi="Times New Roman" w:cs="Times New Roman"/>
          <w:kern w:val="0"/>
          <w:sz w:val="28"/>
          <w:szCs w:val="28"/>
          <w14:ligatures w14:val="none"/>
        </w:rPr>
        <w:t>A.P.T</w:t>
      </w:r>
      <w:proofErr w:type="spellEnd"/>
      <w:r w:rsidRPr="004B4DAC">
        <w:rPr>
          <w:rFonts w:ascii="Times New Roman" w:eastAsia="Microsoft Sans Serif" w:hAnsi="Times New Roman" w:cs="Times New Roman"/>
          <w:kern w:val="0"/>
          <w:sz w:val="28"/>
          <w:szCs w:val="28"/>
          <w14:ligatures w14:val="none"/>
        </w:rPr>
        <w:t>., precum și pe pagina de internet a acesteia.</w:t>
      </w:r>
    </w:p>
    <w:p w14:paraId="5BEB4D6C"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(7) Interviul se realizează pe baza Planului de desfășurare a interviului, fiecare membru al Comisiei de selecție având posibilitatea de a adresa întrebări candidaților. Întrebările membrilor Comisiei de selecție și răspunsurile candidaților se </w:t>
      </w:r>
      <w:r w:rsidRPr="004B4DAC">
        <w:rPr>
          <w:rFonts w:ascii="Times New Roman" w:eastAsia="Microsoft Sans Serif" w:hAnsi="Times New Roman" w:cs="Times New Roman"/>
          <w:kern w:val="0"/>
          <w:sz w:val="28"/>
          <w:szCs w:val="28"/>
          <w14:ligatures w14:val="none"/>
        </w:rPr>
        <w:lastRenderedPageBreak/>
        <w:t>consemnează în scris de către secretarul Comisiei sau se înregistrează, în urma acordului persoanei intervievate. Pentru o corectă evaluare și departajare a candidaților se recomandă ca întrebările adresate acestora să fie similare. Nu se pot adresa întrebări referitoare la opiniile politice ale candidatului, activitatea sindicală, religie, etnie, starea materială, originea socială sau întrebări care pot constitui discriminare pe criterii de sex.</w:t>
      </w:r>
    </w:p>
    <w:p w14:paraId="6D06182D"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(8) Membrii Comisiei acordă punctaje la interviu, pentru fiecare candidat în parte, luând în considerare criteriile de selecție stabilite în Planul de interviu în limita punctajului maxim stabilit pentru fiecare criteriu.</w:t>
      </w:r>
    </w:p>
    <w:p w14:paraId="1DDA756E"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(9) Punctajul acordat fiecărui candidat se consemnează în borderoul de notare, care stă la baza calculării rezultatelor finale ale evaluării.</w:t>
      </w:r>
    </w:p>
    <w:p w14:paraId="60D7B2D5"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4DF48638"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Secțiunea a IV -a </w:t>
      </w:r>
    </w:p>
    <w:p w14:paraId="38CE0150"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r w:rsidRPr="004B4DAC">
        <w:rPr>
          <w:rFonts w:ascii="Times New Roman" w:eastAsia="Microsoft Sans Serif" w:hAnsi="Times New Roman" w:cs="Times New Roman"/>
          <w:b/>
          <w:bCs/>
          <w:kern w:val="0"/>
          <w:sz w:val="28"/>
          <w:szCs w:val="28"/>
          <w14:ligatures w14:val="none"/>
        </w:rPr>
        <w:t>Raportul Final</w:t>
      </w:r>
    </w:p>
    <w:p w14:paraId="52153446"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128355F2" w14:textId="404ABD35"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21. (1) După încheierea interviurilor,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întocmește clasamentul candidaților și Raportul final care se înaintează APT, în condițiile prevăzute la art. 4</w:t>
      </w:r>
      <w:r w:rsidR="005E0C0C">
        <w:rPr>
          <w:rFonts w:ascii="Times New Roman" w:eastAsia="Microsoft Sans Serif" w:hAnsi="Times New Roman" w:cs="Times New Roman"/>
          <w:kern w:val="0"/>
          <w:sz w:val="28"/>
          <w:szCs w:val="28"/>
          <w:vertAlign w:val="superscript"/>
          <w14:ligatures w14:val="none"/>
        </w:rPr>
        <w:t>4</w:t>
      </w:r>
      <w:r w:rsidRPr="004B4DAC">
        <w:rPr>
          <w:rFonts w:ascii="Times New Roman" w:eastAsia="Microsoft Sans Serif" w:hAnsi="Times New Roman" w:cs="Times New Roman"/>
          <w:kern w:val="0"/>
          <w:sz w:val="28"/>
          <w:szCs w:val="28"/>
          <w14:ligatures w14:val="none"/>
        </w:rPr>
        <w:t xml:space="preserve"> alin. (5) lit. c) pct. (vii) din </w:t>
      </w:r>
      <w:proofErr w:type="spellStart"/>
      <w:r w:rsidRPr="004B4DAC">
        <w:rPr>
          <w:rFonts w:ascii="Times New Roman" w:eastAsia="Microsoft Sans Serif" w:hAnsi="Times New Roman" w:cs="Times New Roman"/>
          <w:kern w:val="0"/>
          <w:sz w:val="28"/>
          <w:szCs w:val="28"/>
          <w14:ligatures w14:val="none"/>
        </w:rPr>
        <w:t>Ordonanţa</w:t>
      </w:r>
      <w:proofErr w:type="spellEnd"/>
      <w:r w:rsidRPr="004B4DAC">
        <w:rPr>
          <w:rFonts w:ascii="Times New Roman" w:eastAsia="Microsoft Sans Serif" w:hAnsi="Times New Roman" w:cs="Times New Roman"/>
          <w:kern w:val="0"/>
          <w:sz w:val="28"/>
          <w:szCs w:val="28"/>
          <w14:ligatures w14:val="none"/>
        </w:rPr>
        <w:t xml:space="preserve"> de </w:t>
      </w:r>
      <w:proofErr w:type="spellStart"/>
      <w:r w:rsidRPr="004B4DAC">
        <w:rPr>
          <w:rFonts w:ascii="Times New Roman" w:eastAsia="Microsoft Sans Serif" w:hAnsi="Times New Roman" w:cs="Times New Roman"/>
          <w:kern w:val="0"/>
          <w:sz w:val="28"/>
          <w:szCs w:val="28"/>
          <w14:ligatures w14:val="none"/>
        </w:rPr>
        <w:t>urgenţă</w:t>
      </w:r>
      <w:proofErr w:type="spellEnd"/>
      <w:r w:rsidRPr="004B4DAC">
        <w:rPr>
          <w:rFonts w:ascii="Times New Roman" w:eastAsia="Microsoft Sans Serif" w:hAnsi="Times New Roman" w:cs="Times New Roman"/>
          <w:kern w:val="0"/>
          <w:sz w:val="28"/>
          <w:szCs w:val="28"/>
          <w14:ligatures w14:val="none"/>
        </w:rPr>
        <w:t xml:space="preserve"> a Guvernului nr. 109/2011, în vederea transmiterii acestuia către </w:t>
      </w:r>
      <w:proofErr w:type="spellStart"/>
      <w:r w:rsidRPr="004B4DAC">
        <w:rPr>
          <w:rFonts w:ascii="Times New Roman" w:eastAsia="Microsoft Sans Serif" w:hAnsi="Times New Roman" w:cs="Times New Roman"/>
          <w:kern w:val="0"/>
          <w:sz w:val="28"/>
          <w:szCs w:val="28"/>
          <w14:ligatures w14:val="none"/>
        </w:rPr>
        <w:t>AMEPIP</w:t>
      </w:r>
      <w:proofErr w:type="spellEnd"/>
      <w:r w:rsidRPr="004B4DAC">
        <w:rPr>
          <w:rFonts w:ascii="Times New Roman" w:eastAsia="Microsoft Sans Serif" w:hAnsi="Times New Roman" w:cs="Times New Roman"/>
          <w:kern w:val="0"/>
          <w:sz w:val="28"/>
          <w:szCs w:val="28"/>
          <w14:ligatures w14:val="none"/>
        </w:rPr>
        <w:t>, care emite avizul conform.</w:t>
      </w:r>
    </w:p>
    <w:p w14:paraId="5384E9B3"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(2) După emiterea avizului conform al </w:t>
      </w:r>
      <w:proofErr w:type="spellStart"/>
      <w:r w:rsidRPr="004B4DAC">
        <w:rPr>
          <w:rFonts w:ascii="Times New Roman" w:eastAsia="Microsoft Sans Serif" w:hAnsi="Times New Roman" w:cs="Times New Roman"/>
          <w:kern w:val="0"/>
          <w:sz w:val="28"/>
          <w:szCs w:val="28"/>
          <w14:ligatures w14:val="none"/>
        </w:rPr>
        <w:t>AMEPIP</w:t>
      </w:r>
      <w:proofErr w:type="spellEnd"/>
      <w:r w:rsidRPr="004B4DAC">
        <w:rPr>
          <w:rFonts w:ascii="Times New Roman" w:eastAsia="Microsoft Sans Serif" w:hAnsi="Times New Roman" w:cs="Times New Roman"/>
          <w:kern w:val="0"/>
          <w:sz w:val="28"/>
          <w:szCs w:val="28"/>
          <w14:ligatures w14:val="none"/>
        </w:rPr>
        <w:t xml:space="preserve">, Raportul final se publică pe pagina de internet a autorității publice tutelare, a întreprinderii publice </w:t>
      </w:r>
      <w:proofErr w:type="spellStart"/>
      <w:r w:rsidRPr="004B4DAC">
        <w:rPr>
          <w:rFonts w:ascii="Times New Roman" w:eastAsia="Microsoft Sans Serif" w:hAnsi="Times New Roman" w:cs="Times New Roman"/>
          <w:kern w:val="0"/>
          <w:sz w:val="28"/>
          <w:szCs w:val="28"/>
          <w14:ligatures w14:val="none"/>
        </w:rPr>
        <w:t>şi</w:t>
      </w:r>
      <w:proofErr w:type="spellEnd"/>
      <w:r w:rsidRPr="004B4DAC">
        <w:rPr>
          <w:rFonts w:ascii="Times New Roman" w:eastAsia="Microsoft Sans Serif" w:hAnsi="Times New Roman" w:cs="Times New Roman"/>
          <w:kern w:val="0"/>
          <w:sz w:val="28"/>
          <w:szCs w:val="28"/>
          <w14:ligatures w14:val="none"/>
        </w:rPr>
        <w:t xml:space="preserve"> a </w:t>
      </w:r>
      <w:proofErr w:type="spellStart"/>
      <w:r w:rsidRPr="004B4DAC">
        <w:rPr>
          <w:rFonts w:ascii="Times New Roman" w:eastAsia="Microsoft Sans Serif" w:hAnsi="Times New Roman" w:cs="Times New Roman"/>
          <w:kern w:val="0"/>
          <w:sz w:val="28"/>
          <w:szCs w:val="28"/>
          <w14:ligatures w14:val="none"/>
        </w:rPr>
        <w:t>AMEPIP</w:t>
      </w:r>
      <w:proofErr w:type="spellEnd"/>
      <w:r w:rsidRPr="004B4DAC">
        <w:rPr>
          <w:rFonts w:ascii="Times New Roman" w:eastAsia="Microsoft Sans Serif" w:hAnsi="Times New Roman" w:cs="Times New Roman"/>
          <w:kern w:val="0"/>
          <w:sz w:val="28"/>
          <w:szCs w:val="28"/>
          <w14:ligatures w14:val="none"/>
        </w:rPr>
        <w:t>, cu respectarea prevederilor Regulamentului general privind protecția datelor.</w:t>
      </w:r>
    </w:p>
    <w:p w14:paraId="2D064821" w14:textId="797AE64D"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(3) Desemnarea </w:t>
      </w:r>
      <w:r w:rsidR="005E0C0C">
        <w:rPr>
          <w:rFonts w:ascii="Times New Roman" w:eastAsia="Microsoft Sans Serif" w:hAnsi="Times New Roman" w:cs="Times New Roman"/>
          <w:kern w:val="0"/>
          <w:sz w:val="28"/>
          <w:szCs w:val="28"/>
          <w14:ligatures w14:val="none"/>
        </w:rPr>
        <w:t>administratorilor</w:t>
      </w:r>
      <w:r w:rsidRPr="004B4DAC">
        <w:rPr>
          <w:rFonts w:ascii="Times New Roman" w:eastAsia="Microsoft Sans Serif" w:hAnsi="Times New Roman" w:cs="Times New Roman"/>
          <w:kern w:val="0"/>
          <w:sz w:val="28"/>
          <w:szCs w:val="28"/>
          <w14:ligatures w14:val="none"/>
        </w:rPr>
        <w:t xml:space="preserve"> se efectuează din rândul candidaților cuprinși în lista scurtă.</w:t>
      </w:r>
    </w:p>
    <w:p w14:paraId="6509D421"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(4) În cazul societăților, adunarea generală a asociaților are obligația de a lua decizia de numire a administratorilor în termen de maximum 10 zile de la data comunicării raportului final.</w:t>
      </w:r>
    </w:p>
    <w:p w14:paraId="0A8018F9" w14:textId="23BCE02C" w:rsid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22. În cazul în care, ca urmare a derulării selecției, nu sunt ocupate toate pozițiile de administratori, selecția se organizează pentru pozițiile rămase vacante în condițiile prevăzute de secțiunea a 5-a din Anexa nr. 1 la H.G. nr. 639/2023 pentru aprobarea normelor metodologice de aplicare a Ordonanței de </w:t>
      </w:r>
      <w:proofErr w:type="spellStart"/>
      <w:r w:rsidRPr="004B4DAC">
        <w:rPr>
          <w:rFonts w:ascii="Times New Roman" w:eastAsia="Microsoft Sans Serif" w:hAnsi="Times New Roman" w:cs="Times New Roman"/>
          <w:kern w:val="0"/>
          <w:sz w:val="28"/>
          <w:szCs w:val="28"/>
          <w14:ligatures w14:val="none"/>
        </w:rPr>
        <w:t>urgenţă</w:t>
      </w:r>
      <w:proofErr w:type="spellEnd"/>
      <w:r w:rsidRPr="004B4DAC">
        <w:rPr>
          <w:rFonts w:ascii="Times New Roman" w:eastAsia="Microsoft Sans Serif" w:hAnsi="Times New Roman" w:cs="Times New Roman"/>
          <w:kern w:val="0"/>
          <w:sz w:val="28"/>
          <w:szCs w:val="28"/>
          <w14:ligatures w14:val="none"/>
        </w:rPr>
        <w:t xml:space="preserve"> a Guvernului nr. 109/2011 privind </w:t>
      </w:r>
      <w:proofErr w:type="spellStart"/>
      <w:r w:rsidRPr="004B4DAC">
        <w:rPr>
          <w:rFonts w:ascii="Times New Roman" w:eastAsia="Microsoft Sans Serif" w:hAnsi="Times New Roman" w:cs="Times New Roman"/>
          <w:kern w:val="0"/>
          <w:sz w:val="28"/>
          <w:szCs w:val="28"/>
          <w14:ligatures w14:val="none"/>
        </w:rPr>
        <w:t>guvernanţa</w:t>
      </w:r>
      <w:proofErr w:type="spellEnd"/>
      <w:r w:rsidRPr="004B4DAC">
        <w:rPr>
          <w:rFonts w:ascii="Times New Roman" w:eastAsia="Microsoft Sans Serif" w:hAnsi="Times New Roman" w:cs="Times New Roman"/>
          <w:kern w:val="0"/>
          <w:sz w:val="28"/>
          <w:szCs w:val="28"/>
          <w14:ligatures w14:val="none"/>
        </w:rPr>
        <w:t xml:space="preserve"> corporativă a întreprinderilor publice.</w:t>
      </w:r>
    </w:p>
    <w:p w14:paraId="4E81B34C" w14:textId="77777777" w:rsidR="00FE014D" w:rsidRPr="004B4DAC" w:rsidRDefault="00FE014D"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6F4ACDB0" w14:textId="77777777" w:rsidR="004B4DAC" w:rsidRP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CAPITOLUL V</w:t>
      </w:r>
    </w:p>
    <w:p w14:paraId="5DC296B0" w14:textId="21AEF901" w:rsidR="004B4DAC" w:rsidRDefault="004B4DAC"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r w:rsidRPr="004B4DAC">
        <w:rPr>
          <w:rFonts w:ascii="Times New Roman" w:eastAsia="Microsoft Sans Serif" w:hAnsi="Times New Roman" w:cs="Times New Roman"/>
          <w:b/>
          <w:bCs/>
          <w:kern w:val="0"/>
          <w:sz w:val="28"/>
          <w:szCs w:val="28"/>
          <w14:ligatures w14:val="none"/>
        </w:rPr>
        <w:t>Dispoziții finale</w:t>
      </w:r>
    </w:p>
    <w:p w14:paraId="356106BD" w14:textId="77777777" w:rsidR="00A31D59" w:rsidRPr="00A31D59" w:rsidRDefault="00A31D59" w:rsidP="00D134DB">
      <w:pPr>
        <w:widowControl w:val="0"/>
        <w:autoSpaceDE w:val="0"/>
        <w:autoSpaceDN w:val="0"/>
        <w:spacing w:after="0" w:line="240" w:lineRule="auto"/>
        <w:ind w:right="-472"/>
        <w:jc w:val="center"/>
        <w:rPr>
          <w:rFonts w:ascii="Times New Roman" w:eastAsia="Microsoft Sans Serif" w:hAnsi="Times New Roman" w:cs="Times New Roman"/>
          <w:b/>
          <w:bCs/>
          <w:kern w:val="0"/>
          <w:sz w:val="28"/>
          <w:szCs w:val="28"/>
          <w14:ligatures w14:val="none"/>
        </w:rPr>
      </w:pPr>
    </w:p>
    <w:p w14:paraId="0D1BBF33"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23. Prezentul regulament se completează cu prevederile </w:t>
      </w:r>
      <w:proofErr w:type="spellStart"/>
      <w:r w:rsidRPr="004B4DAC">
        <w:rPr>
          <w:rFonts w:ascii="Times New Roman" w:eastAsia="Microsoft Sans Serif" w:hAnsi="Times New Roman" w:cs="Times New Roman"/>
          <w:kern w:val="0"/>
          <w:sz w:val="28"/>
          <w:szCs w:val="28"/>
          <w14:ligatures w14:val="none"/>
        </w:rPr>
        <w:t>O.U.G</w:t>
      </w:r>
      <w:proofErr w:type="spellEnd"/>
      <w:r w:rsidRPr="004B4DAC">
        <w:rPr>
          <w:rFonts w:ascii="Times New Roman" w:eastAsia="Microsoft Sans Serif" w:hAnsi="Times New Roman" w:cs="Times New Roman"/>
          <w:kern w:val="0"/>
          <w:sz w:val="28"/>
          <w:szCs w:val="28"/>
          <w14:ligatures w14:val="none"/>
        </w:rPr>
        <w:t xml:space="preserve">. nr. 109/2011 privind guvernanța corporativă a întreprinderilor publice, cu modificările și completările ulterioare și H.G. nr. 639/2023 pentru aprobarea normelor metodologice de aplicare a Ordonanței de </w:t>
      </w:r>
      <w:proofErr w:type="spellStart"/>
      <w:r w:rsidRPr="004B4DAC">
        <w:rPr>
          <w:rFonts w:ascii="Times New Roman" w:eastAsia="Microsoft Sans Serif" w:hAnsi="Times New Roman" w:cs="Times New Roman"/>
          <w:kern w:val="0"/>
          <w:sz w:val="28"/>
          <w:szCs w:val="28"/>
          <w14:ligatures w14:val="none"/>
        </w:rPr>
        <w:t>urgenţă</w:t>
      </w:r>
      <w:proofErr w:type="spellEnd"/>
      <w:r w:rsidRPr="004B4DAC">
        <w:rPr>
          <w:rFonts w:ascii="Times New Roman" w:eastAsia="Microsoft Sans Serif" w:hAnsi="Times New Roman" w:cs="Times New Roman"/>
          <w:kern w:val="0"/>
          <w:sz w:val="28"/>
          <w:szCs w:val="28"/>
          <w14:ligatures w14:val="none"/>
        </w:rPr>
        <w:t xml:space="preserve"> a Guvernului nr. 109/2011 privind </w:t>
      </w:r>
      <w:proofErr w:type="spellStart"/>
      <w:r w:rsidRPr="004B4DAC">
        <w:rPr>
          <w:rFonts w:ascii="Times New Roman" w:eastAsia="Microsoft Sans Serif" w:hAnsi="Times New Roman" w:cs="Times New Roman"/>
          <w:kern w:val="0"/>
          <w:sz w:val="28"/>
          <w:szCs w:val="28"/>
          <w14:ligatures w14:val="none"/>
        </w:rPr>
        <w:t>guvernanţa</w:t>
      </w:r>
      <w:proofErr w:type="spellEnd"/>
      <w:r w:rsidRPr="004B4DAC">
        <w:rPr>
          <w:rFonts w:ascii="Times New Roman" w:eastAsia="Microsoft Sans Serif" w:hAnsi="Times New Roman" w:cs="Times New Roman"/>
          <w:kern w:val="0"/>
          <w:sz w:val="28"/>
          <w:szCs w:val="28"/>
          <w14:ligatures w14:val="none"/>
        </w:rPr>
        <w:t xml:space="preserve"> corporativă a întreprinderilor publice.</w:t>
      </w:r>
    </w:p>
    <w:p w14:paraId="7C82B228"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 xml:space="preserve">Art. 24. (1) Membrii </w:t>
      </w:r>
      <w:proofErr w:type="spellStart"/>
      <w:r w:rsidRPr="004B4DAC">
        <w:rPr>
          <w:rFonts w:ascii="Times New Roman" w:eastAsia="Microsoft Sans Serif" w:hAnsi="Times New Roman" w:cs="Times New Roman"/>
          <w:kern w:val="0"/>
          <w:sz w:val="28"/>
          <w:szCs w:val="28"/>
          <w14:ligatures w14:val="none"/>
        </w:rPr>
        <w:t>CSN</w:t>
      </w:r>
      <w:proofErr w:type="spellEnd"/>
      <w:r w:rsidRPr="004B4DAC">
        <w:rPr>
          <w:rFonts w:ascii="Times New Roman" w:eastAsia="Microsoft Sans Serif" w:hAnsi="Times New Roman" w:cs="Times New Roman"/>
          <w:kern w:val="0"/>
          <w:sz w:val="28"/>
          <w:szCs w:val="28"/>
          <w14:ligatures w14:val="none"/>
        </w:rPr>
        <w:t xml:space="preserve"> vor asigura respectarea drepturilor candidaților conform Regulamentului (UE) 2016/679 al Parlamentului European al Consiliului din 27 aprilie 2016 privind protecția persoanelor fizice în ceea ce privește prelucrarea datelor cu caracter personal și privind libera circulație a acestor date de abrogare a Directivei 95/46/CE (Regulamentul general privind protecția datelor), precum și potrivit </w:t>
      </w:r>
      <w:r w:rsidRPr="004B4DAC">
        <w:rPr>
          <w:rFonts w:ascii="Times New Roman" w:eastAsia="Microsoft Sans Serif" w:hAnsi="Times New Roman" w:cs="Times New Roman"/>
          <w:kern w:val="0"/>
          <w:sz w:val="28"/>
          <w:szCs w:val="28"/>
          <w14:ligatures w14:val="none"/>
        </w:rPr>
        <w:lastRenderedPageBreak/>
        <w:t>legislației naționale privind protecția securitatea datelor personale, în vigoare.</w:t>
      </w:r>
    </w:p>
    <w:p w14:paraId="3CF9B64C"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(2) În sensul prezentului regulament:</w:t>
      </w:r>
    </w:p>
    <w:p w14:paraId="52D34E8F"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1. „date cu caracter personal"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0F79B2B2"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2. „prelucrare"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4AC91BF9"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3. „operator" înseamnă persoana fizică sau juridică, autoritatea publică, agenția sau alt organism care, singur sau împreună cu altele, stabilește scopurile mijloacele de prelucrare a datelor cu caracter personal; atunci când scopurile mijloacele prelucrării sunt stabilite prin dreptul Uniunii sau dreptul intern, operatorul sau criteriile specifice pentru desemnarea acestuia pot fi prevăzute în dreptul Uniunii sau în dreptul intern;</w:t>
      </w:r>
    </w:p>
    <w:p w14:paraId="78A51E8F" w14:textId="0FC0E0B2" w:rsid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r w:rsidRPr="004B4DAC">
        <w:rPr>
          <w:rFonts w:ascii="Times New Roman" w:eastAsia="Microsoft Sans Serif" w:hAnsi="Times New Roman" w:cs="Times New Roman"/>
          <w:kern w:val="0"/>
          <w:sz w:val="28"/>
          <w:szCs w:val="28"/>
          <w14:ligatures w14:val="none"/>
        </w:rPr>
        <w:tab/>
        <w:t>4. „consimțământ" al persoanei vizate înseamnă orice manifestare de voință liberă, specifică, informată lipsită de ambiguitate a persoanei vizate prin care aceasta acceptă, printr-o declarație sau printr-o acțiune fără echivoc, ca datele cu caracter personal care o privesc să fie prelucrate.</w:t>
      </w:r>
    </w:p>
    <w:p w14:paraId="40B728FC" w14:textId="77777777" w:rsidR="00D134DB" w:rsidRDefault="00D134DB"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35E885CF" w14:textId="77777777" w:rsidR="00A31D59" w:rsidRPr="004B4DAC" w:rsidRDefault="00A31D59"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71924BE8" w14:textId="3A29B837" w:rsidR="004B4DAC" w:rsidRPr="004B4DAC" w:rsidRDefault="004B4DAC" w:rsidP="00D134DB">
      <w:pPr>
        <w:keepNext/>
        <w:widowControl w:val="0"/>
        <w:tabs>
          <w:tab w:val="left" w:pos="5340"/>
        </w:tabs>
        <w:autoSpaceDE w:val="0"/>
        <w:autoSpaceDN w:val="0"/>
        <w:spacing w:after="0" w:line="240" w:lineRule="auto"/>
        <w:ind w:right="-472"/>
        <w:jc w:val="center"/>
        <w:outlineLvl w:val="1"/>
        <w:rPr>
          <w:rFonts w:ascii="Times New Roman" w:eastAsia="Times New Roman" w:hAnsi="Times New Roman" w:cs="Times New Roman"/>
          <w:b/>
          <w:kern w:val="0"/>
          <w:sz w:val="28"/>
          <w:szCs w:val="28"/>
          <w:lang w:eastAsia="ro-RO"/>
          <w14:ligatures w14:val="none"/>
        </w:rPr>
      </w:pPr>
      <w:proofErr w:type="spellStart"/>
      <w:r w:rsidRPr="004B4DAC">
        <w:rPr>
          <w:rFonts w:ascii="Times New Roman" w:eastAsia="Times New Roman" w:hAnsi="Times New Roman" w:cs="Times New Roman"/>
          <w:b/>
          <w:kern w:val="0"/>
          <w:sz w:val="28"/>
          <w:szCs w:val="28"/>
          <w:lang w:eastAsia="ro-RO"/>
          <w14:ligatures w14:val="none"/>
        </w:rPr>
        <w:t>Preşedintele</w:t>
      </w:r>
      <w:proofErr w:type="spellEnd"/>
    </w:p>
    <w:p w14:paraId="1476FC25" w14:textId="77777777" w:rsidR="004B4DAC" w:rsidRPr="004B4DAC" w:rsidRDefault="004B4DAC" w:rsidP="00D134DB">
      <w:pPr>
        <w:keepNext/>
        <w:widowControl w:val="0"/>
        <w:tabs>
          <w:tab w:val="left" w:pos="5340"/>
        </w:tabs>
        <w:autoSpaceDE w:val="0"/>
        <w:autoSpaceDN w:val="0"/>
        <w:spacing w:after="0" w:line="240" w:lineRule="auto"/>
        <w:ind w:right="-472"/>
        <w:jc w:val="center"/>
        <w:outlineLvl w:val="1"/>
        <w:rPr>
          <w:rFonts w:ascii="Times New Roman" w:eastAsia="Times New Roman" w:hAnsi="Times New Roman" w:cs="Times New Roman"/>
          <w:b/>
          <w:kern w:val="0"/>
          <w:sz w:val="28"/>
          <w:szCs w:val="28"/>
          <w:lang w:eastAsia="ro-RO"/>
          <w14:ligatures w14:val="none"/>
        </w:rPr>
      </w:pPr>
      <w:r w:rsidRPr="004B4DAC">
        <w:rPr>
          <w:rFonts w:ascii="Times New Roman" w:eastAsia="Times New Roman" w:hAnsi="Times New Roman" w:cs="Times New Roman"/>
          <w:b/>
          <w:kern w:val="0"/>
          <w:sz w:val="28"/>
          <w:szCs w:val="28"/>
          <w:lang w:eastAsia="ro-RO"/>
          <w14:ligatures w14:val="none"/>
        </w:rPr>
        <w:t>Consiliului Județean Vrancea</w:t>
      </w:r>
    </w:p>
    <w:p w14:paraId="33B3CA78" w14:textId="77777777" w:rsidR="004B4DAC" w:rsidRPr="004B4DAC" w:rsidRDefault="004B4DAC" w:rsidP="00D134DB">
      <w:pPr>
        <w:keepNext/>
        <w:widowControl w:val="0"/>
        <w:tabs>
          <w:tab w:val="left" w:pos="5340"/>
        </w:tabs>
        <w:autoSpaceDE w:val="0"/>
        <w:autoSpaceDN w:val="0"/>
        <w:spacing w:after="0" w:line="240" w:lineRule="auto"/>
        <w:ind w:right="-472"/>
        <w:jc w:val="center"/>
        <w:outlineLvl w:val="1"/>
        <w:rPr>
          <w:rFonts w:ascii="Times New Roman" w:eastAsia="Times New Roman" w:hAnsi="Times New Roman" w:cs="Times New Roman"/>
          <w:b/>
          <w:kern w:val="0"/>
          <w:sz w:val="28"/>
          <w:szCs w:val="28"/>
          <w:lang w:eastAsia="ro-RO"/>
          <w14:ligatures w14:val="none"/>
        </w:rPr>
      </w:pPr>
      <w:r w:rsidRPr="004B4DAC">
        <w:rPr>
          <w:rFonts w:ascii="Times New Roman" w:eastAsia="Times New Roman" w:hAnsi="Times New Roman" w:cs="Times New Roman"/>
          <w:b/>
          <w:kern w:val="0"/>
          <w:sz w:val="28"/>
          <w:szCs w:val="28"/>
          <w:lang w:eastAsia="ro-RO"/>
          <w14:ligatures w14:val="none"/>
        </w:rPr>
        <w:t xml:space="preserve">Nicușor </w:t>
      </w:r>
      <w:proofErr w:type="spellStart"/>
      <w:r w:rsidRPr="004B4DAC">
        <w:rPr>
          <w:rFonts w:ascii="Times New Roman" w:eastAsia="Times New Roman" w:hAnsi="Times New Roman" w:cs="Times New Roman"/>
          <w:b/>
          <w:kern w:val="0"/>
          <w:sz w:val="28"/>
          <w:szCs w:val="28"/>
          <w:lang w:eastAsia="ro-RO"/>
          <w14:ligatures w14:val="none"/>
        </w:rPr>
        <w:t>HALICI</w:t>
      </w:r>
      <w:proofErr w:type="spellEnd"/>
    </w:p>
    <w:p w14:paraId="136B2BD2" w14:textId="77777777" w:rsidR="004B4DAC" w:rsidRPr="004B4DAC" w:rsidRDefault="004B4DAC" w:rsidP="00D134DB">
      <w:pPr>
        <w:keepNext/>
        <w:widowControl w:val="0"/>
        <w:tabs>
          <w:tab w:val="left" w:pos="5340"/>
        </w:tabs>
        <w:autoSpaceDE w:val="0"/>
        <w:autoSpaceDN w:val="0"/>
        <w:spacing w:after="0" w:line="240" w:lineRule="auto"/>
        <w:ind w:right="-472"/>
        <w:outlineLvl w:val="1"/>
        <w:rPr>
          <w:rFonts w:ascii="Times New Roman" w:eastAsia="Times New Roman" w:hAnsi="Times New Roman" w:cs="Times New Roman"/>
          <w:b/>
          <w:bCs/>
          <w:kern w:val="0"/>
          <w:sz w:val="28"/>
          <w:szCs w:val="24"/>
          <w:lang w:eastAsia="ro-RO"/>
          <w14:ligatures w14:val="none"/>
        </w:rPr>
      </w:pPr>
    </w:p>
    <w:p w14:paraId="117CE30B" w14:textId="77777777" w:rsidR="004B4DAC" w:rsidRPr="004B4DAC" w:rsidRDefault="004B4DAC" w:rsidP="00D134DB">
      <w:pPr>
        <w:widowControl w:val="0"/>
        <w:autoSpaceDE w:val="0"/>
        <w:autoSpaceDN w:val="0"/>
        <w:spacing w:after="0" w:line="240" w:lineRule="auto"/>
        <w:ind w:right="-472"/>
        <w:rPr>
          <w:rFonts w:ascii="Times New Roman" w:eastAsia="Times New Roman" w:hAnsi="Times New Roman" w:cs="Times New Roman"/>
          <w:kern w:val="0"/>
          <w:sz w:val="28"/>
          <w:szCs w:val="24"/>
          <w:lang w:eastAsia="ro-RO"/>
          <w14:ligatures w14:val="none"/>
        </w:rPr>
      </w:pPr>
    </w:p>
    <w:p w14:paraId="7F1EE8F8" w14:textId="0B00DB45" w:rsidR="004B4DAC" w:rsidRPr="004B4DAC" w:rsidRDefault="004B4DAC" w:rsidP="00D134DB">
      <w:pPr>
        <w:widowControl w:val="0"/>
        <w:autoSpaceDE w:val="0"/>
        <w:autoSpaceDN w:val="0"/>
        <w:spacing w:after="0" w:line="240" w:lineRule="auto"/>
        <w:ind w:right="-472"/>
        <w:rPr>
          <w:rFonts w:ascii="Times New Roman" w:eastAsia="Times New Roman" w:hAnsi="Times New Roman" w:cs="Times New Roman"/>
          <w:b/>
          <w:bCs/>
          <w:kern w:val="0"/>
          <w:sz w:val="28"/>
          <w:szCs w:val="24"/>
          <w:lang w:eastAsia="ro-RO"/>
          <w14:ligatures w14:val="none"/>
        </w:rPr>
      </w:pPr>
      <w:r w:rsidRPr="004B4DAC">
        <w:rPr>
          <w:rFonts w:ascii="Times New Roman" w:eastAsia="Times New Roman" w:hAnsi="Times New Roman" w:cs="Times New Roman"/>
          <w:kern w:val="0"/>
          <w:sz w:val="28"/>
          <w:szCs w:val="24"/>
          <w:lang w:eastAsia="ro-RO"/>
          <w14:ligatures w14:val="none"/>
        </w:rPr>
        <w:t xml:space="preserve">                                                                                             </w:t>
      </w:r>
      <w:r w:rsidR="00A75045">
        <w:rPr>
          <w:rFonts w:ascii="Times New Roman" w:eastAsia="Times New Roman" w:hAnsi="Times New Roman" w:cs="Times New Roman"/>
          <w:b/>
          <w:bCs/>
          <w:kern w:val="0"/>
          <w:sz w:val="28"/>
          <w:szCs w:val="24"/>
          <w:lang w:eastAsia="ro-RO"/>
          <w14:ligatures w14:val="none"/>
        </w:rPr>
        <w:t>Contrasemnează</w:t>
      </w:r>
      <w:r w:rsidRPr="004B4DAC">
        <w:rPr>
          <w:rFonts w:ascii="Times New Roman" w:eastAsia="Times New Roman" w:hAnsi="Times New Roman" w:cs="Times New Roman"/>
          <w:b/>
          <w:bCs/>
          <w:kern w:val="0"/>
          <w:sz w:val="28"/>
          <w:szCs w:val="24"/>
          <w:lang w:eastAsia="ro-RO"/>
          <w14:ligatures w14:val="none"/>
        </w:rPr>
        <w:t>,</w:t>
      </w:r>
    </w:p>
    <w:p w14:paraId="5FDC7956" w14:textId="77777777" w:rsidR="004B4DAC" w:rsidRPr="004B4DAC" w:rsidRDefault="004B4DAC" w:rsidP="00D134DB">
      <w:pPr>
        <w:widowControl w:val="0"/>
        <w:autoSpaceDE w:val="0"/>
        <w:autoSpaceDN w:val="0"/>
        <w:spacing w:after="0" w:line="240" w:lineRule="auto"/>
        <w:ind w:right="-472"/>
        <w:rPr>
          <w:rFonts w:ascii="Times New Roman" w:eastAsia="Times New Roman" w:hAnsi="Times New Roman" w:cs="Times New Roman"/>
          <w:b/>
          <w:bCs/>
          <w:kern w:val="0"/>
          <w:sz w:val="28"/>
          <w:szCs w:val="24"/>
          <w:lang w:eastAsia="ro-RO"/>
          <w14:ligatures w14:val="none"/>
        </w:rPr>
      </w:pPr>
      <w:r w:rsidRPr="004B4DAC">
        <w:rPr>
          <w:rFonts w:ascii="Times New Roman" w:eastAsia="Times New Roman" w:hAnsi="Times New Roman" w:cs="Times New Roman"/>
          <w:b/>
          <w:bCs/>
          <w:kern w:val="0"/>
          <w:sz w:val="28"/>
          <w:szCs w:val="24"/>
          <w:lang w:eastAsia="ro-RO"/>
          <w14:ligatures w14:val="none"/>
        </w:rPr>
        <w:t xml:space="preserve">                                                                               Secretar general al județului</w:t>
      </w:r>
    </w:p>
    <w:p w14:paraId="2827D334" w14:textId="77777777" w:rsidR="004B4DAC" w:rsidRPr="004B4DAC" w:rsidRDefault="004B4DAC" w:rsidP="00D134DB">
      <w:pPr>
        <w:widowControl w:val="0"/>
        <w:autoSpaceDE w:val="0"/>
        <w:autoSpaceDN w:val="0"/>
        <w:spacing w:after="0" w:line="240" w:lineRule="auto"/>
        <w:ind w:right="-472"/>
        <w:jc w:val="center"/>
        <w:rPr>
          <w:rFonts w:ascii="Times New Roman" w:eastAsia="Times New Roman" w:hAnsi="Times New Roman" w:cs="Times New Roman"/>
          <w:b/>
          <w:bCs/>
          <w:kern w:val="0"/>
          <w:sz w:val="28"/>
          <w:szCs w:val="24"/>
          <w:lang w:eastAsia="ro-RO"/>
          <w14:ligatures w14:val="none"/>
        </w:rPr>
      </w:pPr>
      <w:r w:rsidRPr="004B4DAC">
        <w:rPr>
          <w:rFonts w:ascii="Times New Roman" w:eastAsia="Times New Roman" w:hAnsi="Times New Roman" w:cs="Times New Roman"/>
          <w:b/>
          <w:bCs/>
          <w:kern w:val="0"/>
          <w:sz w:val="28"/>
          <w:szCs w:val="24"/>
          <w:lang w:eastAsia="ro-RO"/>
          <w14:ligatures w14:val="none"/>
        </w:rPr>
        <w:t xml:space="preserve">                                                                            Raluca Dan</w:t>
      </w:r>
    </w:p>
    <w:p w14:paraId="1ADE2824" w14:textId="77777777" w:rsidR="004B4DAC" w:rsidRPr="004B4DAC" w:rsidRDefault="004B4DAC" w:rsidP="00D134DB">
      <w:pPr>
        <w:widowControl w:val="0"/>
        <w:autoSpaceDE w:val="0"/>
        <w:autoSpaceDN w:val="0"/>
        <w:spacing w:after="0" w:line="240" w:lineRule="auto"/>
        <w:ind w:right="-472"/>
        <w:jc w:val="both"/>
        <w:rPr>
          <w:rFonts w:ascii="Times New Roman" w:eastAsia="Microsoft Sans Serif" w:hAnsi="Times New Roman" w:cs="Times New Roman"/>
          <w:kern w:val="0"/>
          <w:sz w:val="28"/>
          <w:szCs w:val="28"/>
          <w14:ligatures w14:val="none"/>
        </w:rPr>
      </w:pPr>
    </w:p>
    <w:p w14:paraId="424C27FD" w14:textId="77777777" w:rsidR="00F536AA" w:rsidRPr="000C1C4B" w:rsidRDefault="00F536AA" w:rsidP="00D134DB">
      <w:pPr>
        <w:spacing w:after="0" w:line="240" w:lineRule="auto"/>
        <w:ind w:right="-472"/>
        <w:jc w:val="both"/>
        <w:rPr>
          <w:rFonts w:ascii="Times New Roman" w:hAnsi="Times New Roman" w:cs="Times New Roman"/>
          <w:sz w:val="28"/>
          <w:szCs w:val="28"/>
        </w:rPr>
      </w:pPr>
    </w:p>
    <w:sectPr w:rsidR="00F536AA" w:rsidRPr="000C1C4B" w:rsidSect="0033452B">
      <w:footerReference w:type="default" r:id="rId7"/>
      <w:pgSz w:w="11906" w:h="16838"/>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D685" w14:textId="77777777" w:rsidR="00D31F70" w:rsidRDefault="00D31F70">
      <w:pPr>
        <w:spacing w:after="0" w:line="240" w:lineRule="auto"/>
      </w:pPr>
      <w:r>
        <w:separator/>
      </w:r>
    </w:p>
  </w:endnote>
  <w:endnote w:type="continuationSeparator" w:id="0">
    <w:p w14:paraId="2CDEF789" w14:textId="77777777" w:rsidR="00D31F70" w:rsidRDefault="00D31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796662"/>
      <w:docPartObj>
        <w:docPartGallery w:val="Page Numbers (Bottom of Page)"/>
        <w:docPartUnique/>
      </w:docPartObj>
    </w:sdtPr>
    <w:sdtContent>
      <w:sdt>
        <w:sdtPr>
          <w:id w:val="1728636285"/>
          <w:docPartObj>
            <w:docPartGallery w:val="Page Numbers (Top of Page)"/>
            <w:docPartUnique/>
          </w:docPartObj>
        </w:sdtPr>
        <w:sdtContent>
          <w:p w14:paraId="35A4412B" w14:textId="643E79FC" w:rsidR="00A31D59" w:rsidRDefault="00A31D59">
            <w:pPr>
              <w:pStyle w:val="Subsol"/>
              <w:jc w:val="center"/>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0B8C319" w14:textId="358E7827" w:rsidR="004B4DAC" w:rsidRDefault="004B4DAC">
    <w:pPr>
      <w:pStyle w:val="Corp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E599" w14:textId="77777777" w:rsidR="00D31F70" w:rsidRDefault="00D31F70">
      <w:pPr>
        <w:spacing w:after="0" w:line="240" w:lineRule="auto"/>
      </w:pPr>
      <w:r>
        <w:separator/>
      </w:r>
    </w:p>
  </w:footnote>
  <w:footnote w:type="continuationSeparator" w:id="0">
    <w:p w14:paraId="7689D9BC" w14:textId="77777777" w:rsidR="00D31F70" w:rsidRDefault="00D31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BCA"/>
    <w:multiLevelType w:val="hybridMultilevel"/>
    <w:tmpl w:val="363CEA6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7C4F8C"/>
    <w:multiLevelType w:val="hybridMultilevel"/>
    <w:tmpl w:val="93E8AF78"/>
    <w:lvl w:ilvl="0" w:tplc="7FC066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FF5A21"/>
    <w:multiLevelType w:val="hybridMultilevel"/>
    <w:tmpl w:val="32F437C2"/>
    <w:lvl w:ilvl="0" w:tplc="4C2CA6AA">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3" w15:restartNumberingAfterBreak="0">
    <w:nsid w:val="124C1204"/>
    <w:multiLevelType w:val="hybridMultilevel"/>
    <w:tmpl w:val="AE160E6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F5D69FF"/>
    <w:multiLevelType w:val="hybridMultilevel"/>
    <w:tmpl w:val="77B277FA"/>
    <w:lvl w:ilvl="0" w:tplc="04180017">
      <w:start w:val="1"/>
      <w:numFmt w:val="lowerLetter"/>
      <w:lvlText w:val="%1)"/>
      <w:lvlJc w:val="left"/>
      <w:pPr>
        <w:ind w:left="900" w:hanging="360"/>
      </w:p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5" w15:restartNumberingAfterBreak="0">
    <w:nsid w:val="231522B2"/>
    <w:multiLevelType w:val="hybridMultilevel"/>
    <w:tmpl w:val="956E01B0"/>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40D4C67"/>
    <w:multiLevelType w:val="hybridMultilevel"/>
    <w:tmpl w:val="193C9340"/>
    <w:lvl w:ilvl="0" w:tplc="0418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680AE5"/>
    <w:multiLevelType w:val="hybridMultilevel"/>
    <w:tmpl w:val="822C31AE"/>
    <w:lvl w:ilvl="0" w:tplc="1D6E8610">
      <w:start w:val="1"/>
      <w:numFmt w:val="lowerLetter"/>
      <w:lvlText w:val="%1)"/>
      <w:lvlJc w:val="left"/>
      <w:pPr>
        <w:ind w:left="63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F853B4C"/>
    <w:multiLevelType w:val="hybridMultilevel"/>
    <w:tmpl w:val="0DF6E2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464776B"/>
    <w:multiLevelType w:val="hybridMultilevel"/>
    <w:tmpl w:val="07EAD7E4"/>
    <w:lvl w:ilvl="0" w:tplc="04180017">
      <w:start w:val="1"/>
      <w:numFmt w:val="lowerLetter"/>
      <w:lvlText w:val="%1)"/>
      <w:lvlJc w:val="left"/>
      <w:pPr>
        <w:ind w:left="900" w:hanging="360"/>
      </w:p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0" w15:restartNumberingAfterBreak="0">
    <w:nsid w:val="5445236E"/>
    <w:multiLevelType w:val="hybridMultilevel"/>
    <w:tmpl w:val="F02C74E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ECD3B3E"/>
    <w:multiLevelType w:val="hybridMultilevel"/>
    <w:tmpl w:val="F42CE1EC"/>
    <w:lvl w:ilvl="0" w:tplc="041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E80B7F"/>
    <w:multiLevelType w:val="hybridMultilevel"/>
    <w:tmpl w:val="630673EA"/>
    <w:lvl w:ilvl="0" w:tplc="04180017">
      <w:start w:val="1"/>
      <w:numFmt w:val="lowerLetter"/>
      <w:lvlText w:val="%1)"/>
      <w:lvlJc w:val="left"/>
      <w:pPr>
        <w:ind w:left="720" w:hanging="360"/>
      </w:pPr>
    </w:lvl>
    <w:lvl w:ilvl="1" w:tplc="04180019">
      <w:start w:val="1"/>
      <w:numFmt w:val="lowerLetter"/>
      <w:lvlText w:val="%2."/>
      <w:lvlJc w:val="left"/>
      <w:pPr>
        <w:ind w:left="45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60475728">
    <w:abstractNumId w:val="7"/>
  </w:num>
  <w:num w:numId="2" w16cid:durableId="2123765819">
    <w:abstractNumId w:val="2"/>
  </w:num>
  <w:num w:numId="3" w16cid:durableId="1193961069">
    <w:abstractNumId w:val="9"/>
  </w:num>
  <w:num w:numId="4" w16cid:durableId="598636533">
    <w:abstractNumId w:val="4"/>
  </w:num>
  <w:num w:numId="5" w16cid:durableId="917977269">
    <w:abstractNumId w:val="8"/>
  </w:num>
  <w:num w:numId="6" w16cid:durableId="70470167">
    <w:abstractNumId w:val="1"/>
  </w:num>
  <w:num w:numId="7" w16cid:durableId="1575894212">
    <w:abstractNumId w:val="12"/>
  </w:num>
  <w:num w:numId="8" w16cid:durableId="1122184835">
    <w:abstractNumId w:val="6"/>
  </w:num>
  <w:num w:numId="9" w16cid:durableId="565530225">
    <w:abstractNumId w:val="0"/>
  </w:num>
  <w:num w:numId="10" w16cid:durableId="1625115736">
    <w:abstractNumId w:val="3"/>
  </w:num>
  <w:num w:numId="11" w16cid:durableId="293563906">
    <w:abstractNumId w:val="5"/>
  </w:num>
  <w:num w:numId="12" w16cid:durableId="506795047">
    <w:abstractNumId w:val="10"/>
  </w:num>
  <w:num w:numId="13" w16cid:durableId="1745953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B4"/>
    <w:rsid w:val="00096A3D"/>
    <w:rsid w:val="000C1C4B"/>
    <w:rsid w:val="000D612C"/>
    <w:rsid w:val="000D7651"/>
    <w:rsid w:val="000F3762"/>
    <w:rsid w:val="00115F28"/>
    <w:rsid w:val="00196347"/>
    <w:rsid w:val="001A7615"/>
    <w:rsid w:val="001C59B5"/>
    <w:rsid w:val="001D209A"/>
    <w:rsid w:val="002057A1"/>
    <w:rsid w:val="002156CA"/>
    <w:rsid w:val="0023759A"/>
    <w:rsid w:val="002B6B01"/>
    <w:rsid w:val="002D1687"/>
    <w:rsid w:val="003114C9"/>
    <w:rsid w:val="0031596E"/>
    <w:rsid w:val="003176AD"/>
    <w:rsid w:val="0033452B"/>
    <w:rsid w:val="00337026"/>
    <w:rsid w:val="0033750F"/>
    <w:rsid w:val="00343028"/>
    <w:rsid w:val="00347DA5"/>
    <w:rsid w:val="00354FB8"/>
    <w:rsid w:val="003747D2"/>
    <w:rsid w:val="003C1AE3"/>
    <w:rsid w:val="003C1C8D"/>
    <w:rsid w:val="003E0574"/>
    <w:rsid w:val="003F353E"/>
    <w:rsid w:val="004537DD"/>
    <w:rsid w:val="00460318"/>
    <w:rsid w:val="004707F6"/>
    <w:rsid w:val="00480EBB"/>
    <w:rsid w:val="00484019"/>
    <w:rsid w:val="00494741"/>
    <w:rsid w:val="0049506B"/>
    <w:rsid w:val="004A1E62"/>
    <w:rsid w:val="004B4DAC"/>
    <w:rsid w:val="004C059F"/>
    <w:rsid w:val="00564C17"/>
    <w:rsid w:val="00567B1F"/>
    <w:rsid w:val="00577F3C"/>
    <w:rsid w:val="00593420"/>
    <w:rsid w:val="00593D5C"/>
    <w:rsid w:val="005A180C"/>
    <w:rsid w:val="005B24B3"/>
    <w:rsid w:val="005E0C0C"/>
    <w:rsid w:val="00617FF7"/>
    <w:rsid w:val="0063244E"/>
    <w:rsid w:val="006851D6"/>
    <w:rsid w:val="006857FB"/>
    <w:rsid w:val="006919A8"/>
    <w:rsid w:val="006A2918"/>
    <w:rsid w:val="006A4E8C"/>
    <w:rsid w:val="006C7E3A"/>
    <w:rsid w:val="006D6616"/>
    <w:rsid w:val="006E3D54"/>
    <w:rsid w:val="007157BD"/>
    <w:rsid w:val="00751CFF"/>
    <w:rsid w:val="0075202C"/>
    <w:rsid w:val="00752567"/>
    <w:rsid w:val="00792927"/>
    <w:rsid w:val="00796930"/>
    <w:rsid w:val="007B098E"/>
    <w:rsid w:val="008019BC"/>
    <w:rsid w:val="00806202"/>
    <w:rsid w:val="008103BE"/>
    <w:rsid w:val="00872854"/>
    <w:rsid w:val="00891C54"/>
    <w:rsid w:val="008B5266"/>
    <w:rsid w:val="00921396"/>
    <w:rsid w:val="00933EF8"/>
    <w:rsid w:val="0094437C"/>
    <w:rsid w:val="009518AD"/>
    <w:rsid w:val="009561EE"/>
    <w:rsid w:val="00956D3D"/>
    <w:rsid w:val="00965BDA"/>
    <w:rsid w:val="00974366"/>
    <w:rsid w:val="00977E22"/>
    <w:rsid w:val="009A2ABE"/>
    <w:rsid w:val="009A5AE7"/>
    <w:rsid w:val="009C2840"/>
    <w:rsid w:val="009D10E6"/>
    <w:rsid w:val="009E18FC"/>
    <w:rsid w:val="009F6119"/>
    <w:rsid w:val="00A028D6"/>
    <w:rsid w:val="00A10982"/>
    <w:rsid w:val="00A144BB"/>
    <w:rsid w:val="00A31D59"/>
    <w:rsid w:val="00A51CC5"/>
    <w:rsid w:val="00A53270"/>
    <w:rsid w:val="00A75045"/>
    <w:rsid w:val="00A91A21"/>
    <w:rsid w:val="00AA1F10"/>
    <w:rsid w:val="00AC104D"/>
    <w:rsid w:val="00AD2841"/>
    <w:rsid w:val="00B20CE2"/>
    <w:rsid w:val="00B24167"/>
    <w:rsid w:val="00B2639E"/>
    <w:rsid w:val="00B3416D"/>
    <w:rsid w:val="00B7631B"/>
    <w:rsid w:val="00B76FB8"/>
    <w:rsid w:val="00B83758"/>
    <w:rsid w:val="00B926C2"/>
    <w:rsid w:val="00BB1F69"/>
    <w:rsid w:val="00BB2FD0"/>
    <w:rsid w:val="00BC54C4"/>
    <w:rsid w:val="00BD1777"/>
    <w:rsid w:val="00BD1944"/>
    <w:rsid w:val="00BE065E"/>
    <w:rsid w:val="00C01D78"/>
    <w:rsid w:val="00C07816"/>
    <w:rsid w:val="00C3375B"/>
    <w:rsid w:val="00C4012D"/>
    <w:rsid w:val="00C451AC"/>
    <w:rsid w:val="00C653E9"/>
    <w:rsid w:val="00CA2961"/>
    <w:rsid w:val="00CA5A97"/>
    <w:rsid w:val="00CB255E"/>
    <w:rsid w:val="00CB6D62"/>
    <w:rsid w:val="00CD13D1"/>
    <w:rsid w:val="00CF23E6"/>
    <w:rsid w:val="00D07CBE"/>
    <w:rsid w:val="00D134DB"/>
    <w:rsid w:val="00D220F2"/>
    <w:rsid w:val="00D31F70"/>
    <w:rsid w:val="00D86D88"/>
    <w:rsid w:val="00D9469C"/>
    <w:rsid w:val="00DB0E49"/>
    <w:rsid w:val="00DB2F02"/>
    <w:rsid w:val="00DB4F87"/>
    <w:rsid w:val="00E34F84"/>
    <w:rsid w:val="00E351DD"/>
    <w:rsid w:val="00E41282"/>
    <w:rsid w:val="00E61BB4"/>
    <w:rsid w:val="00E679AA"/>
    <w:rsid w:val="00E70252"/>
    <w:rsid w:val="00EA19B2"/>
    <w:rsid w:val="00EC112E"/>
    <w:rsid w:val="00EC32E5"/>
    <w:rsid w:val="00ED2838"/>
    <w:rsid w:val="00EF276B"/>
    <w:rsid w:val="00F16AE8"/>
    <w:rsid w:val="00F2111E"/>
    <w:rsid w:val="00F536AA"/>
    <w:rsid w:val="00F626FB"/>
    <w:rsid w:val="00F637A1"/>
    <w:rsid w:val="00F76648"/>
    <w:rsid w:val="00F81D52"/>
    <w:rsid w:val="00F911F2"/>
    <w:rsid w:val="00FA0E03"/>
    <w:rsid w:val="00FB4A9B"/>
    <w:rsid w:val="00FE014D"/>
    <w:rsid w:val="00FE695F"/>
    <w:rsid w:val="00FE78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1EAB"/>
  <w15:chartTrackingRefBased/>
  <w15:docId w15:val="{DEF01C37-5151-4F89-90D6-B838A7F0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61B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61B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61BB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61BB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61BB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61BB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61BB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61BB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61BB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61BB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61BB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61BB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61BB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61BB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61BB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61BB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61BB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61BB4"/>
    <w:rPr>
      <w:rFonts w:eastAsiaTheme="majorEastAsia" w:cstheme="majorBidi"/>
      <w:color w:val="272727" w:themeColor="text1" w:themeTint="D8"/>
    </w:rPr>
  </w:style>
  <w:style w:type="paragraph" w:styleId="Titlu">
    <w:name w:val="Title"/>
    <w:basedOn w:val="Normal"/>
    <w:next w:val="Normal"/>
    <w:link w:val="TitluCaracter"/>
    <w:uiPriority w:val="10"/>
    <w:qFormat/>
    <w:rsid w:val="00E61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61BB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61BB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61BB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61BB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61BB4"/>
    <w:rPr>
      <w:i/>
      <w:iCs/>
      <w:color w:val="404040" w:themeColor="text1" w:themeTint="BF"/>
    </w:rPr>
  </w:style>
  <w:style w:type="paragraph" w:styleId="Listparagraf">
    <w:name w:val="List Paragraph"/>
    <w:basedOn w:val="Normal"/>
    <w:uiPriority w:val="34"/>
    <w:qFormat/>
    <w:rsid w:val="00E61BB4"/>
    <w:pPr>
      <w:ind w:left="720"/>
      <w:contextualSpacing/>
    </w:pPr>
  </w:style>
  <w:style w:type="character" w:styleId="Accentuareintens">
    <w:name w:val="Intense Emphasis"/>
    <w:basedOn w:val="Fontdeparagrafimplicit"/>
    <w:uiPriority w:val="21"/>
    <w:qFormat/>
    <w:rsid w:val="00E61BB4"/>
    <w:rPr>
      <w:i/>
      <w:iCs/>
      <w:color w:val="2F5496" w:themeColor="accent1" w:themeShade="BF"/>
    </w:rPr>
  </w:style>
  <w:style w:type="paragraph" w:styleId="Citatintens">
    <w:name w:val="Intense Quote"/>
    <w:basedOn w:val="Normal"/>
    <w:next w:val="Normal"/>
    <w:link w:val="CitatintensCaracter"/>
    <w:uiPriority w:val="30"/>
    <w:qFormat/>
    <w:rsid w:val="00E61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61BB4"/>
    <w:rPr>
      <w:i/>
      <w:iCs/>
      <w:color w:val="2F5496" w:themeColor="accent1" w:themeShade="BF"/>
    </w:rPr>
  </w:style>
  <w:style w:type="character" w:styleId="Referireintens">
    <w:name w:val="Intense Reference"/>
    <w:basedOn w:val="Fontdeparagrafimplicit"/>
    <w:uiPriority w:val="32"/>
    <w:qFormat/>
    <w:rsid w:val="00E61BB4"/>
    <w:rPr>
      <w:b/>
      <w:bCs/>
      <w:smallCaps/>
      <w:color w:val="2F5496" w:themeColor="accent1" w:themeShade="BF"/>
      <w:spacing w:val="5"/>
    </w:rPr>
  </w:style>
  <w:style w:type="paragraph" w:styleId="Antet">
    <w:name w:val="header"/>
    <w:basedOn w:val="Normal"/>
    <w:link w:val="AntetCaracter"/>
    <w:uiPriority w:val="99"/>
    <w:unhideWhenUsed/>
    <w:rsid w:val="00BB1F69"/>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B1F69"/>
  </w:style>
  <w:style w:type="paragraph" w:styleId="Corptext">
    <w:name w:val="Body Text"/>
    <w:basedOn w:val="Normal"/>
    <w:link w:val="CorptextCaracter"/>
    <w:uiPriority w:val="99"/>
    <w:semiHidden/>
    <w:unhideWhenUsed/>
    <w:rsid w:val="004B4DAC"/>
    <w:pPr>
      <w:spacing w:after="120"/>
    </w:pPr>
  </w:style>
  <w:style w:type="character" w:customStyle="1" w:styleId="CorptextCaracter">
    <w:name w:val="Corp text Caracter"/>
    <w:basedOn w:val="Fontdeparagrafimplicit"/>
    <w:link w:val="Corptext"/>
    <w:uiPriority w:val="99"/>
    <w:semiHidden/>
    <w:rsid w:val="004B4DAC"/>
  </w:style>
  <w:style w:type="paragraph" w:styleId="Subsol">
    <w:name w:val="footer"/>
    <w:basedOn w:val="Normal"/>
    <w:link w:val="SubsolCaracter"/>
    <w:uiPriority w:val="99"/>
    <w:unhideWhenUsed/>
    <w:rsid w:val="00A31D59"/>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31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13</Pages>
  <Words>5435</Words>
  <Characters>31524</Characters>
  <Application>Microsoft Office Word</Application>
  <DocSecurity>0</DocSecurity>
  <Lines>262</Lines>
  <Paragraphs>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Pungă Violeta</dc:creator>
  <cp:keywords/>
  <dc:description/>
  <cp:lastModifiedBy>Tulbure Mihaela</cp:lastModifiedBy>
  <cp:revision>125</cp:revision>
  <cp:lastPrinted>2025-08-29T08:53:00Z</cp:lastPrinted>
  <dcterms:created xsi:type="dcterms:W3CDTF">2025-08-28T11:56:00Z</dcterms:created>
  <dcterms:modified xsi:type="dcterms:W3CDTF">2025-10-07T08:04:00Z</dcterms:modified>
</cp:coreProperties>
</file>