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2800" w14:textId="77777777" w:rsidR="009140F6" w:rsidRDefault="009140F6" w:rsidP="00714E11">
      <w:pPr>
        <w:rPr>
          <w:rFonts w:ascii="Arial" w:eastAsia="Calibri" w:hAnsi="Arial" w:cs="Arial"/>
          <w:b/>
          <w:sz w:val="20"/>
          <w:szCs w:val="20"/>
          <w:lang w:val="ro-RO"/>
        </w:rPr>
      </w:pPr>
    </w:p>
    <w:p w14:paraId="1A5A863B" w14:textId="77777777" w:rsidR="00BE0B88" w:rsidRDefault="00BE0B88" w:rsidP="00714E11">
      <w:pPr>
        <w:rPr>
          <w:rFonts w:ascii="Arial" w:eastAsia="Calibri" w:hAnsi="Arial" w:cs="Arial"/>
          <w:b/>
          <w:sz w:val="20"/>
          <w:szCs w:val="20"/>
          <w:lang w:val="ro-RO"/>
        </w:rPr>
      </w:pPr>
    </w:p>
    <w:p w14:paraId="6DA17438" w14:textId="77777777" w:rsidR="00BE0B88" w:rsidRPr="00175286" w:rsidRDefault="00BE0B88" w:rsidP="00BE0B88">
      <w:pPr>
        <w:rPr>
          <w:b/>
          <w:bCs/>
          <w:sz w:val="28"/>
          <w:szCs w:val="28"/>
          <w:lang w:eastAsia="ro-RO"/>
        </w:rPr>
      </w:pPr>
      <w:r w:rsidRPr="00175286">
        <w:rPr>
          <w:b/>
          <w:bCs/>
          <w:sz w:val="28"/>
          <w:lang w:eastAsia="ro-RO"/>
        </w:rPr>
        <w:t xml:space="preserve">ROMÂNIA </w:t>
      </w:r>
      <w:r w:rsidRPr="00175286">
        <w:rPr>
          <w:b/>
          <w:bCs/>
          <w:sz w:val="28"/>
          <w:lang w:eastAsia="ro-RO"/>
        </w:rPr>
        <w:tab/>
      </w:r>
      <w:r w:rsidRPr="00175286">
        <w:rPr>
          <w:b/>
          <w:bCs/>
          <w:sz w:val="28"/>
          <w:lang w:eastAsia="ro-RO"/>
        </w:rPr>
        <w:tab/>
      </w:r>
      <w:r w:rsidRPr="00175286">
        <w:rPr>
          <w:b/>
          <w:bCs/>
          <w:sz w:val="28"/>
          <w:szCs w:val="28"/>
          <w:lang w:eastAsia="ro-RO"/>
        </w:rPr>
        <w:t xml:space="preserve">                                                                </w:t>
      </w:r>
      <w:r w:rsidRPr="00175286">
        <w:rPr>
          <w:b/>
          <w:sz w:val="28"/>
          <w:szCs w:val="28"/>
          <w:lang w:eastAsia="ro-RO"/>
        </w:rPr>
        <w:t>Proiect</w:t>
      </w:r>
    </w:p>
    <w:p w14:paraId="65F482A0" w14:textId="77777777" w:rsidR="00BE0B88" w:rsidRPr="00175286" w:rsidRDefault="00BE0B88" w:rsidP="00BE0B88">
      <w:pPr>
        <w:rPr>
          <w:b/>
          <w:bCs/>
          <w:sz w:val="28"/>
          <w:lang w:eastAsia="ro-RO"/>
        </w:rPr>
      </w:pPr>
      <w:r w:rsidRPr="00175286">
        <w:rPr>
          <w:b/>
          <w:bCs/>
          <w:sz w:val="28"/>
          <w:szCs w:val="28"/>
          <w:lang w:eastAsia="ro-RO"/>
        </w:rPr>
        <w:t xml:space="preserve">JUDEŢUL VRANCEA                                               </w:t>
      </w:r>
      <w:r>
        <w:rPr>
          <w:b/>
          <w:bCs/>
          <w:sz w:val="28"/>
          <w:szCs w:val="28"/>
          <w:lang w:eastAsia="ro-RO"/>
        </w:rPr>
        <w:t xml:space="preserve">           </w:t>
      </w:r>
      <w:r w:rsidRPr="00175286">
        <w:rPr>
          <w:b/>
          <w:bCs/>
          <w:sz w:val="28"/>
          <w:szCs w:val="28"/>
          <w:lang w:eastAsia="ro-RO"/>
        </w:rPr>
        <w:t xml:space="preserve">   </w:t>
      </w:r>
      <w:r w:rsidRPr="00175286">
        <w:rPr>
          <w:b/>
          <w:sz w:val="28"/>
          <w:szCs w:val="28"/>
          <w:lang w:eastAsia="ro-RO"/>
        </w:rPr>
        <w:t>Anexa nr.</w:t>
      </w:r>
      <w:r>
        <w:rPr>
          <w:b/>
          <w:sz w:val="28"/>
          <w:szCs w:val="28"/>
          <w:lang w:eastAsia="ro-RO"/>
        </w:rPr>
        <w:t>2</w:t>
      </w:r>
      <w:r w:rsidRPr="00175286">
        <w:rPr>
          <w:b/>
          <w:lang w:eastAsia="ro-RO"/>
        </w:rPr>
        <w:t xml:space="preserve">    </w:t>
      </w:r>
    </w:p>
    <w:p w14:paraId="70441EBF" w14:textId="77777777" w:rsidR="00BE0B88" w:rsidRPr="00175286" w:rsidRDefault="00BE0B88" w:rsidP="00BE0B88">
      <w:pPr>
        <w:ind w:left="-142" w:firstLine="142"/>
        <w:rPr>
          <w:sz w:val="28"/>
          <w:lang w:eastAsia="ro-RO"/>
        </w:rPr>
      </w:pPr>
      <w:r w:rsidRPr="00175286">
        <w:rPr>
          <w:b/>
          <w:bCs/>
          <w:sz w:val="28"/>
          <w:lang w:eastAsia="ro-RO"/>
        </w:rPr>
        <w:t xml:space="preserve">CONSILIUL JUDEŢEAN                      </w:t>
      </w:r>
      <w:r>
        <w:rPr>
          <w:b/>
          <w:bCs/>
          <w:sz w:val="28"/>
          <w:lang w:eastAsia="ro-RO"/>
        </w:rPr>
        <w:t xml:space="preserve">         </w:t>
      </w:r>
      <w:r w:rsidRPr="00175286">
        <w:rPr>
          <w:b/>
          <w:bCs/>
          <w:sz w:val="28"/>
          <w:lang w:eastAsia="ro-RO"/>
        </w:rPr>
        <w:t xml:space="preserve"> </w:t>
      </w:r>
      <w:r w:rsidRPr="00175286">
        <w:rPr>
          <w:b/>
          <w:sz w:val="28"/>
          <w:lang w:eastAsia="ro-RO"/>
        </w:rPr>
        <w:t>la Hotărârea nr._____/_____2025</w:t>
      </w:r>
    </w:p>
    <w:p w14:paraId="7FC00DAC" w14:textId="77777777" w:rsidR="00BE0B88" w:rsidRDefault="00BE0B88" w:rsidP="00714E11">
      <w:pPr>
        <w:rPr>
          <w:rFonts w:ascii="Arial" w:eastAsia="Calibri" w:hAnsi="Arial" w:cs="Arial"/>
          <w:b/>
          <w:sz w:val="20"/>
          <w:szCs w:val="20"/>
          <w:lang w:val="ro-RO"/>
        </w:rPr>
      </w:pPr>
    </w:p>
    <w:p w14:paraId="0609BD69" w14:textId="77777777" w:rsidR="00BE0B88" w:rsidRDefault="00BE0B88" w:rsidP="00714E11">
      <w:pPr>
        <w:rPr>
          <w:rFonts w:ascii="Arial" w:eastAsia="Calibri" w:hAnsi="Arial" w:cs="Arial"/>
          <w:b/>
          <w:sz w:val="20"/>
          <w:szCs w:val="20"/>
          <w:lang w:val="ro-RO"/>
        </w:rPr>
      </w:pPr>
    </w:p>
    <w:p w14:paraId="1D2D086E" w14:textId="77777777" w:rsidR="00BE0B88" w:rsidRPr="0007587A" w:rsidRDefault="00BE0B88" w:rsidP="00714E11">
      <w:pPr>
        <w:rPr>
          <w:rFonts w:eastAsia="Calibri"/>
          <w:b/>
          <w:sz w:val="28"/>
          <w:szCs w:val="28"/>
          <w:lang w:val="ro-RO"/>
        </w:rPr>
      </w:pPr>
    </w:p>
    <w:p w14:paraId="15F62265" w14:textId="3E31DB7C" w:rsidR="00472A24" w:rsidRPr="0007587A" w:rsidRDefault="00946469" w:rsidP="00947024">
      <w:pPr>
        <w:jc w:val="center"/>
        <w:rPr>
          <w:rFonts w:eastAsia="Calibri"/>
          <w:sz w:val="28"/>
          <w:szCs w:val="28"/>
          <w:lang w:val="ro-RO"/>
        </w:rPr>
      </w:pPr>
      <w:r w:rsidRPr="0007587A">
        <w:rPr>
          <w:rFonts w:eastAsia="Calibri"/>
          <w:b/>
          <w:sz w:val="28"/>
          <w:szCs w:val="28"/>
          <w:lang w:val="ro-RO"/>
        </w:rPr>
        <w:t xml:space="preserve">C O N T R A C T </w:t>
      </w:r>
      <w:r w:rsidR="00586699">
        <w:rPr>
          <w:rFonts w:eastAsia="Calibri"/>
          <w:b/>
          <w:sz w:val="28"/>
          <w:szCs w:val="28"/>
          <w:lang w:val="ro-RO"/>
        </w:rPr>
        <w:t xml:space="preserve"> </w:t>
      </w:r>
      <w:r w:rsidRPr="0007587A">
        <w:rPr>
          <w:rFonts w:eastAsia="Calibri"/>
          <w:b/>
          <w:sz w:val="28"/>
          <w:szCs w:val="28"/>
          <w:lang w:val="ro-RO"/>
        </w:rPr>
        <w:t>Nr.</w:t>
      </w:r>
      <w:r w:rsidR="00586699">
        <w:rPr>
          <w:rFonts w:eastAsia="Calibri"/>
          <w:b/>
          <w:sz w:val="28"/>
          <w:szCs w:val="28"/>
          <w:lang w:val="ro-RO"/>
        </w:rPr>
        <w:t>_________</w:t>
      </w:r>
    </w:p>
    <w:p w14:paraId="1E923CAF" w14:textId="77777777" w:rsidR="00472A24" w:rsidRPr="0007587A" w:rsidRDefault="00946469" w:rsidP="001A5D11">
      <w:pPr>
        <w:jc w:val="center"/>
        <w:rPr>
          <w:rFonts w:eastAsia="Calibri"/>
          <w:sz w:val="28"/>
          <w:szCs w:val="28"/>
          <w:lang w:val="ro-RO"/>
        </w:rPr>
      </w:pPr>
      <w:r w:rsidRPr="0007587A">
        <w:rPr>
          <w:rFonts w:eastAsia="Calibri"/>
          <w:b/>
          <w:sz w:val="28"/>
          <w:szCs w:val="28"/>
          <w:lang w:val="ro-RO"/>
        </w:rPr>
        <w:t>pentru alimentarea cu apă potabilă şi preluarea în reţeaua publică de canalizare</w:t>
      </w:r>
    </w:p>
    <w:p w14:paraId="6B2EBDB1" w14:textId="6EFA6BF1" w:rsidR="00472A24" w:rsidRPr="0007587A" w:rsidRDefault="00946469" w:rsidP="001A5D11">
      <w:pPr>
        <w:jc w:val="center"/>
        <w:rPr>
          <w:rFonts w:eastAsia="Calibri"/>
          <w:sz w:val="28"/>
          <w:szCs w:val="28"/>
          <w:lang w:val="ro-RO"/>
        </w:rPr>
      </w:pPr>
      <w:r w:rsidRPr="0007587A">
        <w:rPr>
          <w:rFonts w:eastAsia="Calibri"/>
          <w:b/>
          <w:sz w:val="28"/>
          <w:szCs w:val="28"/>
          <w:lang w:val="ro-RO"/>
        </w:rPr>
        <w:t>a apelor uzate menajere, industriale şi meteorice, în vederea epurării</w:t>
      </w:r>
    </w:p>
    <w:p w14:paraId="7B30315F" w14:textId="53BBDC35" w:rsidR="00472A24" w:rsidRPr="0007587A" w:rsidRDefault="00946469" w:rsidP="001A5D11">
      <w:pPr>
        <w:pBdr>
          <w:top w:val="dashed" w:sz="6" w:space="0" w:color="FFFFFF"/>
          <w:left w:val="dashed" w:sz="6" w:space="3" w:color="FFFFFF"/>
          <w:bottom w:val="dashed" w:sz="6" w:space="0" w:color="FFFFFF"/>
          <w:right w:val="dashed" w:sz="6" w:space="3" w:color="FFFFFF"/>
        </w:pBdr>
        <w:jc w:val="center"/>
        <w:rPr>
          <w:rFonts w:eastAsia="Calibri"/>
          <w:sz w:val="28"/>
          <w:szCs w:val="28"/>
          <w:lang w:val="ro-RO"/>
        </w:rPr>
      </w:pPr>
      <w:r w:rsidRPr="0007587A">
        <w:rPr>
          <w:rFonts w:eastAsia="Calibri"/>
          <w:sz w:val="28"/>
          <w:szCs w:val="28"/>
          <w:lang w:val="ro-RO"/>
        </w:rPr>
        <w:t xml:space="preserve">Încheiat astăzi  </w:t>
      </w:r>
      <w:r w:rsidR="00586699">
        <w:rPr>
          <w:rFonts w:eastAsia="Calibri"/>
          <w:sz w:val="28"/>
          <w:szCs w:val="28"/>
          <w:lang w:val="ro-RO"/>
        </w:rPr>
        <w:t>__________</w:t>
      </w:r>
    </w:p>
    <w:p w14:paraId="02E3164E" w14:textId="77777777" w:rsidR="00472A24" w:rsidRPr="0007587A" w:rsidRDefault="00472A24">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5CDB6D80"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w:t>
      </w:r>
      <w:r w:rsidRPr="0007587A">
        <w:rPr>
          <w:rFonts w:eastAsia="Calibri"/>
          <w:sz w:val="28"/>
          <w:szCs w:val="28"/>
          <w:lang w:val="ro-RO"/>
        </w:rPr>
        <w:t xml:space="preserve"> </w:t>
      </w:r>
      <w:r w:rsidRPr="0007587A">
        <w:rPr>
          <w:rFonts w:eastAsia="Calibri"/>
          <w:b/>
          <w:sz w:val="28"/>
          <w:szCs w:val="28"/>
          <w:lang w:val="ro-RO"/>
        </w:rPr>
        <w:t>Părţile contractante</w:t>
      </w:r>
    </w:p>
    <w:p w14:paraId="6904A60F" w14:textId="36872D7B" w:rsidR="00472A24" w:rsidRPr="0007587A" w:rsidRDefault="00946469">
      <w:pPr>
        <w:jc w:val="both"/>
        <w:rPr>
          <w:rFonts w:eastAsia="Calibri"/>
          <w:sz w:val="28"/>
          <w:szCs w:val="28"/>
          <w:lang w:val="ro-RO"/>
        </w:rPr>
      </w:pPr>
      <w:r w:rsidRPr="0007587A">
        <w:rPr>
          <w:rFonts w:eastAsia="Calibri"/>
          <w:b/>
          <w:sz w:val="28"/>
          <w:szCs w:val="28"/>
          <w:lang w:val="ro-RO"/>
        </w:rPr>
        <w:t>Art.1</w:t>
      </w:r>
      <w:r w:rsidR="006C5C4F" w:rsidRPr="0007587A">
        <w:rPr>
          <w:rFonts w:eastAsia="Calibri"/>
          <w:b/>
          <w:sz w:val="28"/>
          <w:szCs w:val="28"/>
          <w:lang w:val="ro-RO"/>
        </w:rPr>
        <w:t xml:space="preserve"> </w:t>
      </w:r>
      <w:r w:rsidRPr="0007587A">
        <w:rPr>
          <w:rFonts w:eastAsia="Calibri"/>
          <w:b/>
          <w:sz w:val="28"/>
          <w:szCs w:val="28"/>
          <w:lang w:val="ro-RO"/>
        </w:rPr>
        <w:t>COMPANIA DE UTILITĂȚI PUBLICE S.A. FOCȘANI</w:t>
      </w:r>
      <w:r w:rsidRPr="0007587A">
        <w:rPr>
          <w:rFonts w:eastAsia="Calibri"/>
          <w:sz w:val="28"/>
          <w:szCs w:val="28"/>
          <w:lang w:val="ro-RO"/>
        </w:rPr>
        <w:t>, cu sediul în Focşani, str. Nicolae Titulescu nr. 9, judeţul Vrancea, înmatriculată la Registrul comerţului cu nr. J39/364/31.07.1998, codul fiscal RO1443170, codul unic de înregistrare 1443170 din 30.11.1992, având contul de virament nr. RO49BRDE400SV01917674000, deschis la BRD Focşani, reprezentată de. ing. Gheorghe VASILESCU, având funcţia de DIRECTOR GENERAL, şi de ec. Bogdan Emilian MATI</w:t>
      </w:r>
      <w:r w:rsidR="006A0F3A" w:rsidRPr="0007587A">
        <w:rPr>
          <w:rFonts w:eastAsia="Calibri"/>
          <w:sz w:val="28"/>
          <w:szCs w:val="28"/>
          <w:lang w:val="ro-RO"/>
        </w:rPr>
        <w:t>Ș</w:t>
      </w:r>
      <w:r w:rsidRPr="0007587A">
        <w:rPr>
          <w:rFonts w:eastAsia="Calibri"/>
          <w:sz w:val="28"/>
          <w:szCs w:val="28"/>
          <w:lang w:val="ro-RO"/>
        </w:rPr>
        <w:t xml:space="preserve">AN, având funcţia de DIRECTOR ECONOMIC, în calitate de </w:t>
      </w:r>
      <w:r w:rsidRPr="0007587A">
        <w:rPr>
          <w:rFonts w:eastAsia="Calibri"/>
          <w:b/>
          <w:sz w:val="28"/>
          <w:szCs w:val="28"/>
          <w:lang w:val="ro-RO"/>
        </w:rPr>
        <w:t>OPERATOR</w:t>
      </w:r>
      <w:r w:rsidRPr="0007587A">
        <w:rPr>
          <w:rFonts w:eastAsia="Calibri"/>
          <w:sz w:val="28"/>
          <w:szCs w:val="28"/>
          <w:lang w:val="ro-RO"/>
        </w:rPr>
        <w:t>, pe de o parte,</w:t>
      </w:r>
    </w:p>
    <w:p w14:paraId="72638721"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şi</w:t>
      </w:r>
    </w:p>
    <w:p w14:paraId="6F43FC97" w14:textId="504311FC"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Proprietar.......................................</w:t>
      </w:r>
      <w:r w:rsidR="00844DA8" w:rsidRPr="0007587A">
        <w:rPr>
          <w:rFonts w:eastAsia="Calibri"/>
          <w:sz w:val="28"/>
          <w:szCs w:val="28"/>
          <w:lang w:val="ro-RO"/>
        </w:rPr>
        <w:t>.</w:t>
      </w:r>
      <w:r w:rsidR="0055010B" w:rsidRPr="0007587A">
        <w:rPr>
          <w:rFonts w:eastAsia="Calibri"/>
          <w:sz w:val="28"/>
          <w:szCs w:val="28"/>
          <w:lang w:val="ro-RO"/>
        </w:rPr>
        <w:t>..........</w:t>
      </w:r>
      <w:r w:rsidRPr="0007587A">
        <w:rPr>
          <w:rFonts w:eastAsia="Calibri"/>
          <w:sz w:val="28"/>
          <w:szCs w:val="28"/>
          <w:lang w:val="ro-RO"/>
        </w:rPr>
        <w:t>cu sediul/domiciliul în localitatea ...................................…........., str. .....</w:t>
      </w:r>
      <w:r w:rsidR="0055010B" w:rsidRPr="0007587A">
        <w:rPr>
          <w:rFonts w:eastAsia="Calibri"/>
          <w:sz w:val="28"/>
          <w:szCs w:val="28"/>
          <w:lang w:val="ro-RO"/>
        </w:rPr>
        <w:t>...</w:t>
      </w:r>
      <w:r w:rsidRPr="0007587A">
        <w:rPr>
          <w:rFonts w:eastAsia="Calibri"/>
          <w:sz w:val="28"/>
          <w:szCs w:val="28"/>
          <w:lang w:val="ro-RO"/>
        </w:rPr>
        <w:t xml:space="preserve">..………………..., nr. </w:t>
      </w:r>
      <w:r w:rsidR="0055010B" w:rsidRPr="0007587A">
        <w:rPr>
          <w:rFonts w:eastAsia="Calibri"/>
          <w:sz w:val="28"/>
          <w:szCs w:val="28"/>
          <w:lang w:val="ro-RO"/>
        </w:rPr>
        <w:t>.....</w:t>
      </w:r>
      <w:r w:rsidRPr="0007587A">
        <w:rPr>
          <w:rFonts w:eastAsia="Calibri"/>
          <w:sz w:val="28"/>
          <w:szCs w:val="28"/>
          <w:lang w:val="ro-RO"/>
        </w:rPr>
        <w:t>..., bl. ...</w:t>
      </w:r>
      <w:r w:rsidR="0055010B" w:rsidRPr="0007587A">
        <w:rPr>
          <w:rFonts w:eastAsia="Calibri"/>
          <w:sz w:val="28"/>
          <w:szCs w:val="28"/>
          <w:lang w:val="ro-RO"/>
        </w:rPr>
        <w:t>.....</w:t>
      </w:r>
      <w:r w:rsidRPr="0007587A">
        <w:rPr>
          <w:rFonts w:eastAsia="Calibri"/>
          <w:sz w:val="28"/>
          <w:szCs w:val="28"/>
          <w:lang w:val="ro-RO"/>
        </w:rPr>
        <w:t>., sc.</w:t>
      </w:r>
      <w:r w:rsidR="0055010B" w:rsidRPr="0007587A">
        <w:rPr>
          <w:rFonts w:eastAsia="Calibri"/>
          <w:sz w:val="28"/>
          <w:szCs w:val="28"/>
          <w:lang w:val="ro-RO"/>
        </w:rPr>
        <w:t>...</w:t>
      </w:r>
      <w:r w:rsidRPr="0007587A">
        <w:rPr>
          <w:rFonts w:eastAsia="Calibri"/>
          <w:sz w:val="28"/>
          <w:szCs w:val="28"/>
          <w:lang w:val="ro-RO"/>
        </w:rPr>
        <w:t>..., judeţul/sectorul .......................………</w:t>
      </w:r>
      <w:r w:rsidR="0055010B" w:rsidRPr="0007587A">
        <w:rPr>
          <w:rFonts w:eastAsia="Calibri"/>
          <w:sz w:val="28"/>
          <w:szCs w:val="28"/>
          <w:lang w:val="ro-RO"/>
        </w:rPr>
        <w:t>.........</w:t>
      </w:r>
      <w:r w:rsidRPr="0007587A">
        <w:rPr>
          <w:rFonts w:eastAsia="Calibri"/>
          <w:sz w:val="28"/>
          <w:szCs w:val="28"/>
          <w:lang w:val="ro-RO"/>
        </w:rPr>
        <w:t xml:space="preserve">…….., </w:t>
      </w:r>
      <w:r w:rsidR="0055010B" w:rsidRPr="0007587A">
        <w:rPr>
          <w:rFonts w:eastAsia="Calibri"/>
          <w:sz w:val="28"/>
          <w:szCs w:val="28"/>
          <w:lang w:val="ro-RO"/>
        </w:rPr>
        <w:t>tel: .....................</w:t>
      </w:r>
      <w:r w:rsidR="00844DA8" w:rsidRPr="0007587A">
        <w:rPr>
          <w:rFonts w:eastAsia="Calibri"/>
          <w:sz w:val="28"/>
          <w:szCs w:val="28"/>
          <w:lang w:val="ro-RO"/>
        </w:rPr>
        <w:t>...</w:t>
      </w:r>
      <w:r w:rsidR="0055010B" w:rsidRPr="0007587A">
        <w:rPr>
          <w:rFonts w:eastAsia="Calibri"/>
          <w:sz w:val="28"/>
          <w:szCs w:val="28"/>
          <w:lang w:val="ro-RO"/>
        </w:rPr>
        <w:t xml:space="preserve">................, e-mail ..............................................., </w:t>
      </w:r>
      <w:r w:rsidRPr="0007587A">
        <w:rPr>
          <w:rFonts w:eastAsia="Calibri"/>
          <w:sz w:val="28"/>
          <w:szCs w:val="28"/>
          <w:lang w:val="ro-RO"/>
        </w:rPr>
        <w:t>înmatriculată la Registrul comerţului cu nr. ...…...................., codul fiscal ..............…...</w:t>
      </w:r>
      <w:r w:rsidR="0055010B" w:rsidRPr="0007587A">
        <w:rPr>
          <w:rFonts w:eastAsia="Calibri"/>
          <w:sz w:val="28"/>
          <w:szCs w:val="28"/>
          <w:lang w:val="ro-RO"/>
        </w:rPr>
        <w:t>....</w:t>
      </w:r>
      <w:r w:rsidRPr="0007587A">
        <w:rPr>
          <w:rFonts w:eastAsia="Calibri"/>
          <w:sz w:val="28"/>
          <w:szCs w:val="28"/>
          <w:lang w:val="ro-RO"/>
        </w:rPr>
        <w:t xml:space="preserve">...., codul unic de înregistrare </w:t>
      </w:r>
      <w:r w:rsidR="0055010B" w:rsidRPr="0007587A">
        <w:rPr>
          <w:rFonts w:eastAsia="Calibri"/>
          <w:sz w:val="28"/>
          <w:szCs w:val="28"/>
          <w:lang w:val="ro-RO"/>
        </w:rPr>
        <w:t>..........</w:t>
      </w:r>
      <w:r w:rsidRPr="0007587A">
        <w:rPr>
          <w:rFonts w:eastAsia="Calibri"/>
          <w:sz w:val="28"/>
          <w:szCs w:val="28"/>
          <w:lang w:val="ro-RO"/>
        </w:rPr>
        <w:t>..............……….., având contul de virament nr. .………….……………................, deschis la</w:t>
      </w:r>
      <w:r w:rsidR="008C1333">
        <w:rPr>
          <w:rFonts w:eastAsia="Calibri"/>
          <w:sz w:val="28"/>
          <w:szCs w:val="28"/>
          <w:lang w:val="ro-RO"/>
        </w:rPr>
        <w:t xml:space="preserve"> .............</w:t>
      </w:r>
      <w:r w:rsidRPr="0007587A">
        <w:rPr>
          <w:rFonts w:eastAsia="Calibri"/>
          <w:sz w:val="28"/>
          <w:szCs w:val="28"/>
          <w:lang w:val="ro-RO"/>
        </w:rPr>
        <w:t>……………………</w:t>
      </w:r>
      <w:r w:rsidR="008C1333">
        <w:rPr>
          <w:rFonts w:eastAsia="Calibri"/>
          <w:sz w:val="28"/>
          <w:szCs w:val="28"/>
          <w:lang w:val="ro-RO"/>
        </w:rPr>
        <w:t xml:space="preserve"> </w:t>
      </w:r>
      <w:r w:rsidRPr="0007587A">
        <w:rPr>
          <w:rFonts w:eastAsia="Calibri"/>
          <w:sz w:val="28"/>
          <w:szCs w:val="28"/>
          <w:lang w:val="ro-RO"/>
        </w:rPr>
        <w:t xml:space="preserve">reprezentată prin </w:t>
      </w:r>
      <w:r w:rsidR="00C13E29" w:rsidRPr="0007587A">
        <w:rPr>
          <w:rFonts w:eastAsia="Calibri"/>
          <w:sz w:val="28"/>
          <w:szCs w:val="28"/>
          <w:lang w:val="ro-RO"/>
        </w:rPr>
        <w:t>Director</w:t>
      </w:r>
      <w:r w:rsidR="00844DA8" w:rsidRPr="0007587A">
        <w:rPr>
          <w:rFonts w:eastAsia="Calibri"/>
          <w:sz w:val="28"/>
          <w:szCs w:val="28"/>
          <w:lang w:val="ro-RO"/>
        </w:rPr>
        <w:t xml:space="preserve"> </w:t>
      </w:r>
      <w:r w:rsidR="00C13E29" w:rsidRPr="0007587A">
        <w:rPr>
          <w:rFonts w:eastAsia="Calibri"/>
          <w:sz w:val="28"/>
          <w:szCs w:val="28"/>
          <w:lang w:val="ro-RO"/>
        </w:rPr>
        <w:t>general(Administrator)</w:t>
      </w:r>
      <w:r w:rsidRPr="0007587A">
        <w:rPr>
          <w:rFonts w:eastAsia="Calibri"/>
          <w:sz w:val="28"/>
          <w:szCs w:val="28"/>
          <w:lang w:val="ro-RO"/>
        </w:rPr>
        <w:t>..............</w:t>
      </w:r>
      <w:r w:rsidR="00F93DA8" w:rsidRPr="0007587A">
        <w:rPr>
          <w:rFonts w:eastAsia="Calibri"/>
          <w:sz w:val="28"/>
          <w:szCs w:val="28"/>
          <w:lang w:val="ro-RO"/>
        </w:rPr>
        <w:t>.</w:t>
      </w:r>
      <w:r w:rsidRPr="0007587A">
        <w:rPr>
          <w:rFonts w:eastAsia="Calibri"/>
          <w:sz w:val="28"/>
          <w:szCs w:val="28"/>
          <w:lang w:val="ro-RO"/>
        </w:rPr>
        <w:t>.</w:t>
      </w:r>
      <w:r w:rsidR="00844DA8" w:rsidRPr="0007587A">
        <w:rPr>
          <w:rFonts w:eastAsia="Calibri"/>
          <w:sz w:val="28"/>
          <w:szCs w:val="28"/>
          <w:lang w:val="ro-RO"/>
        </w:rPr>
        <w:t>..</w:t>
      </w:r>
      <w:r w:rsidRPr="0007587A">
        <w:rPr>
          <w:rFonts w:eastAsia="Calibri"/>
          <w:sz w:val="28"/>
          <w:szCs w:val="28"/>
          <w:lang w:val="ro-RO"/>
        </w:rPr>
        <w:t>......................</w:t>
      </w:r>
      <w:r w:rsidR="00844DA8" w:rsidRPr="0007587A">
        <w:rPr>
          <w:rFonts w:eastAsia="Calibri"/>
          <w:sz w:val="28"/>
          <w:szCs w:val="28"/>
          <w:lang w:val="ro-RO"/>
        </w:rPr>
        <w:t>.</w:t>
      </w:r>
      <w:r w:rsidRPr="0007587A">
        <w:rPr>
          <w:rFonts w:eastAsia="Calibri"/>
          <w:sz w:val="28"/>
          <w:szCs w:val="28"/>
          <w:lang w:val="ro-RO"/>
        </w:rPr>
        <w:t xml:space="preserve">..C.N.P................................., şi </w:t>
      </w:r>
      <w:r w:rsidR="00C13E29" w:rsidRPr="0007587A">
        <w:rPr>
          <w:rFonts w:eastAsia="Calibri"/>
          <w:sz w:val="28"/>
          <w:szCs w:val="28"/>
          <w:lang w:val="ro-RO"/>
        </w:rPr>
        <w:t xml:space="preserve">Director economic(Contabil șef) ..............................., în calitate de </w:t>
      </w:r>
      <w:r w:rsidRPr="0007587A">
        <w:rPr>
          <w:rFonts w:eastAsia="Calibri"/>
          <w:b/>
          <w:sz w:val="28"/>
          <w:szCs w:val="28"/>
          <w:lang w:val="ro-RO"/>
        </w:rPr>
        <w:t>UTILIZATOR</w:t>
      </w:r>
      <w:r w:rsidRPr="0007587A">
        <w:rPr>
          <w:rFonts w:eastAsia="Calibri"/>
          <w:sz w:val="28"/>
          <w:szCs w:val="28"/>
          <w:lang w:val="ro-RO"/>
        </w:rPr>
        <w:t>, pe de altă parte,</w:t>
      </w:r>
    </w:p>
    <w:p w14:paraId="1F7DA65A" w14:textId="43CA0106" w:rsidR="00273168" w:rsidRPr="0007587A" w:rsidRDefault="00946469" w:rsidP="00A96356">
      <w:pPr>
        <w:jc w:val="both"/>
        <w:rPr>
          <w:rFonts w:eastAsia="Calibri"/>
          <w:sz w:val="28"/>
          <w:szCs w:val="28"/>
          <w:lang w:val="ro-RO"/>
        </w:rPr>
      </w:pPr>
      <w:r w:rsidRPr="0007587A">
        <w:rPr>
          <w:rFonts w:eastAsia="Calibri"/>
          <w:sz w:val="28"/>
          <w:szCs w:val="28"/>
          <w:lang w:val="ro-RO"/>
        </w:rPr>
        <w:t>au convenit de comun acord să încheie prezentul contract de furnizare/prestări servicii pentru alimentarea cu apă potabilă şi preluarea în reţeaua publică de canalizare a apelor uzate menajere, industriale şi meteorice în vederea epurării, cu respectarea următoarelor clauze:</w:t>
      </w:r>
    </w:p>
    <w:p w14:paraId="6F993DB2" w14:textId="68765A9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II:</w:t>
      </w:r>
      <w:r w:rsidRPr="0007587A">
        <w:rPr>
          <w:rFonts w:eastAsia="Calibri"/>
          <w:sz w:val="28"/>
          <w:szCs w:val="28"/>
          <w:lang w:val="ro-RO"/>
        </w:rPr>
        <w:t xml:space="preserve"> </w:t>
      </w:r>
      <w:r w:rsidRPr="0007587A">
        <w:rPr>
          <w:rFonts w:eastAsia="Calibri"/>
          <w:b/>
          <w:sz w:val="28"/>
          <w:szCs w:val="28"/>
          <w:lang w:val="ro-RO"/>
        </w:rPr>
        <w:t>Obiectul contractului</w:t>
      </w:r>
    </w:p>
    <w:p w14:paraId="64E0B9D7" w14:textId="46DD422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2</w:t>
      </w:r>
      <w:r w:rsidRPr="0007587A">
        <w:rPr>
          <w:rFonts w:eastAsia="Calibri"/>
          <w:sz w:val="28"/>
          <w:szCs w:val="28"/>
          <w:lang w:val="ro-RO"/>
        </w:rPr>
        <w:t xml:space="preserve"> Obiectul contractului îl reprezintă furnizarea în folosul utilizatorului a apei potabile şi preluarea în reţeaua publică de canalizare a apelor uzate menajere, industriale şi meteorice precum şi reglementarea</w:t>
      </w:r>
      <w:r w:rsidR="006A0F3A" w:rsidRPr="0007587A">
        <w:rPr>
          <w:rFonts w:eastAsia="Calibri"/>
          <w:sz w:val="28"/>
          <w:szCs w:val="28"/>
          <w:lang w:val="ro-RO"/>
        </w:rPr>
        <w:t>,</w:t>
      </w:r>
      <w:r w:rsidRPr="0007587A">
        <w:rPr>
          <w:rFonts w:eastAsia="Calibri"/>
          <w:sz w:val="28"/>
          <w:szCs w:val="28"/>
          <w:lang w:val="ro-RO"/>
        </w:rPr>
        <w:t xml:space="preserve"> conform normativelor legale în vigoare, a raporturilor dintre operator şi utilizator, facturarea, plata, condiţiile de utilizare a serviciilor de utilităţi publice şi a reţelelor edilitare.</w:t>
      </w:r>
    </w:p>
    <w:p w14:paraId="1C4667C4"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2.1)</w:t>
      </w:r>
      <w:r w:rsidRPr="0007587A">
        <w:rPr>
          <w:rFonts w:eastAsia="Calibri"/>
          <w:b/>
          <w:sz w:val="28"/>
          <w:szCs w:val="28"/>
          <w:lang w:val="ro-RO"/>
        </w:rPr>
        <w:t xml:space="preserve"> </w:t>
      </w:r>
      <w:r w:rsidRPr="0007587A">
        <w:rPr>
          <w:rFonts w:eastAsia="Calibri"/>
          <w:sz w:val="28"/>
          <w:szCs w:val="28"/>
          <w:lang w:val="ro-RO"/>
        </w:rPr>
        <w:t xml:space="preserve">Relaţiile contractuale între operator şi utilizator sunt stabilite la </w:t>
      </w:r>
      <w:r w:rsidRPr="0007587A">
        <w:rPr>
          <w:rFonts w:eastAsia="Calibri"/>
          <w:bCs/>
          <w:sz w:val="28"/>
          <w:szCs w:val="28"/>
          <w:lang w:val="ro-RO"/>
        </w:rPr>
        <w:t>punctul de delimitare</w:t>
      </w:r>
      <w:r w:rsidRPr="0007587A">
        <w:rPr>
          <w:rFonts w:eastAsia="Calibri"/>
          <w:sz w:val="28"/>
          <w:szCs w:val="28"/>
          <w:lang w:val="ro-RO"/>
        </w:rPr>
        <w:t xml:space="preserve"> între instalaţia interioară aflată pe proprietatea utilizatorului şi reţeaua publică aflată în domeniul public sau pe terenurile unde operatorul are sau a dobândit un drept de superficie.</w:t>
      </w:r>
    </w:p>
    <w:p w14:paraId="54078AF1" w14:textId="7A39FE1C"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2.2)</w:t>
      </w:r>
      <w:r w:rsidRPr="0007587A">
        <w:rPr>
          <w:rFonts w:eastAsia="Calibri"/>
          <w:b/>
          <w:sz w:val="28"/>
          <w:szCs w:val="28"/>
          <w:lang w:val="ro-RO"/>
        </w:rPr>
        <w:t xml:space="preserve"> </w:t>
      </w:r>
      <w:r w:rsidRPr="0007587A">
        <w:rPr>
          <w:rFonts w:eastAsia="Calibri"/>
          <w:bCs/>
          <w:sz w:val="28"/>
          <w:szCs w:val="28"/>
          <w:lang w:val="ro-RO"/>
        </w:rPr>
        <w:t>Pentru sistemul de alimentare cu apă potabilă</w:t>
      </w:r>
      <w:r w:rsidRPr="0007587A">
        <w:rPr>
          <w:rFonts w:eastAsia="Calibri"/>
          <w:sz w:val="28"/>
          <w:szCs w:val="28"/>
          <w:lang w:val="ro-RO"/>
        </w:rPr>
        <w:t xml:space="preserve">, punctul de delimitare al instalaţiilor între operator şi utilizator este contorul de branşament. În situaţiile provizorii, când încă </w:t>
      </w:r>
      <w:r w:rsidRPr="0007587A">
        <w:rPr>
          <w:rFonts w:eastAsia="Calibri"/>
          <w:sz w:val="28"/>
          <w:szCs w:val="28"/>
          <w:lang w:val="ro-RO"/>
        </w:rPr>
        <w:lastRenderedPageBreak/>
        <w:t>nu există contor pe branşamentul de alimentare cu apă potabilă, punctul de delimitare al instalaţiilor între operator şi utilizator se stabileşte în raport cu secţiunea de primire, la limita imobilului sau a incintei deţinătorului. Prin imobil se înţelege: terenul şi construcţiile aferente individualizate la un singur număr pe o cale de circulaţie. Se consideră instalaţie interioară întreaga instalaţie începând de la limita proprietăţii respectiv a imobilului, inclusiv căminul cu robinetul de concesie, chiar dacă acestea se află în afara proprietăţii dar în imediata apropiere a acesteia şi îl deserveşte pe utilizator (construcţiile fără împrejmuire, blocuri de locuinţe</w:t>
      </w:r>
      <w:r w:rsidR="004A3DDC" w:rsidRPr="0007587A">
        <w:rPr>
          <w:rFonts w:eastAsia="Calibri"/>
          <w:sz w:val="28"/>
          <w:szCs w:val="28"/>
          <w:lang w:val="ro-RO"/>
        </w:rPr>
        <w:t xml:space="preserve"> </w:t>
      </w:r>
      <w:r w:rsidRPr="0007587A">
        <w:rPr>
          <w:rFonts w:eastAsia="Calibri"/>
          <w:sz w:val="28"/>
          <w:szCs w:val="28"/>
          <w:lang w:val="ro-RO"/>
        </w:rPr>
        <w:t xml:space="preserve">etc.) </w:t>
      </w:r>
    </w:p>
    <w:p w14:paraId="406A16FE" w14:textId="5B0DBD0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2.3) Pentru sistemul de canalizare, punctul de delimitare al instalaţiilor între operator şi utilizator se stabileşte în raport cu secţiunea de descărcare în reţeaua publică de canalizare, care este ultimul cămin al folosinţei sau al incintei canalizate, inclusiv. Utilizatorul este răspunzător şi pentru apele uzate provenite din efectuarea către terţi a unor servicii derivate din alimentarea cu apă consumată din </w:t>
      </w:r>
      <w:r w:rsidR="00E3175F" w:rsidRPr="0007587A">
        <w:rPr>
          <w:rFonts w:eastAsia="Calibri"/>
          <w:sz w:val="28"/>
          <w:szCs w:val="28"/>
          <w:lang w:val="ro-RO"/>
        </w:rPr>
        <w:t>alte surse decât cele ale operatorului</w:t>
      </w:r>
      <w:r w:rsidRPr="0007587A">
        <w:rPr>
          <w:rFonts w:eastAsia="Calibri"/>
          <w:sz w:val="28"/>
          <w:szCs w:val="28"/>
          <w:lang w:val="ro-RO"/>
        </w:rPr>
        <w:t xml:space="preserve"> sau din reţeaua publică.</w:t>
      </w:r>
    </w:p>
    <w:p w14:paraId="4100E723" w14:textId="0ECB40F2" w:rsidR="00472A24" w:rsidRPr="0007587A" w:rsidRDefault="00946469">
      <w:pPr>
        <w:jc w:val="both"/>
        <w:rPr>
          <w:rFonts w:eastAsia="Calibri"/>
          <w:sz w:val="28"/>
          <w:szCs w:val="28"/>
          <w:lang w:val="ro-RO"/>
        </w:rPr>
      </w:pPr>
      <w:r w:rsidRPr="0007587A">
        <w:rPr>
          <w:rFonts w:eastAsia="Calibri"/>
          <w:sz w:val="28"/>
          <w:szCs w:val="28"/>
          <w:lang w:val="ro-RO"/>
        </w:rPr>
        <w:t xml:space="preserve">2.4) Elementele de identificare pentru punctele de delimitare ale instalaţiilor între operator şi utilizator sunt cele prevăzute în Avizele de branşare/racordare. Prin </w:t>
      </w:r>
      <w:r w:rsidRPr="0007587A">
        <w:rPr>
          <w:rFonts w:eastAsia="Calibri"/>
          <w:bCs/>
          <w:sz w:val="28"/>
          <w:szCs w:val="28"/>
          <w:lang w:val="ro-RO"/>
        </w:rPr>
        <w:t>Avizul de branşare/racordare</w:t>
      </w:r>
      <w:r w:rsidRPr="0007587A">
        <w:rPr>
          <w:rFonts w:eastAsia="Calibri"/>
          <w:b/>
          <w:sz w:val="28"/>
          <w:szCs w:val="28"/>
          <w:lang w:val="ro-RO"/>
        </w:rPr>
        <w:t xml:space="preserve"> </w:t>
      </w:r>
      <w:r w:rsidRPr="0007587A">
        <w:rPr>
          <w:rFonts w:eastAsia="Calibri"/>
          <w:sz w:val="28"/>
          <w:szCs w:val="28"/>
          <w:lang w:val="ro-RO"/>
        </w:rPr>
        <w:t>se înţelege documentul scris, emis de operatorul serviciului de alimentare cu apă şi de canalizare, prin care se stabilesc: schema de principiu,</w:t>
      </w:r>
      <w:r w:rsidR="00D07A71" w:rsidRPr="0007587A">
        <w:rPr>
          <w:rFonts w:eastAsia="Calibri"/>
          <w:sz w:val="28"/>
          <w:szCs w:val="28"/>
          <w:lang w:val="ro-RO"/>
        </w:rPr>
        <w:t xml:space="preserve"> </w:t>
      </w:r>
      <w:r w:rsidRPr="0007587A">
        <w:rPr>
          <w:rFonts w:eastAsia="Calibri"/>
          <w:sz w:val="28"/>
          <w:szCs w:val="28"/>
          <w:lang w:val="ro-RO"/>
        </w:rPr>
        <w:t>punctul de delimitare dintre reţelele publice şi instalaţiile de utilizare, dimensionarea conductelor şi armăturilor în amonte şi în aval de punctul de delimitare, condiţiile tehnice cu privire la amplasarea şi execuţia branşamentului de apă cu aparatul de măsură a cantităţilor consumate, respectiv a racordului la canalizare.</w:t>
      </w:r>
    </w:p>
    <w:p w14:paraId="5AB013E3" w14:textId="45013B75"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 </w:t>
      </w:r>
      <w:r w:rsidRPr="0007587A">
        <w:rPr>
          <w:rFonts w:eastAsia="Calibri"/>
          <w:sz w:val="28"/>
          <w:szCs w:val="28"/>
          <w:lang w:val="ro-RO"/>
        </w:rPr>
        <w:t>Prezentul contract produce efecte pentru toate punctele de activitate ale utilizatorului prevăzute în oricare din</w:t>
      </w:r>
      <w:r w:rsidR="00D07A71" w:rsidRPr="0007587A">
        <w:rPr>
          <w:rFonts w:eastAsia="Calibri"/>
          <w:sz w:val="28"/>
          <w:szCs w:val="28"/>
          <w:lang w:val="ro-RO"/>
        </w:rPr>
        <w:t>tre</w:t>
      </w:r>
      <w:r w:rsidRPr="0007587A">
        <w:rPr>
          <w:rFonts w:eastAsia="Calibri"/>
          <w:sz w:val="28"/>
          <w:szCs w:val="28"/>
          <w:lang w:val="ro-RO"/>
        </w:rPr>
        <w:t xml:space="preserve"> următoarele Anexe care fac parte integrantă din contract:</w:t>
      </w:r>
    </w:p>
    <w:p w14:paraId="2FF7D411" w14:textId="77777777"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3.1) </w:t>
      </w:r>
      <w:r w:rsidRPr="0007587A">
        <w:rPr>
          <w:rFonts w:eastAsia="Calibri"/>
          <w:bCs/>
          <w:sz w:val="28"/>
          <w:szCs w:val="28"/>
          <w:lang w:val="ro-RO"/>
        </w:rPr>
        <w:t>Proces verbal de recepţie şi preluare în exploatare a</w:t>
      </w:r>
      <w:r w:rsidRPr="0007587A">
        <w:rPr>
          <w:rFonts w:eastAsia="Calibri"/>
          <w:sz w:val="28"/>
          <w:szCs w:val="28"/>
          <w:lang w:val="ro-RO"/>
        </w:rPr>
        <w:t xml:space="preserve"> contorului pentru determinarea consumului de apă potabilă la punctul de consum (agenţi economici, instituţii publice şi consumatori casnici) - pentru punctele de consum contorizate.</w:t>
      </w:r>
    </w:p>
    <w:p w14:paraId="518F5988" w14:textId="77777777"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3.2) </w:t>
      </w:r>
      <w:r w:rsidRPr="0007587A">
        <w:rPr>
          <w:rFonts w:eastAsia="Calibri"/>
          <w:bCs/>
          <w:sz w:val="28"/>
          <w:szCs w:val="28"/>
          <w:lang w:val="ro-RO"/>
        </w:rPr>
        <w:t>Fişa punctului de consum</w:t>
      </w:r>
      <w:r w:rsidRPr="0007587A">
        <w:rPr>
          <w:rFonts w:eastAsia="Calibri"/>
          <w:sz w:val="28"/>
          <w:szCs w:val="28"/>
          <w:lang w:val="ro-RO"/>
        </w:rPr>
        <w:t xml:space="preserve"> pentru categoria de folosinţă: </w:t>
      </w:r>
      <w:r w:rsidRPr="0007587A">
        <w:rPr>
          <w:rFonts w:eastAsia="Calibri"/>
          <w:bCs/>
          <w:sz w:val="28"/>
          <w:szCs w:val="28"/>
          <w:lang w:val="ro-RO"/>
        </w:rPr>
        <w:t>agenţi economici</w:t>
      </w:r>
      <w:r w:rsidRPr="0007587A">
        <w:rPr>
          <w:rFonts w:eastAsia="Calibri"/>
          <w:sz w:val="28"/>
          <w:szCs w:val="28"/>
          <w:lang w:val="ro-RO"/>
        </w:rPr>
        <w:t xml:space="preserve"> sau instituţii publice (sediu şi puncte de activitate) - pentru calculul provizoriu în sistem pauşal al cantităţilor consumate şi determinarea cantităţilor de ape meteorice preluate în reţeaua publică de canalizare. </w:t>
      </w:r>
    </w:p>
    <w:p w14:paraId="6618BA05" w14:textId="6BE1A709"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3.3) </w:t>
      </w:r>
      <w:r w:rsidRPr="0007587A">
        <w:rPr>
          <w:rFonts w:eastAsia="Calibri"/>
          <w:bCs/>
          <w:sz w:val="28"/>
          <w:szCs w:val="28"/>
          <w:lang w:val="ro-RO"/>
        </w:rPr>
        <w:t>Fişa punctului de consum</w:t>
      </w:r>
      <w:r w:rsidRPr="0007587A">
        <w:rPr>
          <w:rFonts w:eastAsia="Calibri"/>
          <w:sz w:val="28"/>
          <w:szCs w:val="28"/>
          <w:lang w:val="ro-RO"/>
        </w:rPr>
        <w:t xml:space="preserve"> pentru categoria de folosinţă: </w:t>
      </w:r>
      <w:r w:rsidRPr="0007587A">
        <w:rPr>
          <w:rFonts w:eastAsia="Calibri"/>
          <w:bCs/>
          <w:sz w:val="28"/>
          <w:szCs w:val="28"/>
          <w:lang w:val="ro-RO"/>
        </w:rPr>
        <w:t>consum casnic</w:t>
      </w:r>
      <w:r w:rsidR="00D609EF" w:rsidRPr="0007587A">
        <w:rPr>
          <w:rFonts w:eastAsia="Calibri"/>
          <w:bCs/>
          <w:sz w:val="28"/>
          <w:szCs w:val="28"/>
          <w:lang w:val="ro-RO"/>
        </w:rPr>
        <w:t xml:space="preserve"> - </w:t>
      </w:r>
      <w:r w:rsidRPr="0007587A">
        <w:rPr>
          <w:rFonts w:eastAsia="Calibri"/>
          <w:sz w:val="28"/>
          <w:szCs w:val="28"/>
          <w:lang w:val="ro-RO"/>
        </w:rPr>
        <w:t xml:space="preserve"> pentru calculul provizoriu în sistem pauşal a</w:t>
      </w:r>
      <w:r w:rsidR="00D609EF" w:rsidRPr="0007587A">
        <w:rPr>
          <w:rFonts w:eastAsia="Calibri"/>
          <w:sz w:val="28"/>
          <w:szCs w:val="28"/>
          <w:lang w:val="ro-RO"/>
        </w:rPr>
        <w:t xml:space="preserve">l </w:t>
      </w:r>
      <w:r w:rsidRPr="0007587A">
        <w:rPr>
          <w:rFonts w:eastAsia="Calibri"/>
          <w:sz w:val="28"/>
          <w:szCs w:val="28"/>
          <w:lang w:val="ro-RO"/>
        </w:rPr>
        <w:t>cantităţilor de apă consumate şi pentru determinarea cantităţilor de ape meteorice preluate în reţeaua publică de canalizare</w:t>
      </w:r>
      <w:r w:rsidR="00FA160B" w:rsidRPr="0007587A">
        <w:rPr>
          <w:rFonts w:eastAsia="Calibri"/>
          <w:sz w:val="28"/>
          <w:szCs w:val="28"/>
          <w:lang w:val="ro-RO"/>
        </w:rPr>
        <w:t>.</w:t>
      </w:r>
      <w:r w:rsidRPr="0007587A">
        <w:rPr>
          <w:rFonts w:eastAsia="Calibri"/>
          <w:sz w:val="28"/>
          <w:szCs w:val="28"/>
          <w:lang w:val="ro-RO"/>
        </w:rPr>
        <w:t xml:space="preserve"> </w:t>
      </w:r>
    </w:p>
    <w:p w14:paraId="5DA5346C" w14:textId="13BBA17E"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4 </w:t>
      </w:r>
      <w:r w:rsidRPr="0007587A">
        <w:rPr>
          <w:rFonts w:eastAsia="Calibri"/>
          <w:sz w:val="28"/>
          <w:szCs w:val="28"/>
          <w:lang w:val="ro-RO"/>
        </w:rPr>
        <w:t xml:space="preserve">Serviciile de livrare a apei potabile şi </w:t>
      </w:r>
      <w:r w:rsidR="00D609EF" w:rsidRPr="0007587A">
        <w:rPr>
          <w:rFonts w:eastAsia="Calibri"/>
          <w:sz w:val="28"/>
          <w:szCs w:val="28"/>
          <w:lang w:val="ro-RO"/>
        </w:rPr>
        <w:t xml:space="preserve">de </w:t>
      </w:r>
      <w:r w:rsidRPr="0007587A">
        <w:rPr>
          <w:rFonts w:eastAsia="Calibri"/>
          <w:sz w:val="28"/>
          <w:szCs w:val="28"/>
          <w:lang w:val="ro-RO"/>
        </w:rPr>
        <w:t>preluare în reţeaua publică de canalizare a apelor uzate menajere, industriale şi meteorice în vederea epurării, se execută pe bază de autorecepţie, utilizatorul putând cere telefonic sau în scris înlăturarea deranjamentului constatat.</w:t>
      </w:r>
    </w:p>
    <w:p w14:paraId="25D8EE93" w14:textId="5C3AB118" w:rsidR="00472A24" w:rsidRPr="0007587A" w:rsidRDefault="00946469">
      <w:pPr>
        <w:jc w:val="both"/>
        <w:rPr>
          <w:rFonts w:eastAsia="Calibri"/>
          <w:sz w:val="28"/>
          <w:szCs w:val="28"/>
          <w:lang w:val="ro-RO"/>
        </w:rPr>
      </w:pPr>
      <w:r w:rsidRPr="0007587A">
        <w:rPr>
          <w:rFonts w:eastAsia="Calibri"/>
          <w:sz w:val="28"/>
          <w:szCs w:val="28"/>
          <w:lang w:val="ro-RO"/>
        </w:rPr>
        <w:t>4.1) Pentru apa potabilă, operatorul va respecta condiţiile de calitate definite prin legislaţia în vigoare, confirmate prin buletinele de analiză pe care este obligat să le ţină la zi</w:t>
      </w:r>
      <w:r w:rsidR="00116FA2" w:rsidRPr="0007587A">
        <w:rPr>
          <w:rFonts w:eastAsia="Calibri"/>
          <w:sz w:val="28"/>
          <w:szCs w:val="28"/>
          <w:lang w:val="ro-RO"/>
        </w:rPr>
        <w:t>, să le posteze pe pagina WEB</w:t>
      </w:r>
      <w:r w:rsidR="00EA7E9F" w:rsidRPr="0007587A">
        <w:rPr>
          <w:rFonts w:eastAsia="Calibri"/>
          <w:sz w:val="28"/>
          <w:szCs w:val="28"/>
          <w:lang w:val="ro-RO"/>
        </w:rPr>
        <w:t xml:space="preserve"> proprie</w:t>
      </w:r>
      <w:r w:rsidR="00116FA2" w:rsidRPr="0007587A">
        <w:rPr>
          <w:rFonts w:eastAsia="Calibri"/>
          <w:sz w:val="28"/>
          <w:szCs w:val="28"/>
          <w:lang w:val="ro-RO"/>
        </w:rPr>
        <w:t xml:space="preserve"> </w:t>
      </w:r>
      <w:r w:rsidRPr="0007587A">
        <w:rPr>
          <w:rFonts w:eastAsia="Calibri"/>
          <w:sz w:val="28"/>
          <w:szCs w:val="28"/>
          <w:lang w:val="ro-RO"/>
        </w:rPr>
        <w:t xml:space="preserve">şi </w:t>
      </w:r>
      <w:r w:rsidR="00F6660E" w:rsidRPr="0007587A">
        <w:rPr>
          <w:rFonts w:eastAsia="Calibri"/>
          <w:sz w:val="28"/>
          <w:szCs w:val="28"/>
          <w:lang w:val="ro-RO"/>
        </w:rPr>
        <w:t>să le pună la dispoziția utilizatorului prin alte mijloace</w:t>
      </w:r>
      <w:r w:rsidR="00EB0BAF" w:rsidRPr="0007587A">
        <w:rPr>
          <w:rFonts w:eastAsia="Calibri"/>
          <w:sz w:val="28"/>
          <w:szCs w:val="28"/>
          <w:lang w:val="ro-RO"/>
        </w:rPr>
        <w:t>,</w:t>
      </w:r>
      <w:r w:rsidR="00F6660E" w:rsidRPr="0007587A">
        <w:rPr>
          <w:rFonts w:eastAsia="Calibri"/>
          <w:sz w:val="28"/>
          <w:szCs w:val="28"/>
          <w:lang w:val="ro-RO"/>
        </w:rPr>
        <w:t xml:space="preserve"> pe baza unei cereri justificative. </w:t>
      </w:r>
    </w:p>
    <w:p w14:paraId="3D0EFF03" w14:textId="0EE1AE2B" w:rsidR="00730618" w:rsidRPr="0007587A" w:rsidRDefault="00946469">
      <w:pPr>
        <w:jc w:val="both"/>
        <w:rPr>
          <w:rFonts w:eastAsia="Calibri"/>
          <w:sz w:val="28"/>
          <w:szCs w:val="28"/>
          <w:lang w:val="ro-RO"/>
        </w:rPr>
      </w:pPr>
      <w:r w:rsidRPr="0007587A">
        <w:rPr>
          <w:rFonts w:eastAsia="Calibri"/>
          <w:sz w:val="28"/>
          <w:szCs w:val="28"/>
          <w:lang w:val="ro-RO"/>
        </w:rPr>
        <w:t>4.2) Apa potabilă trebuie să fie sanogenă şi curată, să fie lipsită de microorganisme, paraziţi sau substanţe care, prin număr sau concentraţie</w:t>
      </w:r>
      <w:r w:rsidR="00D96212" w:rsidRPr="0007587A">
        <w:rPr>
          <w:rFonts w:eastAsia="Calibri"/>
          <w:sz w:val="28"/>
          <w:szCs w:val="28"/>
          <w:lang w:val="ro-RO"/>
        </w:rPr>
        <w:t>,</w:t>
      </w:r>
      <w:r w:rsidRPr="0007587A">
        <w:rPr>
          <w:rFonts w:eastAsia="Calibri"/>
          <w:sz w:val="28"/>
          <w:szCs w:val="28"/>
          <w:lang w:val="ro-RO"/>
        </w:rPr>
        <w:t xml:space="preserve"> pot constitui un pericol potenţial pentru sănătatea umană şi să întrunească următoarele cerinţ</w:t>
      </w:r>
      <w:r w:rsidR="00981E18" w:rsidRPr="0007587A">
        <w:rPr>
          <w:rFonts w:eastAsia="Calibri"/>
          <w:sz w:val="28"/>
          <w:szCs w:val="28"/>
          <w:lang w:val="ro-RO"/>
        </w:rPr>
        <w:t>e</w:t>
      </w:r>
      <w:r w:rsidRPr="0007587A">
        <w:rPr>
          <w:rFonts w:eastAsia="Calibri"/>
          <w:sz w:val="28"/>
          <w:szCs w:val="28"/>
          <w:lang w:val="ro-RO"/>
        </w:rPr>
        <w:t xml:space="preserve"> minime </w:t>
      </w:r>
      <w:r w:rsidR="00224828" w:rsidRPr="0007587A">
        <w:rPr>
          <w:rFonts w:eastAsia="Calibri"/>
          <w:sz w:val="28"/>
          <w:szCs w:val="28"/>
          <w:lang w:val="ro-RO"/>
        </w:rPr>
        <w:t>privind calitatea apei destinat</w:t>
      </w:r>
      <w:r w:rsidR="009B18D3" w:rsidRPr="0007587A">
        <w:rPr>
          <w:rFonts w:eastAsia="Calibri"/>
          <w:sz w:val="28"/>
          <w:szCs w:val="28"/>
          <w:lang w:val="ro-RO"/>
        </w:rPr>
        <w:t>ă</w:t>
      </w:r>
      <w:r w:rsidR="00224828" w:rsidRPr="0007587A">
        <w:rPr>
          <w:rFonts w:eastAsia="Calibri"/>
          <w:sz w:val="28"/>
          <w:szCs w:val="28"/>
          <w:lang w:val="ro-RO"/>
        </w:rPr>
        <w:t xml:space="preserve"> consumului uman</w:t>
      </w:r>
      <w:r w:rsidR="00DD7021" w:rsidRPr="0007587A">
        <w:rPr>
          <w:rFonts w:eastAsia="Calibri"/>
          <w:sz w:val="28"/>
          <w:szCs w:val="28"/>
          <w:lang w:val="ro-RO"/>
        </w:rPr>
        <w:t>,</w:t>
      </w:r>
      <w:r w:rsidR="00116FA2" w:rsidRPr="0007587A">
        <w:rPr>
          <w:rFonts w:eastAsia="Calibri"/>
          <w:sz w:val="28"/>
          <w:szCs w:val="28"/>
          <w:lang w:val="ro-RO"/>
        </w:rPr>
        <w:t xml:space="preserve"> prevăzute în legislația în vigoare</w:t>
      </w:r>
      <w:r w:rsidRPr="0007587A">
        <w:rPr>
          <w:rFonts w:eastAsia="Calibri"/>
          <w:sz w:val="28"/>
          <w:szCs w:val="28"/>
          <w:lang w:val="ro-RO"/>
        </w:rPr>
        <w:t xml:space="preserve">: </w:t>
      </w:r>
    </w:p>
    <w:tbl>
      <w:tblPr>
        <w:tblStyle w:val="a"/>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3764"/>
        <w:gridCol w:w="3150"/>
        <w:gridCol w:w="2263"/>
      </w:tblGrid>
      <w:tr w:rsidR="00D5593E" w:rsidRPr="0007587A" w14:paraId="635CD954" w14:textId="77777777" w:rsidTr="001E7E2A">
        <w:trPr>
          <w:jc w:val="center"/>
        </w:trPr>
        <w:tc>
          <w:tcPr>
            <w:tcW w:w="628" w:type="dxa"/>
            <w:shd w:val="clear" w:color="auto" w:fill="D9D9D9"/>
          </w:tcPr>
          <w:p w14:paraId="11DAFD9C"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lastRenderedPageBreak/>
              <w:t>Nr.</w:t>
            </w:r>
          </w:p>
          <w:p w14:paraId="193FF907" w14:textId="71A0B785" w:rsidR="00472A24" w:rsidRPr="0007587A" w:rsidRDefault="00D96212">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crt.</w:t>
            </w:r>
          </w:p>
        </w:tc>
        <w:tc>
          <w:tcPr>
            <w:tcW w:w="3764" w:type="dxa"/>
            <w:shd w:val="clear" w:color="auto" w:fill="D9D9D9"/>
          </w:tcPr>
          <w:p w14:paraId="46415397"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Parametrul/Unitatea de măsură</w:t>
            </w:r>
          </w:p>
          <w:p w14:paraId="53309DB9" w14:textId="77777777" w:rsidR="00472A24" w:rsidRPr="0007587A" w:rsidRDefault="00472A24">
            <w:pPr>
              <w:jc w:val="center"/>
              <w:rPr>
                <w:rFonts w:ascii="Times New Roman" w:eastAsia="Calibri" w:hAnsi="Times New Roman" w:cs="Times New Roman"/>
                <w:b/>
                <w:sz w:val="28"/>
                <w:szCs w:val="28"/>
                <w:lang w:val="ro-RO"/>
              </w:rPr>
            </w:pPr>
          </w:p>
        </w:tc>
        <w:tc>
          <w:tcPr>
            <w:tcW w:w="3150" w:type="dxa"/>
            <w:shd w:val="clear" w:color="auto" w:fill="D9D9D9"/>
          </w:tcPr>
          <w:p w14:paraId="0B1FA232"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Valoarea CMA</w:t>
            </w:r>
          </w:p>
        </w:tc>
        <w:tc>
          <w:tcPr>
            <w:tcW w:w="2263" w:type="dxa"/>
            <w:shd w:val="clear" w:color="auto" w:fill="D9D9D9"/>
          </w:tcPr>
          <w:p w14:paraId="579DFF6D"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Metoda de analiză</w:t>
            </w:r>
          </w:p>
        </w:tc>
      </w:tr>
      <w:tr w:rsidR="00D5593E" w:rsidRPr="0007587A" w14:paraId="6FFB7BF9" w14:textId="77777777" w:rsidTr="001E7E2A">
        <w:trPr>
          <w:jc w:val="center"/>
        </w:trPr>
        <w:tc>
          <w:tcPr>
            <w:tcW w:w="628" w:type="dxa"/>
          </w:tcPr>
          <w:p w14:paraId="7C0A5875"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w:t>
            </w:r>
          </w:p>
        </w:tc>
        <w:tc>
          <w:tcPr>
            <w:tcW w:w="3764" w:type="dxa"/>
          </w:tcPr>
          <w:p w14:paraId="33F084C1" w14:textId="4B3E3FE3"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Amoniu (mg/l)</w:t>
            </w:r>
          </w:p>
        </w:tc>
        <w:tc>
          <w:tcPr>
            <w:tcW w:w="3150" w:type="dxa"/>
          </w:tcPr>
          <w:p w14:paraId="2D21AA85"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0,50</w:t>
            </w:r>
          </w:p>
        </w:tc>
        <w:tc>
          <w:tcPr>
            <w:tcW w:w="2263" w:type="dxa"/>
          </w:tcPr>
          <w:p w14:paraId="7F9771F3" w14:textId="7B6A4BDD"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6328/85</w:t>
            </w:r>
          </w:p>
        </w:tc>
      </w:tr>
      <w:tr w:rsidR="00D5593E" w:rsidRPr="0007587A" w14:paraId="2766BBE9" w14:textId="77777777" w:rsidTr="001E7E2A">
        <w:trPr>
          <w:jc w:val="center"/>
        </w:trPr>
        <w:tc>
          <w:tcPr>
            <w:tcW w:w="628" w:type="dxa"/>
          </w:tcPr>
          <w:p w14:paraId="1DCFF3AC"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3764" w:type="dxa"/>
          </w:tcPr>
          <w:p w14:paraId="4DC3DCD5"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Nitraţi (mg/l)</w:t>
            </w:r>
          </w:p>
        </w:tc>
        <w:tc>
          <w:tcPr>
            <w:tcW w:w="3150" w:type="dxa"/>
          </w:tcPr>
          <w:p w14:paraId="6DFBBEED"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tc>
        <w:tc>
          <w:tcPr>
            <w:tcW w:w="2263" w:type="dxa"/>
          </w:tcPr>
          <w:p w14:paraId="6DD88B59" w14:textId="37ED53E6"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3048/1-77</w:t>
            </w:r>
            <w:r w:rsidRPr="0007587A">
              <w:rPr>
                <w:rFonts w:ascii="Times New Roman" w:eastAsia="Calibri" w:hAnsi="Times New Roman" w:cs="Times New Roman"/>
                <w:sz w:val="28"/>
                <w:szCs w:val="28"/>
                <w:lang w:val="ro-RO"/>
              </w:rPr>
              <w:br/>
              <w:t>SRISO 7890/1-98</w:t>
            </w:r>
          </w:p>
        </w:tc>
      </w:tr>
      <w:tr w:rsidR="00D5593E" w:rsidRPr="0007587A" w14:paraId="1681B635" w14:textId="77777777" w:rsidTr="001E7E2A">
        <w:trPr>
          <w:jc w:val="center"/>
        </w:trPr>
        <w:tc>
          <w:tcPr>
            <w:tcW w:w="628" w:type="dxa"/>
          </w:tcPr>
          <w:p w14:paraId="2B43A6BF"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w:t>
            </w:r>
          </w:p>
        </w:tc>
        <w:tc>
          <w:tcPr>
            <w:tcW w:w="3764" w:type="dxa"/>
          </w:tcPr>
          <w:p w14:paraId="5D60C3B4"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Nitriţi (mg/l)</w:t>
            </w:r>
          </w:p>
        </w:tc>
        <w:tc>
          <w:tcPr>
            <w:tcW w:w="3150" w:type="dxa"/>
          </w:tcPr>
          <w:p w14:paraId="6440B3D2"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0,50</w:t>
            </w:r>
          </w:p>
        </w:tc>
        <w:tc>
          <w:tcPr>
            <w:tcW w:w="2263" w:type="dxa"/>
          </w:tcPr>
          <w:p w14:paraId="213F5A8E" w14:textId="26B866B6"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3048/2-96</w:t>
            </w:r>
            <w:r w:rsidRPr="0007587A">
              <w:rPr>
                <w:rFonts w:ascii="Times New Roman" w:eastAsia="Calibri" w:hAnsi="Times New Roman" w:cs="Times New Roman"/>
                <w:sz w:val="28"/>
                <w:szCs w:val="28"/>
                <w:lang w:val="ro-RO"/>
              </w:rPr>
              <w:br/>
              <w:t>SR ISO 6777/96</w:t>
            </w:r>
          </w:p>
        </w:tc>
      </w:tr>
      <w:tr w:rsidR="00D5593E" w:rsidRPr="0007587A" w14:paraId="201CCF68" w14:textId="77777777" w:rsidTr="001E7E2A">
        <w:trPr>
          <w:jc w:val="center"/>
        </w:trPr>
        <w:tc>
          <w:tcPr>
            <w:tcW w:w="628" w:type="dxa"/>
          </w:tcPr>
          <w:p w14:paraId="0937C0B6"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w:t>
            </w:r>
          </w:p>
        </w:tc>
        <w:tc>
          <w:tcPr>
            <w:tcW w:w="3764" w:type="dxa"/>
          </w:tcPr>
          <w:p w14:paraId="3AE8B519"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Bacterii coliforme (număr/100 ml)</w:t>
            </w:r>
          </w:p>
        </w:tc>
        <w:tc>
          <w:tcPr>
            <w:tcW w:w="3150" w:type="dxa"/>
          </w:tcPr>
          <w:p w14:paraId="0C7855A7"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w:t>
            </w:r>
          </w:p>
        </w:tc>
        <w:tc>
          <w:tcPr>
            <w:tcW w:w="2263" w:type="dxa"/>
          </w:tcPr>
          <w:p w14:paraId="7F7AABC6" w14:textId="0B492AE3"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3001/91</w:t>
            </w:r>
            <w:r w:rsidRPr="0007587A">
              <w:rPr>
                <w:rFonts w:ascii="Times New Roman" w:eastAsia="Calibri" w:hAnsi="Times New Roman" w:cs="Times New Roman"/>
                <w:sz w:val="28"/>
                <w:szCs w:val="28"/>
                <w:lang w:val="ro-RO"/>
              </w:rPr>
              <w:br/>
              <w:t>ISO 9308-1</w:t>
            </w:r>
          </w:p>
        </w:tc>
      </w:tr>
      <w:tr w:rsidR="00D5593E" w:rsidRPr="0007587A" w14:paraId="0F11E127" w14:textId="77777777" w:rsidTr="001E7E2A">
        <w:trPr>
          <w:jc w:val="center"/>
        </w:trPr>
        <w:tc>
          <w:tcPr>
            <w:tcW w:w="628" w:type="dxa"/>
          </w:tcPr>
          <w:p w14:paraId="0C4D81A8"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3764" w:type="dxa"/>
          </w:tcPr>
          <w:p w14:paraId="1473B857"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Număr de colonii la 22°C</w:t>
            </w:r>
          </w:p>
        </w:tc>
        <w:tc>
          <w:tcPr>
            <w:tcW w:w="3150" w:type="dxa"/>
          </w:tcPr>
          <w:p w14:paraId="36739ED3" w14:textId="02BF5F53"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Fără modificări anormale</w:t>
            </w:r>
          </w:p>
        </w:tc>
        <w:tc>
          <w:tcPr>
            <w:tcW w:w="2263" w:type="dxa"/>
          </w:tcPr>
          <w:p w14:paraId="0CA0C77E" w14:textId="10FF06FB"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3001/91</w:t>
            </w:r>
            <w:r w:rsidRPr="0007587A">
              <w:rPr>
                <w:rFonts w:ascii="Times New Roman" w:eastAsia="Calibri" w:hAnsi="Times New Roman" w:cs="Times New Roman"/>
                <w:sz w:val="28"/>
                <w:szCs w:val="28"/>
                <w:lang w:val="ro-RO"/>
              </w:rPr>
              <w:br/>
              <w:t>ISO 9308-1</w:t>
            </w:r>
          </w:p>
        </w:tc>
      </w:tr>
      <w:tr w:rsidR="00D5593E" w:rsidRPr="0007587A" w14:paraId="01E2B323" w14:textId="77777777" w:rsidTr="001E7E2A">
        <w:trPr>
          <w:jc w:val="center"/>
        </w:trPr>
        <w:tc>
          <w:tcPr>
            <w:tcW w:w="628" w:type="dxa"/>
          </w:tcPr>
          <w:p w14:paraId="3BF7475F"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w:t>
            </w:r>
          </w:p>
        </w:tc>
        <w:tc>
          <w:tcPr>
            <w:tcW w:w="3764" w:type="dxa"/>
          </w:tcPr>
          <w:p w14:paraId="1879D5D1"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Număr de colonii la 37°C</w:t>
            </w:r>
          </w:p>
        </w:tc>
        <w:tc>
          <w:tcPr>
            <w:tcW w:w="3150" w:type="dxa"/>
          </w:tcPr>
          <w:p w14:paraId="150C5F49" w14:textId="5B55E14D"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Fără modificări anormale</w:t>
            </w:r>
          </w:p>
        </w:tc>
        <w:tc>
          <w:tcPr>
            <w:tcW w:w="2263" w:type="dxa"/>
          </w:tcPr>
          <w:p w14:paraId="16B03B61" w14:textId="22BB8DB9"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3001/91</w:t>
            </w:r>
            <w:r w:rsidRPr="0007587A">
              <w:rPr>
                <w:rFonts w:ascii="Times New Roman" w:eastAsia="Calibri" w:hAnsi="Times New Roman" w:cs="Times New Roman"/>
                <w:sz w:val="28"/>
                <w:szCs w:val="28"/>
                <w:lang w:val="ro-RO"/>
              </w:rPr>
              <w:br/>
              <w:t>ISO 9308-1</w:t>
            </w:r>
          </w:p>
        </w:tc>
      </w:tr>
      <w:tr w:rsidR="00D5593E" w:rsidRPr="0007587A" w14:paraId="6BF7775A" w14:textId="77777777" w:rsidTr="001E7E2A">
        <w:trPr>
          <w:jc w:val="center"/>
        </w:trPr>
        <w:tc>
          <w:tcPr>
            <w:tcW w:w="628" w:type="dxa"/>
          </w:tcPr>
          <w:p w14:paraId="70FEF059"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w:t>
            </w:r>
          </w:p>
        </w:tc>
        <w:tc>
          <w:tcPr>
            <w:tcW w:w="3764" w:type="dxa"/>
          </w:tcPr>
          <w:p w14:paraId="7F576DBB"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Cloruri (mg/l)</w:t>
            </w:r>
          </w:p>
        </w:tc>
        <w:tc>
          <w:tcPr>
            <w:tcW w:w="3150" w:type="dxa"/>
          </w:tcPr>
          <w:p w14:paraId="5819A953"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250</w:t>
            </w:r>
          </w:p>
        </w:tc>
        <w:tc>
          <w:tcPr>
            <w:tcW w:w="2263" w:type="dxa"/>
          </w:tcPr>
          <w:p w14:paraId="6B81C1DF" w14:textId="1038B113"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3049/88</w:t>
            </w:r>
            <w:r w:rsidRPr="0007587A">
              <w:rPr>
                <w:rFonts w:ascii="Times New Roman" w:eastAsia="Calibri" w:hAnsi="Times New Roman" w:cs="Times New Roman"/>
                <w:sz w:val="28"/>
                <w:szCs w:val="28"/>
                <w:lang w:val="ro-RO"/>
              </w:rPr>
              <w:br/>
              <w:t>SR ISO 9297/98</w:t>
            </w:r>
          </w:p>
        </w:tc>
      </w:tr>
      <w:tr w:rsidR="00D5593E" w:rsidRPr="0007587A" w14:paraId="149CA4EB" w14:textId="77777777" w:rsidTr="001E7E2A">
        <w:trPr>
          <w:jc w:val="center"/>
        </w:trPr>
        <w:tc>
          <w:tcPr>
            <w:tcW w:w="628" w:type="dxa"/>
          </w:tcPr>
          <w:p w14:paraId="0FAAB4E7"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8</w:t>
            </w:r>
          </w:p>
        </w:tc>
        <w:tc>
          <w:tcPr>
            <w:tcW w:w="3764" w:type="dxa"/>
          </w:tcPr>
          <w:p w14:paraId="22EAC97A" w14:textId="093736BC"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Clor rezidual liber </w:t>
            </w:r>
          </w:p>
        </w:tc>
        <w:tc>
          <w:tcPr>
            <w:tcW w:w="3150" w:type="dxa"/>
          </w:tcPr>
          <w:p w14:paraId="244012B5" w14:textId="0AD7C49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≥0,1 și ≤0,50</w:t>
            </w:r>
          </w:p>
        </w:tc>
        <w:tc>
          <w:tcPr>
            <w:tcW w:w="2263" w:type="dxa"/>
          </w:tcPr>
          <w:p w14:paraId="491A64DF" w14:textId="69EDE896"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6364/78</w:t>
            </w:r>
          </w:p>
        </w:tc>
      </w:tr>
      <w:tr w:rsidR="00D5593E" w:rsidRPr="0007587A" w14:paraId="3911A2C3" w14:textId="77777777" w:rsidTr="001E7E2A">
        <w:trPr>
          <w:jc w:val="center"/>
        </w:trPr>
        <w:tc>
          <w:tcPr>
            <w:tcW w:w="628" w:type="dxa"/>
          </w:tcPr>
          <w:p w14:paraId="586F800B" w14:textId="701A0ABE"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9</w:t>
            </w:r>
          </w:p>
        </w:tc>
        <w:tc>
          <w:tcPr>
            <w:tcW w:w="3764" w:type="dxa"/>
          </w:tcPr>
          <w:p w14:paraId="48901A6F" w14:textId="2DB702FF"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Conductivitate (µS cm</w:t>
            </w:r>
            <w:r w:rsidRPr="0007587A">
              <w:rPr>
                <w:rFonts w:ascii="Times New Roman" w:eastAsia="Calibri" w:hAnsi="Times New Roman" w:cs="Times New Roman"/>
                <w:sz w:val="28"/>
                <w:szCs w:val="28"/>
                <w:vertAlign w:val="superscript"/>
                <w:lang w:val="ro-RO"/>
              </w:rPr>
              <w:t>-1</w:t>
            </w:r>
            <w:r w:rsidRPr="0007587A">
              <w:rPr>
                <w:rFonts w:ascii="Times New Roman" w:eastAsia="Calibri" w:hAnsi="Times New Roman" w:cs="Times New Roman"/>
                <w:sz w:val="28"/>
                <w:szCs w:val="28"/>
                <w:lang w:val="ro-RO"/>
              </w:rPr>
              <w:t xml:space="preserve"> la 20</w:t>
            </w:r>
            <w:r w:rsidRPr="0007587A">
              <w:rPr>
                <w:rFonts w:ascii="Times New Roman" w:eastAsia="Calibri" w:hAnsi="Times New Roman" w:cs="Times New Roman"/>
                <w:sz w:val="28"/>
                <w:szCs w:val="28"/>
                <w:vertAlign w:val="superscript"/>
                <w:lang w:val="ro-RO"/>
              </w:rPr>
              <w:t>0</w:t>
            </w:r>
            <w:r w:rsidRPr="0007587A">
              <w:rPr>
                <w:rFonts w:ascii="Times New Roman" w:eastAsia="Calibri" w:hAnsi="Times New Roman" w:cs="Times New Roman"/>
                <w:sz w:val="28"/>
                <w:szCs w:val="28"/>
                <w:lang w:val="ro-RO"/>
              </w:rPr>
              <w:t xml:space="preserve"> C)</w:t>
            </w:r>
          </w:p>
        </w:tc>
        <w:tc>
          <w:tcPr>
            <w:tcW w:w="3150" w:type="dxa"/>
          </w:tcPr>
          <w:p w14:paraId="5B52F881" w14:textId="0E5391B9"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2500</w:t>
            </w:r>
          </w:p>
        </w:tc>
        <w:tc>
          <w:tcPr>
            <w:tcW w:w="2263" w:type="dxa"/>
          </w:tcPr>
          <w:p w14:paraId="19144116" w14:textId="64367DD0"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7722/84</w:t>
            </w:r>
            <w:r w:rsidRPr="0007587A">
              <w:rPr>
                <w:rFonts w:ascii="Times New Roman" w:eastAsia="Calibri" w:hAnsi="Times New Roman" w:cs="Times New Roman"/>
                <w:sz w:val="28"/>
                <w:szCs w:val="28"/>
                <w:lang w:val="ro-RO"/>
              </w:rPr>
              <w:br/>
              <w:t>SR EN 27888/97</w:t>
            </w:r>
          </w:p>
        </w:tc>
      </w:tr>
      <w:tr w:rsidR="00D5593E" w:rsidRPr="0007587A" w14:paraId="22F64E22" w14:textId="77777777" w:rsidTr="001E7E2A">
        <w:trPr>
          <w:jc w:val="center"/>
        </w:trPr>
        <w:tc>
          <w:tcPr>
            <w:tcW w:w="628" w:type="dxa"/>
          </w:tcPr>
          <w:p w14:paraId="749DEE66" w14:textId="5463783A"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3764" w:type="dxa"/>
          </w:tcPr>
          <w:p w14:paraId="69CFBDE8" w14:textId="680B17AA"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Turbiditate (UNT)</w:t>
            </w:r>
          </w:p>
        </w:tc>
        <w:tc>
          <w:tcPr>
            <w:tcW w:w="3150" w:type="dxa"/>
          </w:tcPr>
          <w:p w14:paraId="61B55B0D" w14:textId="3C34AE75"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Times New Roman" w:hAnsi="Times New Roman" w:cs="Times New Roman"/>
                <w:sz w:val="28"/>
                <w:szCs w:val="28"/>
                <w:lang w:val="ro-RO"/>
              </w:rPr>
              <w:t xml:space="preserve"> </w:t>
            </w:r>
            <w:r w:rsidRPr="0007587A">
              <w:rPr>
                <w:rFonts w:ascii="Times New Roman" w:eastAsia="Calibri" w:hAnsi="Times New Roman" w:cs="Times New Roman"/>
                <w:sz w:val="28"/>
                <w:szCs w:val="28"/>
                <w:lang w:val="ro-RO"/>
              </w:rPr>
              <w:t>Acceptabilă pentru consumatori şi fără modificări anormale</w:t>
            </w:r>
          </w:p>
        </w:tc>
        <w:tc>
          <w:tcPr>
            <w:tcW w:w="2263" w:type="dxa"/>
          </w:tcPr>
          <w:p w14:paraId="0572DF89" w14:textId="79B7B7C8"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6323/88</w:t>
            </w:r>
          </w:p>
        </w:tc>
      </w:tr>
      <w:tr w:rsidR="00D5593E" w:rsidRPr="0007587A" w14:paraId="538B417E" w14:textId="77777777" w:rsidTr="001E7E2A">
        <w:trPr>
          <w:jc w:val="center"/>
        </w:trPr>
        <w:tc>
          <w:tcPr>
            <w:tcW w:w="628" w:type="dxa"/>
          </w:tcPr>
          <w:p w14:paraId="5E202D24" w14:textId="61B98D94"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11</w:t>
            </w:r>
          </w:p>
        </w:tc>
        <w:tc>
          <w:tcPr>
            <w:tcW w:w="3764" w:type="dxa"/>
          </w:tcPr>
          <w:p w14:paraId="1370A02A" w14:textId="678627AE"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Culoare</w:t>
            </w:r>
          </w:p>
        </w:tc>
        <w:tc>
          <w:tcPr>
            <w:tcW w:w="3150" w:type="dxa"/>
          </w:tcPr>
          <w:p w14:paraId="62BD15D1" w14:textId="64EF8D2D"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Acceptabilă pentru consumatori şi fără modificări anormale</w:t>
            </w:r>
          </w:p>
        </w:tc>
        <w:tc>
          <w:tcPr>
            <w:tcW w:w="2263" w:type="dxa"/>
          </w:tcPr>
          <w:p w14:paraId="0AFAD35D" w14:textId="1812682C"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SR ISO 7887/97</w:t>
            </w:r>
          </w:p>
        </w:tc>
      </w:tr>
      <w:tr w:rsidR="00D5593E" w:rsidRPr="0007587A" w14:paraId="65A654FA" w14:textId="77777777" w:rsidTr="001E7E2A">
        <w:trPr>
          <w:jc w:val="center"/>
        </w:trPr>
        <w:tc>
          <w:tcPr>
            <w:tcW w:w="628" w:type="dxa"/>
          </w:tcPr>
          <w:p w14:paraId="205C6D25" w14:textId="158DA206"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12</w:t>
            </w:r>
          </w:p>
        </w:tc>
        <w:tc>
          <w:tcPr>
            <w:tcW w:w="3764" w:type="dxa"/>
          </w:tcPr>
          <w:p w14:paraId="14D3ED46" w14:textId="261EDF1A"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Duritate totală (grade germane)</w:t>
            </w:r>
          </w:p>
        </w:tc>
        <w:tc>
          <w:tcPr>
            <w:tcW w:w="3150" w:type="dxa"/>
          </w:tcPr>
          <w:p w14:paraId="21425F30" w14:textId="251850F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2263" w:type="dxa"/>
          </w:tcPr>
          <w:p w14:paraId="0A4A763A" w14:textId="153324D9"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3326/76</w:t>
            </w:r>
          </w:p>
        </w:tc>
      </w:tr>
      <w:tr w:rsidR="00D5593E" w:rsidRPr="0007587A" w14:paraId="6A92AB99" w14:textId="77777777" w:rsidTr="001E7E2A">
        <w:trPr>
          <w:jc w:val="center"/>
        </w:trPr>
        <w:tc>
          <w:tcPr>
            <w:tcW w:w="628" w:type="dxa"/>
          </w:tcPr>
          <w:p w14:paraId="3916E6B8" w14:textId="52B9B63D"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13</w:t>
            </w:r>
          </w:p>
        </w:tc>
        <w:tc>
          <w:tcPr>
            <w:tcW w:w="3764" w:type="dxa"/>
          </w:tcPr>
          <w:p w14:paraId="3E9DE9E6" w14:textId="3935F312"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Gust</w:t>
            </w:r>
          </w:p>
        </w:tc>
        <w:tc>
          <w:tcPr>
            <w:tcW w:w="3150" w:type="dxa"/>
          </w:tcPr>
          <w:p w14:paraId="4B22FA37" w14:textId="74BF607D"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Acceptabil pentru consumatori şi fără modificări anormale </w:t>
            </w:r>
          </w:p>
        </w:tc>
        <w:tc>
          <w:tcPr>
            <w:tcW w:w="2263" w:type="dxa"/>
          </w:tcPr>
          <w:p w14:paraId="17E5EBC5" w14:textId="66194989"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6324/61</w:t>
            </w:r>
            <w:r w:rsidRPr="0007587A">
              <w:rPr>
                <w:rFonts w:ascii="Times New Roman" w:eastAsia="Calibri" w:hAnsi="Times New Roman" w:cs="Times New Roman"/>
                <w:sz w:val="28"/>
                <w:szCs w:val="28"/>
                <w:lang w:val="ro-RO"/>
              </w:rPr>
              <w:br/>
              <w:t>SR EN 1622/97</w:t>
            </w:r>
          </w:p>
        </w:tc>
      </w:tr>
      <w:tr w:rsidR="00D5593E" w:rsidRPr="0007587A" w14:paraId="217701C5" w14:textId="77777777" w:rsidTr="001E7E2A">
        <w:trPr>
          <w:jc w:val="center"/>
        </w:trPr>
        <w:tc>
          <w:tcPr>
            <w:tcW w:w="628" w:type="dxa"/>
          </w:tcPr>
          <w:p w14:paraId="17CDEDEB" w14:textId="3C200F5B"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14</w:t>
            </w:r>
          </w:p>
        </w:tc>
        <w:tc>
          <w:tcPr>
            <w:tcW w:w="3764" w:type="dxa"/>
          </w:tcPr>
          <w:p w14:paraId="522D01F9" w14:textId="6F425FC5"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Miros</w:t>
            </w:r>
          </w:p>
        </w:tc>
        <w:tc>
          <w:tcPr>
            <w:tcW w:w="3150" w:type="dxa"/>
          </w:tcPr>
          <w:p w14:paraId="23B190BD" w14:textId="6D9B7FA0"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Acceptabil pentru consumatori şi fără modificări anormale</w:t>
            </w:r>
          </w:p>
        </w:tc>
        <w:tc>
          <w:tcPr>
            <w:tcW w:w="2263" w:type="dxa"/>
          </w:tcPr>
          <w:p w14:paraId="6E0A6FFC" w14:textId="7326E927"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6324/61</w:t>
            </w:r>
            <w:r w:rsidRPr="0007587A">
              <w:rPr>
                <w:rFonts w:ascii="Times New Roman" w:eastAsia="Calibri" w:hAnsi="Times New Roman" w:cs="Times New Roman"/>
                <w:sz w:val="28"/>
                <w:szCs w:val="28"/>
                <w:lang w:val="ro-RO"/>
              </w:rPr>
              <w:br/>
              <w:t>SREN 1622/97</w:t>
            </w:r>
          </w:p>
        </w:tc>
      </w:tr>
      <w:tr w:rsidR="00D5593E" w:rsidRPr="0007587A" w14:paraId="3725821A" w14:textId="77777777" w:rsidTr="001E7E2A">
        <w:trPr>
          <w:jc w:val="center"/>
        </w:trPr>
        <w:tc>
          <w:tcPr>
            <w:tcW w:w="628" w:type="dxa"/>
          </w:tcPr>
          <w:p w14:paraId="6D8BB9B5" w14:textId="601ED4B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3764" w:type="dxa"/>
          </w:tcPr>
          <w:p w14:paraId="2460381C" w14:textId="0425383F"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Oxidabilitate (CCO-Mn mg O2/l)</w:t>
            </w:r>
          </w:p>
        </w:tc>
        <w:tc>
          <w:tcPr>
            <w:tcW w:w="3150" w:type="dxa"/>
          </w:tcPr>
          <w:p w14:paraId="1A555E9E" w14:textId="415EF2D1"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tc>
        <w:tc>
          <w:tcPr>
            <w:tcW w:w="2263" w:type="dxa"/>
          </w:tcPr>
          <w:p w14:paraId="581BA212" w14:textId="36CB7BF3"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3002/85</w:t>
            </w:r>
            <w:r w:rsidRPr="0007587A">
              <w:rPr>
                <w:rFonts w:ascii="Times New Roman" w:eastAsia="Calibri" w:hAnsi="Times New Roman" w:cs="Times New Roman"/>
                <w:sz w:val="28"/>
                <w:szCs w:val="28"/>
                <w:lang w:val="ro-RO"/>
              </w:rPr>
              <w:br/>
              <w:t>SR ISO 6060/96</w:t>
            </w:r>
          </w:p>
        </w:tc>
      </w:tr>
      <w:tr w:rsidR="00D5593E" w:rsidRPr="0007587A" w14:paraId="3CE5AC30" w14:textId="77777777" w:rsidTr="001E7E2A">
        <w:trPr>
          <w:jc w:val="center"/>
        </w:trPr>
        <w:tc>
          <w:tcPr>
            <w:tcW w:w="628" w:type="dxa"/>
          </w:tcPr>
          <w:p w14:paraId="34FCF910" w14:textId="0737F994"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17</w:t>
            </w:r>
          </w:p>
        </w:tc>
        <w:tc>
          <w:tcPr>
            <w:tcW w:w="3764" w:type="dxa"/>
          </w:tcPr>
          <w:p w14:paraId="67EB9794" w14:textId="45EAE5EF"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Concentrația ionilor de hidrogen, respectiv pH</w:t>
            </w:r>
          </w:p>
        </w:tc>
        <w:tc>
          <w:tcPr>
            <w:tcW w:w="3150" w:type="dxa"/>
          </w:tcPr>
          <w:p w14:paraId="5422EE84" w14:textId="3ECF7B5C"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≥6,5 şi ≤9,5</w:t>
            </w:r>
          </w:p>
        </w:tc>
        <w:tc>
          <w:tcPr>
            <w:tcW w:w="2263" w:type="dxa"/>
          </w:tcPr>
          <w:p w14:paraId="5B25316B" w14:textId="375ED9A4"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6325/75</w:t>
            </w:r>
          </w:p>
        </w:tc>
      </w:tr>
    </w:tbl>
    <w:p w14:paraId="75C3C9D5" w14:textId="7EA9CB1A"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4.3) Apa potabilă se furnizează de regulă în mod continuu, 24 de ore din 24</w:t>
      </w:r>
      <w:r w:rsidR="006D210A" w:rsidRPr="0007587A">
        <w:rPr>
          <w:rFonts w:eastAsia="Calibri"/>
          <w:sz w:val="28"/>
          <w:szCs w:val="28"/>
          <w:lang w:val="ro-RO"/>
        </w:rPr>
        <w:t xml:space="preserve">, </w:t>
      </w:r>
      <w:r w:rsidR="000D4484" w:rsidRPr="0007587A">
        <w:rPr>
          <w:rFonts w:eastAsia="Calibri"/>
          <w:sz w:val="28"/>
          <w:szCs w:val="28"/>
          <w:lang w:val="ro-RO"/>
        </w:rPr>
        <w:t>prin exploatarea unei infrastructuri tehnico-edilitare specifice, denumită sistem public de alimentare cu apă</w:t>
      </w:r>
      <w:r w:rsidR="006D210A" w:rsidRPr="0007587A">
        <w:rPr>
          <w:rFonts w:eastAsia="Calibri"/>
          <w:sz w:val="28"/>
          <w:szCs w:val="28"/>
          <w:lang w:val="ro-RO"/>
        </w:rPr>
        <w:t>.</w:t>
      </w:r>
      <w:r w:rsidR="000D4484" w:rsidRPr="0007587A">
        <w:rPr>
          <w:rFonts w:eastAsia="Calibri"/>
          <w:sz w:val="28"/>
          <w:szCs w:val="28"/>
          <w:lang w:val="ro-RO"/>
        </w:rPr>
        <w:t xml:space="preserve"> </w:t>
      </w:r>
      <w:r w:rsidRPr="0007587A">
        <w:rPr>
          <w:rFonts w:eastAsia="Calibri"/>
          <w:sz w:val="28"/>
          <w:szCs w:val="28"/>
          <w:lang w:val="ro-RO"/>
        </w:rPr>
        <w:t>Presiunea minimă a apei asigurat</w:t>
      </w:r>
      <w:r w:rsidR="00B747A1" w:rsidRPr="0007587A">
        <w:rPr>
          <w:rFonts w:eastAsia="Calibri"/>
          <w:sz w:val="28"/>
          <w:szCs w:val="28"/>
          <w:lang w:val="ro-RO"/>
        </w:rPr>
        <w:t>e</w:t>
      </w:r>
      <w:r w:rsidRPr="0007587A">
        <w:rPr>
          <w:rFonts w:eastAsia="Calibri"/>
          <w:sz w:val="28"/>
          <w:szCs w:val="28"/>
          <w:lang w:val="ro-RO"/>
        </w:rPr>
        <w:t xml:space="preserve"> la</w:t>
      </w:r>
      <w:r w:rsidR="006D210A" w:rsidRPr="0007587A">
        <w:rPr>
          <w:rFonts w:eastAsia="Calibri"/>
          <w:sz w:val="28"/>
          <w:szCs w:val="28"/>
          <w:lang w:val="ro-RO"/>
        </w:rPr>
        <w:t xml:space="preserve"> </w:t>
      </w:r>
      <w:r w:rsidRPr="0007587A">
        <w:rPr>
          <w:rFonts w:eastAsia="Calibri"/>
          <w:sz w:val="28"/>
          <w:szCs w:val="28"/>
          <w:lang w:val="ro-RO"/>
        </w:rPr>
        <w:t>branşament este de 0,7 at. Presiunea minimă a apei asigurat</w:t>
      </w:r>
      <w:r w:rsidR="00B747A1" w:rsidRPr="0007587A">
        <w:rPr>
          <w:rFonts w:eastAsia="Calibri"/>
          <w:sz w:val="28"/>
          <w:szCs w:val="28"/>
          <w:lang w:val="ro-RO"/>
        </w:rPr>
        <w:t>e</w:t>
      </w:r>
      <w:r w:rsidRPr="0007587A">
        <w:rPr>
          <w:rFonts w:eastAsia="Calibri"/>
          <w:sz w:val="28"/>
          <w:szCs w:val="28"/>
          <w:lang w:val="ro-RO"/>
        </w:rPr>
        <w:t xml:space="preserve"> la ultimul nivel al condominiului alimentat din staţiile de hidrofor este de 0,2 at.</w:t>
      </w:r>
      <w:r w:rsidR="006F700F" w:rsidRPr="0007587A">
        <w:rPr>
          <w:rFonts w:eastAsia="Calibri"/>
          <w:sz w:val="28"/>
          <w:szCs w:val="28"/>
          <w:lang w:val="ro-RO"/>
        </w:rPr>
        <w:t xml:space="preserve"> În cazul lipsei de debit</w:t>
      </w:r>
      <w:r w:rsidR="00B747A1" w:rsidRPr="0007587A">
        <w:rPr>
          <w:rFonts w:eastAsia="Calibri"/>
          <w:sz w:val="28"/>
          <w:szCs w:val="28"/>
          <w:lang w:val="ro-RO"/>
        </w:rPr>
        <w:t>,</w:t>
      </w:r>
      <w:r w:rsidR="006F700F" w:rsidRPr="0007587A">
        <w:rPr>
          <w:rFonts w:eastAsia="Calibri"/>
          <w:sz w:val="28"/>
          <w:szCs w:val="28"/>
          <w:lang w:val="ro-RO"/>
        </w:rPr>
        <w:t xml:space="preserve"> ca urmare a reducerii debitelor de apă ale sursei în caz de secetă sau îngheţ, distribuţia apei se va face după un program propus de operator şi c</w:t>
      </w:r>
      <w:r w:rsidR="00EA4F01" w:rsidRPr="0007587A">
        <w:rPr>
          <w:rFonts w:eastAsia="Calibri"/>
          <w:sz w:val="28"/>
          <w:szCs w:val="28"/>
          <w:lang w:val="ro-RO"/>
        </w:rPr>
        <w:t>are</w:t>
      </w:r>
      <w:r w:rsidR="006F700F" w:rsidRPr="0007587A">
        <w:rPr>
          <w:rFonts w:eastAsia="Calibri"/>
          <w:sz w:val="28"/>
          <w:szCs w:val="28"/>
          <w:lang w:val="ro-RO"/>
        </w:rPr>
        <w:t xml:space="preserve"> va fi adus la cunoştinţa utilizatorilor </w:t>
      </w:r>
      <w:r w:rsidR="00D663AE" w:rsidRPr="0007587A">
        <w:rPr>
          <w:rFonts w:eastAsia="Calibri"/>
          <w:sz w:val="28"/>
          <w:szCs w:val="28"/>
          <w:lang w:val="ro-RO"/>
        </w:rPr>
        <w:t xml:space="preserve">afectați </w:t>
      </w:r>
      <w:r w:rsidR="006F700F" w:rsidRPr="0007587A">
        <w:rPr>
          <w:rFonts w:eastAsia="Calibri"/>
          <w:sz w:val="28"/>
          <w:szCs w:val="28"/>
          <w:lang w:val="ro-RO"/>
        </w:rPr>
        <w:t>în timp util, prin mijloace adecvate.</w:t>
      </w:r>
    </w:p>
    <w:p w14:paraId="3B9B68CD" w14:textId="2DF144B6" w:rsidR="00947024" w:rsidRPr="0007587A" w:rsidRDefault="00946469">
      <w:pPr>
        <w:pBdr>
          <w:top w:val="dashed" w:sz="6" w:space="0" w:color="FFFFFF"/>
          <w:left w:val="dashed" w:sz="6" w:space="3" w:color="FFFFFF"/>
          <w:bottom w:val="dashed" w:sz="6" w:space="0" w:color="FFFFFF"/>
          <w:right w:val="dashed" w:sz="6" w:space="3" w:color="FFFFFF"/>
        </w:pBdr>
        <w:jc w:val="both"/>
        <w:rPr>
          <w:rFonts w:eastAsia="Calibri"/>
          <w:bCs/>
          <w:sz w:val="28"/>
          <w:szCs w:val="28"/>
          <w:lang w:val="ro-RO"/>
        </w:rPr>
      </w:pPr>
      <w:r w:rsidRPr="0007587A">
        <w:rPr>
          <w:rFonts w:eastAsia="Calibri"/>
          <w:sz w:val="28"/>
          <w:szCs w:val="28"/>
          <w:lang w:val="ro-RO"/>
        </w:rPr>
        <w:t>4.4)</w:t>
      </w:r>
      <w:r w:rsidR="00A44052" w:rsidRPr="0007587A">
        <w:rPr>
          <w:sz w:val="28"/>
          <w:szCs w:val="28"/>
          <w:lang w:val="ro-RO"/>
        </w:rPr>
        <w:t xml:space="preserve"> </w:t>
      </w:r>
      <w:r w:rsidR="00D9319B" w:rsidRPr="0007587A">
        <w:rPr>
          <w:rFonts w:eastAsia="Calibri"/>
          <w:sz w:val="28"/>
          <w:szCs w:val="28"/>
          <w:lang w:val="ro-RO"/>
        </w:rPr>
        <w:t>Un utilizator are dreptul la un singur bransament de ap</w:t>
      </w:r>
      <w:r w:rsidR="001A4587" w:rsidRPr="0007587A">
        <w:rPr>
          <w:rFonts w:eastAsia="Calibri"/>
          <w:sz w:val="28"/>
          <w:szCs w:val="28"/>
          <w:lang w:val="ro-RO"/>
        </w:rPr>
        <w:t>ă</w:t>
      </w:r>
      <w:r w:rsidR="00036A43" w:rsidRPr="0007587A">
        <w:rPr>
          <w:rFonts w:eastAsia="Calibri"/>
          <w:sz w:val="28"/>
          <w:szCs w:val="28"/>
          <w:lang w:val="ro-RO"/>
        </w:rPr>
        <w:t xml:space="preserve"> </w:t>
      </w:r>
      <w:bookmarkStart w:id="0" w:name="_Hlk197955297"/>
      <w:r w:rsidR="00D9319B" w:rsidRPr="0007587A">
        <w:rPr>
          <w:rFonts w:eastAsia="Calibri"/>
          <w:sz w:val="28"/>
          <w:szCs w:val="28"/>
          <w:lang w:val="ro-RO"/>
        </w:rPr>
        <w:t>(</w:t>
      </w:r>
      <w:r w:rsidR="00D9319B" w:rsidRPr="0007587A">
        <w:rPr>
          <w:rFonts w:eastAsia="Calibri"/>
          <w:bCs/>
          <w:sz w:val="28"/>
          <w:szCs w:val="28"/>
          <w:lang w:val="ro-RO"/>
        </w:rPr>
        <w:t>dimensionat conform prevederilor tehnice în vigoare)</w:t>
      </w:r>
      <w:bookmarkEnd w:id="0"/>
      <w:r w:rsidR="00D9319B" w:rsidRPr="0007587A">
        <w:rPr>
          <w:rFonts w:eastAsia="Calibri"/>
          <w:sz w:val="28"/>
          <w:szCs w:val="28"/>
          <w:lang w:val="ro-RO"/>
        </w:rPr>
        <w:t xml:space="preserve"> pentru fiecare proprietate individualizată cadastral.</w:t>
      </w:r>
    </w:p>
    <w:p w14:paraId="0A76274F" w14:textId="640496AA" w:rsidR="00664791" w:rsidRPr="0007587A" w:rsidRDefault="00947024" w:rsidP="00954177">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bCs/>
          <w:sz w:val="28"/>
          <w:szCs w:val="28"/>
          <w:lang w:val="ro-RO"/>
        </w:rPr>
        <w:lastRenderedPageBreak/>
        <w:t xml:space="preserve">4.4.1) </w:t>
      </w:r>
      <w:bookmarkStart w:id="1" w:name="_Hlk197955408"/>
      <w:r w:rsidR="00664791" w:rsidRPr="0007587A">
        <w:rPr>
          <w:rFonts w:eastAsia="Calibri"/>
          <w:sz w:val="28"/>
          <w:szCs w:val="28"/>
          <w:lang w:val="ro-RO"/>
        </w:rPr>
        <w:t xml:space="preserve">Folosirea apei din alte surse decât </w:t>
      </w:r>
      <w:r w:rsidR="00265CB8" w:rsidRPr="0007587A">
        <w:rPr>
          <w:rFonts w:eastAsia="Calibri"/>
          <w:sz w:val="28"/>
          <w:szCs w:val="28"/>
          <w:lang w:val="ro-RO"/>
        </w:rPr>
        <w:t xml:space="preserve">cele </w:t>
      </w:r>
      <w:r w:rsidR="00664791" w:rsidRPr="0007587A">
        <w:rPr>
          <w:rFonts w:eastAsia="Calibri"/>
          <w:sz w:val="28"/>
          <w:szCs w:val="28"/>
          <w:lang w:val="ro-RO"/>
        </w:rPr>
        <w:t>ale operatorului la imobilele care deţin branşament de apă potabilă</w:t>
      </w:r>
      <w:r w:rsidR="00A44052" w:rsidRPr="0007587A">
        <w:rPr>
          <w:rFonts w:eastAsia="Calibri"/>
          <w:sz w:val="28"/>
          <w:szCs w:val="28"/>
          <w:lang w:val="ro-RO"/>
        </w:rPr>
        <w:t>,</w:t>
      </w:r>
      <w:r w:rsidR="00664791" w:rsidRPr="0007587A">
        <w:rPr>
          <w:rFonts w:eastAsia="Calibri"/>
          <w:sz w:val="28"/>
          <w:szCs w:val="28"/>
          <w:lang w:val="ro-RO"/>
        </w:rPr>
        <w:t xml:space="preserve"> se poate face numai cu avizul operatorului</w:t>
      </w:r>
      <w:r w:rsidR="0001665B" w:rsidRPr="0007587A">
        <w:rPr>
          <w:rFonts w:eastAsia="Calibri"/>
          <w:sz w:val="28"/>
          <w:szCs w:val="28"/>
          <w:lang w:val="ro-RO"/>
        </w:rPr>
        <w:t>,</w:t>
      </w:r>
      <w:r w:rsidR="00664791" w:rsidRPr="0007587A">
        <w:rPr>
          <w:rFonts w:eastAsia="Calibri"/>
          <w:sz w:val="28"/>
          <w:szCs w:val="28"/>
          <w:lang w:val="ro-RO"/>
        </w:rPr>
        <w:t xml:space="preserve"> în următo</w:t>
      </w:r>
      <w:r w:rsidR="00BE0C05" w:rsidRPr="0007587A">
        <w:rPr>
          <w:rFonts w:eastAsia="Calibri"/>
          <w:sz w:val="28"/>
          <w:szCs w:val="28"/>
          <w:lang w:val="ro-RO"/>
        </w:rPr>
        <w:t>a</w:t>
      </w:r>
      <w:r w:rsidR="00664791" w:rsidRPr="0007587A">
        <w:rPr>
          <w:rFonts w:eastAsia="Calibri"/>
          <w:sz w:val="28"/>
          <w:szCs w:val="28"/>
          <w:lang w:val="ro-RO"/>
        </w:rPr>
        <w:t>rele situații:</w:t>
      </w:r>
    </w:p>
    <w:p w14:paraId="301DA8FA" w14:textId="01AD533A" w:rsidR="00DA0A3B" w:rsidRPr="0007587A" w:rsidRDefault="00DA0A3B" w:rsidP="00FE221F">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a) utilizatorul renunță la branșamentul din rețeua publică</w:t>
      </w:r>
      <w:r w:rsidR="00A44052" w:rsidRPr="0007587A">
        <w:rPr>
          <w:rFonts w:eastAsia="Calibri"/>
          <w:sz w:val="28"/>
          <w:szCs w:val="28"/>
          <w:lang w:val="ro-RO"/>
        </w:rPr>
        <w:t>.</w:t>
      </w:r>
      <w:r w:rsidRPr="0007587A">
        <w:rPr>
          <w:rFonts w:eastAsia="Calibri"/>
          <w:sz w:val="28"/>
          <w:szCs w:val="28"/>
          <w:lang w:val="ro-RO"/>
        </w:rPr>
        <w:t xml:space="preserve"> </w:t>
      </w:r>
    </w:p>
    <w:p w14:paraId="37CBBBDF" w14:textId="50E60503" w:rsidR="00C9563E" w:rsidRPr="0007587A" w:rsidRDefault="00DA0A3B" w:rsidP="00FE221F">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 xml:space="preserve">b) </w:t>
      </w:r>
      <w:r w:rsidR="004F10CE" w:rsidRPr="0007587A">
        <w:rPr>
          <w:rFonts w:eastAsia="Calibri"/>
          <w:sz w:val="28"/>
          <w:szCs w:val="28"/>
          <w:lang w:val="ro-RO"/>
        </w:rPr>
        <w:t xml:space="preserve">utilizatorul folosește </w:t>
      </w:r>
      <w:r w:rsidRPr="0007587A">
        <w:rPr>
          <w:rFonts w:eastAsia="Calibri"/>
          <w:sz w:val="28"/>
          <w:szCs w:val="28"/>
          <w:lang w:val="ro-RO"/>
        </w:rPr>
        <w:t xml:space="preserve">apa din </w:t>
      </w:r>
      <w:r w:rsidR="00BF61F8" w:rsidRPr="0007587A">
        <w:rPr>
          <w:rFonts w:eastAsia="Calibri"/>
          <w:sz w:val="28"/>
          <w:szCs w:val="28"/>
          <w:lang w:val="ro-RO"/>
        </w:rPr>
        <w:t>alte surse</w:t>
      </w:r>
      <w:r w:rsidRPr="0007587A">
        <w:rPr>
          <w:rFonts w:eastAsia="Calibri"/>
          <w:sz w:val="28"/>
          <w:szCs w:val="28"/>
          <w:lang w:val="ro-RO"/>
        </w:rPr>
        <w:t xml:space="preserve"> </w:t>
      </w:r>
      <w:r w:rsidR="004F10CE" w:rsidRPr="0007587A">
        <w:rPr>
          <w:rFonts w:eastAsia="Calibri"/>
          <w:sz w:val="28"/>
          <w:szCs w:val="28"/>
          <w:lang w:val="ro-RO"/>
        </w:rPr>
        <w:t>e</w:t>
      </w:r>
      <w:r w:rsidRPr="0007587A">
        <w:rPr>
          <w:rFonts w:eastAsia="Calibri"/>
          <w:sz w:val="28"/>
          <w:szCs w:val="28"/>
          <w:lang w:val="ro-RO"/>
        </w:rPr>
        <w:t>xclusiv pentru</w:t>
      </w:r>
      <w:r w:rsidR="00D45686" w:rsidRPr="0007587A">
        <w:rPr>
          <w:rFonts w:eastAsia="Calibri"/>
          <w:sz w:val="28"/>
          <w:szCs w:val="28"/>
          <w:lang w:val="ro-RO"/>
        </w:rPr>
        <w:t xml:space="preserve"> întreținerea spațiilor verzi,</w:t>
      </w:r>
      <w:r w:rsidRPr="0007587A">
        <w:rPr>
          <w:rFonts w:eastAsia="Calibri"/>
          <w:sz w:val="28"/>
          <w:szCs w:val="28"/>
          <w:lang w:val="ro-RO"/>
        </w:rPr>
        <w:t xml:space="preserve"> </w:t>
      </w:r>
      <w:r w:rsidR="004F10CE" w:rsidRPr="0007587A">
        <w:rPr>
          <w:rFonts w:eastAsia="Calibri"/>
          <w:sz w:val="28"/>
          <w:szCs w:val="28"/>
          <w:lang w:val="ro-RO"/>
        </w:rPr>
        <w:t xml:space="preserve">activități </w:t>
      </w:r>
      <w:r w:rsidRPr="0007587A">
        <w:rPr>
          <w:rFonts w:eastAsia="Calibri"/>
          <w:sz w:val="28"/>
          <w:szCs w:val="28"/>
          <w:lang w:val="ro-RO"/>
        </w:rPr>
        <w:t>agricole sau industriale</w:t>
      </w:r>
      <w:r w:rsidR="000D0E5B" w:rsidRPr="0007587A">
        <w:rPr>
          <w:rFonts w:eastAsia="Calibri"/>
          <w:sz w:val="28"/>
          <w:szCs w:val="28"/>
          <w:lang w:val="ro-RO"/>
        </w:rPr>
        <w:t>,</w:t>
      </w:r>
      <w:r w:rsidRPr="0007587A">
        <w:rPr>
          <w:rFonts w:eastAsia="Calibri"/>
          <w:sz w:val="28"/>
          <w:szCs w:val="28"/>
          <w:lang w:val="ro-RO"/>
        </w:rPr>
        <w:t xml:space="preserve"> </w:t>
      </w:r>
      <w:r w:rsidR="004F10CE" w:rsidRPr="0007587A">
        <w:rPr>
          <w:rFonts w:eastAsia="Calibri"/>
          <w:sz w:val="28"/>
          <w:szCs w:val="28"/>
          <w:lang w:val="ro-RO"/>
        </w:rPr>
        <w:t>utilizând instalații separate de instalațiile alimentate din rețeaua publică de apă potabilă.</w:t>
      </w:r>
      <w:r w:rsidRPr="0007587A">
        <w:rPr>
          <w:rFonts w:eastAsia="Calibri"/>
          <w:sz w:val="28"/>
          <w:szCs w:val="28"/>
          <w:lang w:val="ro-RO"/>
        </w:rPr>
        <w:t xml:space="preserve"> </w:t>
      </w:r>
      <w:r w:rsidR="00D63099" w:rsidRPr="0007587A">
        <w:rPr>
          <w:rFonts w:eastAsia="Calibri"/>
          <w:sz w:val="28"/>
          <w:szCs w:val="28"/>
          <w:lang w:val="ro-RO"/>
        </w:rPr>
        <w:t xml:space="preserve">Se interzice orice legătură sau interconectare între instalațiile alimentate din </w:t>
      </w:r>
      <w:r w:rsidR="00C733D5" w:rsidRPr="0007587A">
        <w:rPr>
          <w:rFonts w:eastAsia="Calibri"/>
          <w:sz w:val="28"/>
          <w:szCs w:val="28"/>
          <w:lang w:val="ro-RO"/>
        </w:rPr>
        <w:t>bran</w:t>
      </w:r>
      <w:r w:rsidR="00A44052" w:rsidRPr="0007587A">
        <w:rPr>
          <w:rFonts w:eastAsia="Calibri"/>
          <w:sz w:val="28"/>
          <w:szCs w:val="28"/>
          <w:lang w:val="ro-RO"/>
        </w:rPr>
        <w:t>ș</w:t>
      </w:r>
      <w:r w:rsidR="00C733D5" w:rsidRPr="0007587A">
        <w:rPr>
          <w:rFonts w:eastAsia="Calibri"/>
          <w:sz w:val="28"/>
          <w:szCs w:val="28"/>
          <w:lang w:val="ro-RO"/>
        </w:rPr>
        <w:t>amentul de apă potabilă din rețeaua publică și instalațiile alimentate din alte surse decât ale operatorului.</w:t>
      </w:r>
    </w:p>
    <w:p w14:paraId="1CA4FD31" w14:textId="2848F276" w:rsidR="00D146CF" w:rsidRPr="0007587A" w:rsidRDefault="00946469" w:rsidP="00F558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În aceste situaţii</w:t>
      </w:r>
      <w:r w:rsidR="001C38F1" w:rsidRPr="0007587A">
        <w:rPr>
          <w:rFonts w:eastAsia="Calibri"/>
          <w:sz w:val="28"/>
          <w:szCs w:val="28"/>
          <w:lang w:val="ro-RO"/>
        </w:rPr>
        <w:t>,</w:t>
      </w:r>
      <w:r w:rsidRPr="0007587A">
        <w:rPr>
          <w:rFonts w:eastAsia="Calibri"/>
          <w:sz w:val="28"/>
          <w:szCs w:val="28"/>
          <w:lang w:val="ro-RO"/>
        </w:rPr>
        <w:t xml:space="preserve"> operatorul este exonerat de răspundere cu privire la calitatea apei consumat</w:t>
      </w:r>
      <w:r w:rsidR="001C38F1" w:rsidRPr="0007587A">
        <w:rPr>
          <w:rFonts w:eastAsia="Calibri"/>
          <w:sz w:val="28"/>
          <w:szCs w:val="28"/>
          <w:lang w:val="ro-RO"/>
        </w:rPr>
        <w:t>e</w:t>
      </w:r>
      <w:r w:rsidRPr="0007587A">
        <w:rPr>
          <w:rFonts w:eastAsia="Calibri"/>
          <w:sz w:val="28"/>
          <w:szCs w:val="28"/>
          <w:lang w:val="ro-RO"/>
        </w:rPr>
        <w:t xml:space="preserve">. </w:t>
      </w:r>
    </w:p>
    <w:bookmarkEnd w:id="1"/>
    <w:p w14:paraId="77C7291D" w14:textId="1018454B" w:rsidR="00EE515D"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4.5) Pentru a fi primite în reţeaua publică de canalizare, apele uzate menajere şi industriale  trebui</w:t>
      </w:r>
      <w:r w:rsidR="00460C8F" w:rsidRPr="0007587A">
        <w:rPr>
          <w:rFonts w:eastAsia="Calibri"/>
          <w:sz w:val="28"/>
          <w:szCs w:val="28"/>
          <w:lang w:val="ro-RO"/>
        </w:rPr>
        <w:t>e</w:t>
      </w:r>
      <w:r w:rsidRPr="0007587A">
        <w:rPr>
          <w:rFonts w:eastAsia="Calibri"/>
          <w:sz w:val="28"/>
          <w:szCs w:val="28"/>
          <w:lang w:val="ro-RO"/>
        </w:rPr>
        <w:t xml:space="preserve"> să îndeplinească toţi indicatorii de calitate prevăzuți în Normativul NTPA</w:t>
      </w:r>
      <w:r w:rsidR="007F2C2E" w:rsidRPr="0007587A">
        <w:rPr>
          <w:rFonts w:eastAsia="Calibri"/>
          <w:sz w:val="28"/>
          <w:szCs w:val="28"/>
          <w:lang w:val="ro-RO"/>
        </w:rPr>
        <w:t>-</w:t>
      </w:r>
      <w:r w:rsidRPr="0007587A">
        <w:rPr>
          <w:rFonts w:eastAsia="Calibri"/>
          <w:sz w:val="28"/>
          <w:szCs w:val="28"/>
          <w:lang w:val="ro-RO"/>
        </w:rPr>
        <w:t>002/2002, după cum urmează:</w:t>
      </w:r>
    </w:p>
    <w:p w14:paraId="1944A34F" w14:textId="77777777" w:rsidR="00586699" w:rsidRPr="0007587A" w:rsidRDefault="0058669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tbl>
      <w:tblPr>
        <w:tblStyle w:val="a0"/>
        <w:tblW w:w="9810" w:type="dxa"/>
        <w:jc w:val="center"/>
        <w:tblLayout w:type="fixed"/>
        <w:tblLook w:val="0400" w:firstRow="0" w:lastRow="0" w:firstColumn="0" w:lastColumn="0" w:noHBand="0" w:noVBand="1"/>
      </w:tblPr>
      <w:tblGrid>
        <w:gridCol w:w="640"/>
        <w:gridCol w:w="3032"/>
        <w:gridCol w:w="1593"/>
        <w:gridCol w:w="1799"/>
        <w:gridCol w:w="2746"/>
      </w:tblGrid>
      <w:tr w:rsidR="00D5593E" w:rsidRPr="0007587A" w14:paraId="2551FFE3" w14:textId="77777777" w:rsidTr="007C6157">
        <w:trPr>
          <w:trHeight w:val="288"/>
          <w:jc w:val="center"/>
        </w:trPr>
        <w:tc>
          <w:tcPr>
            <w:tcW w:w="640" w:type="dxa"/>
            <w:tcBorders>
              <w:top w:val="single" w:sz="8" w:space="0" w:color="000000"/>
              <w:left w:val="single" w:sz="8" w:space="0" w:color="000000"/>
              <w:bottom w:val="single" w:sz="8" w:space="0" w:color="000000"/>
              <w:right w:val="single" w:sz="8" w:space="0" w:color="000000"/>
            </w:tcBorders>
            <w:shd w:val="clear" w:color="auto" w:fill="E7E6E6"/>
            <w:tcMar>
              <w:top w:w="0" w:type="dxa"/>
              <w:left w:w="108" w:type="dxa"/>
              <w:bottom w:w="0" w:type="dxa"/>
              <w:right w:w="108" w:type="dxa"/>
            </w:tcMar>
            <w:vAlign w:val="center"/>
          </w:tcPr>
          <w:p w14:paraId="13E2B639"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Nr. crt.</w:t>
            </w:r>
          </w:p>
        </w:tc>
        <w:tc>
          <w:tcPr>
            <w:tcW w:w="3032"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7B755237"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Indicatorul de calitate</w:t>
            </w:r>
          </w:p>
        </w:tc>
        <w:tc>
          <w:tcPr>
            <w:tcW w:w="1593"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5EDFF9F2"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U.M.</w:t>
            </w:r>
          </w:p>
        </w:tc>
        <w:tc>
          <w:tcPr>
            <w:tcW w:w="1799"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51849D64"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Valori maxim admise</w:t>
            </w:r>
          </w:p>
        </w:tc>
        <w:tc>
          <w:tcPr>
            <w:tcW w:w="2746"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6796F56B"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Metoda de analiză</w:t>
            </w:r>
          </w:p>
        </w:tc>
      </w:tr>
      <w:tr w:rsidR="00D5593E" w:rsidRPr="0007587A" w14:paraId="7950D763"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D25E29" w14:textId="600C9C1F"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733BA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Temperatura</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C4AA66"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vertAlign w:val="superscript"/>
                <w:lang w:val="ro-RO"/>
              </w:rPr>
              <w:t>0</w:t>
            </w:r>
            <w:r w:rsidRPr="0007587A">
              <w:rPr>
                <w:rFonts w:ascii="Times New Roman" w:eastAsia="Calibri" w:hAnsi="Times New Roman" w:cs="Times New Roman"/>
                <w:sz w:val="28"/>
                <w:szCs w:val="28"/>
                <w:lang w:val="ro-RO"/>
              </w:rPr>
              <w:t>C</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C9C308"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4BC852" w14:textId="3E7E9392" w:rsidR="008D7E0B" w:rsidRPr="0007587A" w:rsidRDefault="008D7E0B" w:rsidP="008D7E0B">
            <w:pPr>
              <w:jc w:val="center"/>
              <w:rPr>
                <w:rFonts w:ascii="Times New Roman" w:eastAsia="Calibri" w:hAnsi="Times New Roman" w:cs="Times New Roman"/>
                <w:sz w:val="28"/>
                <w:szCs w:val="28"/>
                <w:lang w:val="ro-RO"/>
              </w:rPr>
            </w:pPr>
          </w:p>
        </w:tc>
      </w:tr>
      <w:tr w:rsidR="00D5593E" w:rsidRPr="0007587A" w14:paraId="1FB63E5F"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D63FCDC" w14:textId="5ECE2C4C"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E83C31"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pH</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B5A0D73"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unități pH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C2D31E"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6,5-8,5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29CD50" w14:textId="508F980E"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10523-97</w:t>
            </w:r>
          </w:p>
        </w:tc>
      </w:tr>
      <w:tr w:rsidR="00D5593E" w:rsidRPr="0007587A" w14:paraId="7B97E1A8"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D8380DA" w14:textId="2686540D"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F309D5"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Materii în suspensie</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CCF3AB"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AC9EF1"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350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5A69C0" w14:textId="53DF7380"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6953-81</w:t>
            </w:r>
          </w:p>
        </w:tc>
      </w:tr>
      <w:tr w:rsidR="00D5593E" w:rsidRPr="0007587A" w14:paraId="1C8AB588"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CB8F45A" w14:textId="0A53348B"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2E029"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biochimic de oxigen la 5 zile (CBO5)</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DE58F6"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 O2/dm3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07CDEE"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73E0F9" w14:textId="58D190EB"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6560-82</w:t>
            </w:r>
          </w:p>
        </w:tc>
      </w:tr>
      <w:tr w:rsidR="00D5593E" w:rsidRPr="0007587A" w14:paraId="58F962CA"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062ECAA" w14:textId="3513665A"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1DE975"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chimic de oxigen - metoda cu dicromat de potasiu [CCO-Cr)]</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921415"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 O2/dm3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1936A8"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529A62" w14:textId="05635E5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6060/96</w:t>
            </w:r>
          </w:p>
        </w:tc>
      </w:tr>
      <w:tr w:rsidR="00D5593E" w:rsidRPr="0007587A" w14:paraId="4CE5153B"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FBA45" w14:textId="444A6AD4"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A9DB07"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Azot amoniacal (NH4+)</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44A663"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AFEDC5"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38002D" w14:textId="77777777" w:rsidR="008D7E0B" w:rsidRPr="0007587A" w:rsidRDefault="008D7E0B" w:rsidP="00276D38">
            <w:pPr>
              <w:adjustRightInd w:val="0"/>
              <w:rPr>
                <w:rFonts w:ascii="Times New Roman" w:hAnsi="Times New Roman" w:cs="Times New Roman"/>
                <w:sz w:val="28"/>
                <w:szCs w:val="28"/>
                <w:lang w:val="ro-RO"/>
              </w:rPr>
            </w:pPr>
            <w:r w:rsidRPr="0007587A">
              <w:rPr>
                <w:rFonts w:ascii="Times New Roman" w:hAnsi="Times New Roman" w:cs="Times New Roman"/>
                <w:sz w:val="28"/>
                <w:szCs w:val="28"/>
                <w:lang w:val="ro-RO"/>
              </w:rPr>
              <w:t>STAS 8683-70</w:t>
            </w:r>
          </w:p>
          <w:p w14:paraId="78396503" w14:textId="696BC4B1"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7150-1/2001</w:t>
            </w:r>
          </w:p>
        </w:tc>
      </w:tr>
      <w:tr w:rsidR="00D5593E" w:rsidRPr="0007587A" w14:paraId="68292A56"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B6C5D11" w14:textId="160E86CE" w:rsidR="008D7E0B" w:rsidRPr="0007587A" w:rsidRDefault="00844DA8"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3B067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Fosfor total (P)</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746418"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30A42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16C8FB" w14:textId="65DF0D7C"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10064-75</w:t>
            </w:r>
          </w:p>
        </w:tc>
      </w:tr>
      <w:tr w:rsidR="00D5593E" w:rsidRPr="0007587A" w14:paraId="40674728"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4A0754" w14:textId="29ED0C6A" w:rsidR="008D7E0B" w:rsidRPr="0007587A" w:rsidRDefault="00844DA8"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8</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07CC13"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Cianuri totale (CN)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2CD556"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011551"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9B8C6E" w14:textId="7DE6E74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6703/1-98</w:t>
            </w:r>
          </w:p>
        </w:tc>
      </w:tr>
      <w:tr w:rsidR="00D5593E" w:rsidRPr="0007587A" w14:paraId="0FF8615D"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219249" w14:textId="4656488E"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9</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F5E2AD"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Sulfuri şi hidrogen sulfurat (S2-)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05A665"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CD3639"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A61820" w14:textId="127803AA"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10530-97</w:t>
            </w:r>
          </w:p>
        </w:tc>
      </w:tr>
      <w:tr w:rsidR="00D5593E" w:rsidRPr="0007587A" w14:paraId="6A11C0C5"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BBE92D" w14:textId="772A4081"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ED4CA0"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Sulfiți (SO32-)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A15177"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BF3D0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957761" w14:textId="7CB1455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7661-89</w:t>
            </w:r>
          </w:p>
        </w:tc>
      </w:tr>
      <w:tr w:rsidR="00D5593E" w:rsidRPr="0007587A" w14:paraId="1DEFBEF9"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1D3223" w14:textId="2AF99BA9"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11</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9194A1F"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Sulfați (SO42-)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3D6633"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866B52"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600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D01CDA" w14:textId="075B702C"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8601-70</w:t>
            </w:r>
          </w:p>
        </w:tc>
      </w:tr>
      <w:tr w:rsidR="00D5593E" w:rsidRPr="0007587A" w14:paraId="333981C3"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7E1FF7" w14:textId="44D5738B"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12</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9D017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Plumb (Pb2+)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4E6861"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0740E1"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50EA4D" w14:textId="247BE989"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8637-79</w:t>
            </w:r>
          </w:p>
        </w:tc>
      </w:tr>
      <w:tr w:rsidR="00D5593E" w:rsidRPr="0007587A" w14:paraId="4972F32C"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33DDFF" w14:textId="4BBE6A78"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13</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D85668"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Cadmiu (Cd2+)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77944C"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80EA25"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0,3</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A372AB" w14:textId="5F8F5C26"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5961/93</w:t>
            </w:r>
          </w:p>
        </w:tc>
      </w:tr>
      <w:tr w:rsidR="00D5593E" w:rsidRPr="0007587A" w14:paraId="52521070"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E7ABEF" w14:textId="630768AA"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14</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BBDE9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Crom total (Cr3+ + Cr6+)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564C58"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BBCCD9"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AE647F" w14:textId="347AE10E"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7884-91 SR ISO 9174-98</w:t>
            </w:r>
          </w:p>
        </w:tc>
      </w:tr>
      <w:tr w:rsidR="00D5593E" w:rsidRPr="0007587A" w14:paraId="6870B871"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14D6A49" w14:textId="2E473141"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F344F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Crom hexavalent (Cr6+)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A8A3E5"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A479F0"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E6AC66" w14:textId="6F81728A"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7884-91 SR ISO 11083-98</w:t>
            </w:r>
          </w:p>
        </w:tc>
      </w:tr>
      <w:tr w:rsidR="00D5593E" w:rsidRPr="0007587A" w14:paraId="5B899147"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60BCC3" w14:textId="7C3948E0"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16</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366C64"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Cupru (Cu2+)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E91337"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930B7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2C5A1B" w14:textId="2027A1E3"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7795-80</w:t>
            </w:r>
          </w:p>
        </w:tc>
      </w:tr>
      <w:tr w:rsidR="00D5593E" w:rsidRPr="0007587A" w14:paraId="1AD3EA55"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9737F8" w14:textId="3CADB768"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17</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4B038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Nichel (Ni2+)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D2409B"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0564D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FB0AA3" w14:textId="0E05486B"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7987-67</w:t>
            </w:r>
          </w:p>
        </w:tc>
      </w:tr>
      <w:tr w:rsidR="00D5593E" w:rsidRPr="0007587A" w14:paraId="6086ED3D"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D16D8F" w14:textId="6F61D856"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18</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64E70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Zinc (Zn2)2)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FF0C52"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888267"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FF7061" w14:textId="5B3B3F6C"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8314-87</w:t>
            </w:r>
          </w:p>
        </w:tc>
      </w:tr>
      <w:tr w:rsidR="00D5593E" w:rsidRPr="0007587A" w14:paraId="543F8117"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3481940" w14:textId="17B546FE"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lastRenderedPageBreak/>
              <w:t>19</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FD68C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Mangan total (Mn)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AA0497"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7F14C3"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4C32A4" w14:textId="25695606"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8662/1-96 SR ISO 6333-96</w:t>
            </w:r>
          </w:p>
        </w:tc>
      </w:tr>
      <w:tr w:rsidR="00D5593E" w:rsidRPr="0007587A" w14:paraId="1F7FC633"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482796" w14:textId="2071398B"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236795"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Clor rezidual liber (Cl2)</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497A8C"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EF2845"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E8CFFC" w14:textId="435DC9ED"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6364-78</w:t>
            </w:r>
          </w:p>
        </w:tc>
      </w:tr>
      <w:tr w:rsidR="00D5593E" w:rsidRPr="0007587A" w14:paraId="5D0A9CC7"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E3493B" w14:textId="32B956F9"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21</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7D0079" w14:textId="0388685E"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Substanțe extractibile cu solvenți organici</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8809F4" w14:textId="7F0DAA83"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4F2DA57" w14:textId="7A7627F1"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AF0975" w14:textId="41EBEA9E"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7587-96</w:t>
            </w:r>
          </w:p>
        </w:tc>
      </w:tr>
      <w:tr w:rsidR="00D5593E" w:rsidRPr="0007587A" w14:paraId="301F0A10"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B2D5EDF" w14:textId="0B4A6142"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22</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9D9663" w14:textId="5E15B168"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Fenoli antrenabili cu vapori de apă (C6H5OH)</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9F13BB" w14:textId="20937B52"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C4B684" w14:textId="66E2C0E1"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9DFEBC2" w14:textId="77777777" w:rsidR="008D7E0B" w:rsidRPr="0007587A" w:rsidRDefault="008D7E0B" w:rsidP="00276D38">
            <w:pPr>
              <w:adjustRightInd w:val="0"/>
              <w:rPr>
                <w:rFonts w:ascii="Times New Roman" w:hAnsi="Times New Roman" w:cs="Times New Roman"/>
                <w:sz w:val="28"/>
                <w:szCs w:val="28"/>
                <w:lang w:val="ro-RO"/>
              </w:rPr>
            </w:pPr>
            <w:r w:rsidRPr="0007587A">
              <w:rPr>
                <w:rFonts w:ascii="Times New Roman" w:hAnsi="Times New Roman" w:cs="Times New Roman"/>
                <w:sz w:val="28"/>
                <w:szCs w:val="28"/>
                <w:lang w:val="ro-RO"/>
              </w:rPr>
              <w:t>STAS 7167-92</w:t>
            </w:r>
          </w:p>
          <w:p w14:paraId="089AA7AB" w14:textId="4E6452F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6439/2001</w:t>
            </w:r>
          </w:p>
        </w:tc>
      </w:tr>
      <w:tr w:rsidR="00D5593E" w:rsidRPr="0007587A" w14:paraId="06EAA032"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1D1D178" w14:textId="3F81C970"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23</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5DB146" w14:textId="039BA458"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Detergenți sintetici biodegradabili</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66AB9C" w14:textId="63908CD1"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D27010" w14:textId="65A49FFF"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9A0CD1" w14:textId="24ABAD52"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7875/1,2-96</w:t>
            </w:r>
          </w:p>
        </w:tc>
      </w:tr>
    </w:tbl>
    <w:p w14:paraId="71DB9342" w14:textId="234E471B"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4.6) În funcţie de activitatea specifică desfăşurată, apele uzate pot fi caracterizate şi prin alţi indicatori de calitate decât cei prevăzuţi în Normativul NTPA</w:t>
      </w:r>
      <w:r w:rsidR="00B12649" w:rsidRPr="0007587A">
        <w:rPr>
          <w:rFonts w:eastAsia="Calibri"/>
          <w:sz w:val="28"/>
          <w:szCs w:val="28"/>
          <w:lang w:val="ro-RO"/>
        </w:rPr>
        <w:t>-</w:t>
      </w:r>
      <w:r w:rsidRPr="0007587A">
        <w:rPr>
          <w:rFonts w:eastAsia="Calibri"/>
          <w:sz w:val="28"/>
          <w:szCs w:val="28"/>
          <w:lang w:val="ro-RO"/>
        </w:rPr>
        <w:t xml:space="preserve">002/2002. Condiţiile de calitate se </w:t>
      </w:r>
      <w:r w:rsidR="00754A48" w:rsidRPr="0007587A">
        <w:rPr>
          <w:rFonts w:eastAsia="Calibri"/>
          <w:sz w:val="28"/>
          <w:szCs w:val="28"/>
          <w:lang w:val="ro-RO"/>
        </w:rPr>
        <w:t>aplică</w:t>
      </w:r>
      <w:r w:rsidRPr="0007587A">
        <w:rPr>
          <w:rFonts w:eastAsia="Calibri"/>
          <w:sz w:val="28"/>
          <w:szCs w:val="28"/>
          <w:lang w:val="ro-RO"/>
        </w:rPr>
        <w:t xml:space="preserve"> la secţiunea de control</w:t>
      </w:r>
      <w:r w:rsidR="00CF017D" w:rsidRPr="0007587A">
        <w:rPr>
          <w:rFonts w:eastAsia="Calibri"/>
          <w:sz w:val="28"/>
          <w:szCs w:val="28"/>
          <w:lang w:val="ro-RO"/>
        </w:rPr>
        <w:t>,</w:t>
      </w:r>
      <w:r w:rsidRPr="0007587A">
        <w:rPr>
          <w:rFonts w:eastAsia="Calibri"/>
          <w:sz w:val="28"/>
          <w:szCs w:val="28"/>
          <w:lang w:val="ro-RO"/>
        </w:rPr>
        <w:t xml:space="preserve"> care este ultimul cămin al folosinţei sau incintei canalizate, înainte de descărcare în reţeaua publică de canalizare.</w:t>
      </w:r>
    </w:p>
    <w:p w14:paraId="0FAD3CCC"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4.7) Apele uzate care sunt evacuate în reţeaua publică de canalizare nu trebuie să conţină:</w:t>
      </w:r>
    </w:p>
    <w:p w14:paraId="04020E4B" w14:textId="77777777" w:rsidR="00472A24" w:rsidRPr="0007587A" w:rsidRDefault="00946469" w:rsidP="00F558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4.7.1) Materii în suspensie, în cantităţi şi dimensiuni care pot constitui un factor activ de erodare a canalelor, care pot provoca depuneri sau care pot stânjeni curgerea normală, cum sunt:</w:t>
      </w:r>
    </w:p>
    <w:p w14:paraId="5DEAFEDA"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a) materialele care, la vitezele realizate în colectoarele de canalizare corespunzătoare debitelor minime de calcul ale acestora, pot genera depuneri;</w:t>
      </w:r>
    </w:p>
    <w:p w14:paraId="1B3FE676"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b) diferitele substanţe care se pot solidifica şi astfel pot obtura secţiunea canalelor;</w:t>
      </w:r>
    </w:p>
    <w:p w14:paraId="7D78FA9B" w14:textId="6E8A3EFD"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 xml:space="preserve">corpuri solide, plutitoare sau antrenate, care nu trec prin grătarul cu spaţiu liber de 20 mm între bare, iar în cazul fibrelor şi firelor textile ori al materialelor similare </w:t>
      </w:r>
      <w:r w:rsidR="004E69AC" w:rsidRPr="0007587A">
        <w:rPr>
          <w:rFonts w:eastAsia="Calibri"/>
          <w:sz w:val="28"/>
          <w:szCs w:val="28"/>
          <w:lang w:val="ro-RO"/>
        </w:rPr>
        <w:t>(</w:t>
      </w:r>
      <w:r w:rsidRPr="0007587A">
        <w:rPr>
          <w:rFonts w:eastAsia="Calibri"/>
          <w:sz w:val="28"/>
          <w:szCs w:val="28"/>
          <w:lang w:val="ro-RO"/>
        </w:rPr>
        <w:t>pene, fire de păr de animale</w:t>
      </w:r>
      <w:r w:rsidR="004E69AC" w:rsidRPr="0007587A">
        <w:rPr>
          <w:rFonts w:eastAsia="Calibri"/>
          <w:sz w:val="28"/>
          <w:szCs w:val="28"/>
          <w:lang w:val="ro-RO"/>
        </w:rPr>
        <w:t xml:space="preserve">) </w:t>
      </w:r>
      <w:r w:rsidRPr="0007587A">
        <w:rPr>
          <w:rFonts w:eastAsia="Calibri"/>
          <w:sz w:val="28"/>
          <w:szCs w:val="28"/>
          <w:lang w:val="ro-RO"/>
        </w:rPr>
        <w:t>care nu trec prin sita cu latura fantei de 2 mm;</w:t>
      </w:r>
    </w:p>
    <w:p w14:paraId="2532FFED"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d)</w:t>
      </w:r>
      <w:r w:rsidRPr="0007587A">
        <w:rPr>
          <w:rFonts w:eastAsia="Calibri"/>
          <w:b/>
          <w:sz w:val="28"/>
          <w:szCs w:val="28"/>
          <w:lang w:val="ro-RO"/>
        </w:rPr>
        <w:t xml:space="preserve"> </w:t>
      </w:r>
      <w:r w:rsidRPr="0007587A">
        <w:rPr>
          <w:rFonts w:eastAsia="Calibri"/>
          <w:sz w:val="28"/>
          <w:szCs w:val="28"/>
          <w:lang w:val="ro-RO"/>
        </w:rPr>
        <w:t>suspensiile dure şi abrazive ca pulberile metalice şi granulele de roci, precum şi altele asemenea, care prin antrenare pot provoca erodarea canalelor;</w:t>
      </w:r>
    </w:p>
    <w:p w14:paraId="3090E511"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e)</w:t>
      </w:r>
      <w:r w:rsidRPr="0007587A">
        <w:rPr>
          <w:rFonts w:eastAsia="Calibri"/>
          <w:b/>
          <w:sz w:val="28"/>
          <w:szCs w:val="28"/>
          <w:lang w:val="ro-RO"/>
        </w:rPr>
        <w:t xml:space="preserve"> </w:t>
      </w:r>
      <w:r w:rsidRPr="0007587A">
        <w:rPr>
          <w:rFonts w:eastAsia="Calibri"/>
          <w:sz w:val="28"/>
          <w:szCs w:val="28"/>
          <w:lang w:val="ro-RO"/>
        </w:rPr>
        <w:t>păcură, uleiuri, grăsimi sau alte materiale care prin formă, cantitate sau aderenţă pot conduce la crearea de zone de acumulări de depuneri pe pereţii canalului colector;</w:t>
      </w:r>
    </w:p>
    <w:p w14:paraId="41B078F8"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f)</w:t>
      </w:r>
      <w:r w:rsidRPr="0007587A">
        <w:rPr>
          <w:rFonts w:eastAsia="Calibri"/>
          <w:b/>
          <w:sz w:val="28"/>
          <w:szCs w:val="28"/>
          <w:lang w:val="ro-RO"/>
        </w:rPr>
        <w:t xml:space="preserve"> </w:t>
      </w:r>
      <w:r w:rsidRPr="0007587A">
        <w:rPr>
          <w:rFonts w:eastAsia="Calibri"/>
          <w:sz w:val="28"/>
          <w:szCs w:val="28"/>
          <w:lang w:val="ro-RO"/>
        </w:rPr>
        <w:t>substanţele care, singure sau în amestec cu alte substanţe conţinute în apa din reţelele de canalizare, coagulează, existând riscul depunerii lor pe pereţii canalelor, sau conduc la apariţia de substanţe agresive noi;</w:t>
      </w:r>
    </w:p>
    <w:p w14:paraId="2A1D99FC" w14:textId="5F2CE23D" w:rsidR="00472A24" w:rsidRPr="0007587A" w:rsidRDefault="00B675A7" w:rsidP="00F558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4.7.2) Substanţe cu agresivitate chimică asupra materialelor din care sunt realizate reţelele de canalizare şi echipamentele şi conductele din staţiile de epurare a apelor uzate;</w:t>
      </w:r>
    </w:p>
    <w:p w14:paraId="4CA934DC" w14:textId="69E4D374"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4.7.3) Substanţe de orice natură, care, plutitoare sau dizolvate, în stare coloidală sau de suspensie, pot stânjeni exploatarea normală a canalelor şi staţiilor de epurare a apelor uzate sau care</w:t>
      </w:r>
      <w:r w:rsidR="009D47F3" w:rsidRPr="0007587A">
        <w:rPr>
          <w:rFonts w:eastAsia="Calibri"/>
          <w:sz w:val="28"/>
          <w:szCs w:val="28"/>
          <w:lang w:val="ro-RO"/>
        </w:rPr>
        <w:t>,</w:t>
      </w:r>
      <w:r w:rsidRPr="0007587A">
        <w:rPr>
          <w:rFonts w:eastAsia="Calibri"/>
          <w:sz w:val="28"/>
          <w:szCs w:val="28"/>
          <w:lang w:val="ro-RO"/>
        </w:rPr>
        <w:t xml:space="preserve"> împreună cu aerul</w:t>
      </w:r>
      <w:r w:rsidR="009D47F3" w:rsidRPr="0007587A">
        <w:rPr>
          <w:rFonts w:eastAsia="Calibri"/>
          <w:sz w:val="28"/>
          <w:szCs w:val="28"/>
          <w:lang w:val="ro-RO"/>
        </w:rPr>
        <w:t>,</w:t>
      </w:r>
      <w:r w:rsidRPr="0007587A">
        <w:rPr>
          <w:rFonts w:eastAsia="Calibri"/>
          <w:sz w:val="28"/>
          <w:szCs w:val="28"/>
          <w:lang w:val="ro-RO"/>
        </w:rPr>
        <w:t xml:space="preserve"> pot forma amestecuri explozive, cum sunt: benzina, benzenul, eterii, cloroformul, acetilena, sulfura de carbon, solvenţi, dicloretilena şi alte hidrocarburi clorurate, apa sau nămolul din generatoarele de acetilenă;</w:t>
      </w:r>
    </w:p>
    <w:p w14:paraId="125DAD5F" w14:textId="75805CFD"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lastRenderedPageBreak/>
        <w:t>4.7.4) Substanţe toxice sau nocive care, singure sau în amestec cu apa din canalizare, pot pune în pericol personalul de exploatare a reţelei de canalizare şi a staţiei de epurare;</w:t>
      </w:r>
    </w:p>
    <w:p w14:paraId="5AA2F032" w14:textId="77777777" w:rsidR="00B675A7"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4.7.5) Substanţele cu grad ridicat de periculozitate, cum sunt:</w:t>
      </w:r>
    </w:p>
    <w:p w14:paraId="37E58BFA"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metalele grele şi compuşii lor;</w:t>
      </w:r>
    </w:p>
    <w:p w14:paraId="7C37B92D"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compuşii organici halogenaţi;</w:t>
      </w:r>
    </w:p>
    <w:p w14:paraId="00C7FEDE"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compuşii organici cu fosfor sau cu staniu;</w:t>
      </w:r>
    </w:p>
    <w:p w14:paraId="13894685" w14:textId="7C6F55EF"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d)</w:t>
      </w:r>
      <w:r w:rsidRPr="0007587A">
        <w:rPr>
          <w:rFonts w:eastAsia="Calibri"/>
          <w:b/>
          <w:sz w:val="28"/>
          <w:szCs w:val="28"/>
          <w:lang w:val="ro-RO"/>
        </w:rPr>
        <w:t xml:space="preserve"> </w:t>
      </w:r>
      <w:r w:rsidRPr="0007587A">
        <w:rPr>
          <w:rFonts w:eastAsia="Calibri"/>
          <w:sz w:val="28"/>
          <w:szCs w:val="28"/>
          <w:lang w:val="ro-RO"/>
        </w:rPr>
        <w:t>agenţii de protecţie a plantelor, pesticidele</w:t>
      </w:r>
      <w:r w:rsidR="0095511A" w:rsidRPr="0007587A">
        <w:rPr>
          <w:rFonts w:eastAsia="Calibri"/>
          <w:sz w:val="28"/>
          <w:szCs w:val="28"/>
          <w:lang w:val="ro-RO"/>
        </w:rPr>
        <w:t xml:space="preserve"> (</w:t>
      </w:r>
      <w:r w:rsidRPr="0007587A">
        <w:rPr>
          <w:rFonts w:eastAsia="Calibri"/>
          <w:sz w:val="28"/>
          <w:szCs w:val="28"/>
          <w:lang w:val="ro-RO"/>
        </w:rPr>
        <w:t>fungicide, erbicide, insecticide, algicide</w:t>
      </w:r>
      <w:r w:rsidR="0095511A" w:rsidRPr="0007587A">
        <w:rPr>
          <w:rFonts w:eastAsia="Calibri"/>
          <w:sz w:val="28"/>
          <w:szCs w:val="28"/>
          <w:lang w:val="ro-RO"/>
        </w:rPr>
        <w:t xml:space="preserve">) </w:t>
      </w:r>
      <w:r w:rsidRPr="0007587A">
        <w:rPr>
          <w:rFonts w:eastAsia="Calibri"/>
          <w:sz w:val="28"/>
          <w:szCs w:val="28"/>
          <w:lang w:val="ro-RO"/>
        </w:rPr>
        <w:t>şi substanţele chimice folosite pentru conservarea materialului lemnos, a pieilor sau a materialelor textile;</w:t>
      </w:r>
    </w:p>
    <w:p w14:paraId="146314D1"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e)</w:t>
      </w:r>
      <w:r w:rsidRPr="0007587A">
        <w:rPr>
          <w:rFonts w:eastAsia="Calibri"/>
          <w:b/>
          <w:sz w:val="28"/>
          <w:szCs w:val="28"/>
          <w:lang w:val="ro-RO"/>
        </w:rPr>
        <w:t xml:space="preserve"> </w:t>
      </w:r>
      <w:r w:rsidRPr="0007587A">
        <w:rPr>
          <w:rFonts w:eastAsia="Calibri"/>
          <w:sz w:val="28"/>
          <w:szCs w:val="28"/>
          <w:lang w:val="ro-RO"/>
        </w:rPr>
        <w:t>substanţele chimice toxice, carcinogene, mutagene sau teratogene, ca: acrilonitril, hidrocarburi policiclice aromatice, ca benzpiren, benzantracen şi altele asemenea;</w:t>
      </w:r>
    </w:p>
    <w:p w14:paraId="2A0D487F" w14:textId="567C9BF8"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f)</w:t>
      </w:r>
      <w:r w:rsidRPr="0007587A">
        <w:rPr>
          <w:rFonts w:eastAsia="Calibri"/>
          <w:b/>
          <w:sz w:val="28"/>
          <w:szCs w:val="28"/>
          <w:lang w:val="ro-RO"/>
        </w:rPr>
        <w:t xml:space="preserve"> </w:t>
      </w:r>
      <w:r w:rsidRPr="0007587A">
        <w:rPr>
          <w:rFonts w:eastAsia="Calibri"/>
          <w:sz w:val="28"/>
          <w:szCs w:val="28"/>
          <w:lang w:val="ro-RO"/>
        </w:rPr>
        <w:t>substanţele radioactive, inclusiv reziduurile;</w:t>
      </w:r>
    </w:p>
    <w:p w14:paraId="2ED0D9FF" w14:textId="6113FA77"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4.7.6) Substanţe care, singure sau în amestec cu apa din canalizare, pot degaja mirosuri ce contribuie la poluarea mediului;</w:t>
      </w:r>
    </w:p>
    <w:p w14:paraId="1D47E63A" w14:textId="7451FDFD"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4.7.7) Substanţe colorante ale căror cantitate şi natură, chiar în condiţiile diluării realizate în reţeaua de canalizare şi în staţia de epurare, determină</w:t>
      </w:r>
      <w:r w:rsidR="009D47F3" w:rsidRPr="0007587A">
        <w:rPr>
          <w:rFonts w:eastAsia="Calibri"/>
          <w:sz w:val="28"/>
          <w:szCs w:val="28"/>
          <w:lang w:val="ro-RO"/>
        </w:rPr>
        <w:t>,</w:t>
      </w:r>
      <w:r w:rsidRPr="0007587A">
        <w:rPr>
          <w:rFonts w:eastAsia="Calibri"/>
          <w:sz w:val="28"/>
          <w:szCs w:val="28"/>
          <w:lang w:val="ro-RO"/>
        </w:rPr>
        <w:t xml:space="preserve"> prin descărcarea lor o dată cu apele uzate</w:t>
      </w:r>
      <w:r w:rsidR="009D47F3" w:rsidRPr="0007587A">
        <w:rPr>
          <w:rFonts w:eastAsia="Calibri"/>
          <w:sz w:val="28"/>
          <w:szCs w:val="28"/>
          <w:lang w:val="ro-RO"/>
        </w:rPr>
        <w:t>,</w:t>
      </w:r>
      <w:r w:rsidRPr="0007587A">
        <w:rPr>
          <w:rFonts w:eastAsia="Calibri"/>
          <w:sz w:val="28"/>
          <w:szCs w:val="28"/>
          <w:lang w:val="ro-RO"/>
        </w:rPr>
        <w:t xml:space="preserve"> modificarea culorii apei receptorului natural;</w:t>
      </w:r>
    </w:p>
    <w:p w14:paraId="6A5809B2" w14:textId="55AEF2A1"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4.7.8) Substanţe inhibitoare ale procesului biologic de epurare a apelor uzate sau de tratare a nămolului;</w:t>
      </w:r>
    </w:p>
    <w:p w14:paraId="4E78EE92" w14:textId="6BB11628"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4.7.9) Substanţe organice greu biodegradabile.</w:t>
      </w:r>
    </w:p>
    <w:p w14:paraId="2614F7CE" w14:textId="1B476376" w:rsidR="00730618" w:rsidRPr="0007587A" w:rsidRDefault="00554858" w:rsidP="00554858">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4.8) Legislaţia şi normele tehnice aplicabile serviciului de alimentare cu apă şi de canalizare valabile la data semnării contractului sunt:</w:t>
      </w:r>
    </w:p>
    <w:tbl>
      <w:tblPr>
        <w:tblStyle w:val="Tabelgril"/>
        <w:tblW w:w="0" w:type="auto"/>
        <w:tblInd w:w="85" w:type="dxa"/>
        <w:tblLook w:val="04A0" w:firstRow="1" w:lastRow="0" w:firstColumn="1" w:lastColumn="0" w:noHBand="0" w:noVBand="1"/>
      </w:tblPr>
      <w:tblGrid>
        <w:gridCol w:w="702"/>
        <w:gridCol w:w="3659"/>
        <w:gridCol w:w="5434"/>
      </w:tblGrid>
      <w:tr w:rsidR="00D5593E" w:rsidRPr="0007587A" w14:paraId="0C904B8D" w14:textId="547EEF35" w:rsidTr="008102F1">
        <w:tc>
          <w:tcPr>
            <w:tcW w:w="702" w:type="dxa"/>
          </w:tcPr>
          <w:p w14:paraId="478CF643" w14:textId="1EAB273B" w:rsidR="00715D74" w:rsidRPr="0007587A" w:rsidRDefault="00715D74" w:rsidP="00554858">
            <w:pPr>
              <w:jc w:val="both"/>
              <w:rPr>
                <w:rFonts w:eastAsia="Calibri"/>
                <w:sz w:val="28"/>
                <w:szCs w:val="28"/>
                <w:lang w:val="ro-RO"/>
              </w:rPr>
            </w:pPr>
            <w:r w:rsidRPr="0007587A">
              <w:rPr>
                <w:rFonts w:eastAsia="Calibri"/>
                <w:sz w:val="28"/>
                <w:szCs w:val="28"/>
                <w:lang w:val="ro-RO"/>
              </w:rPr>
              <w:t xml:space="preserve">Nr. </w:t>
            </w:r>
            <w:r w:rsidR="009D47F3" w:rsidRPr="0007587A">
              <w:rPr>
                <w:rFonts w:eastAsia="Calibri"/>
                <w:sz w:val="28"/>
                <w:szCs w:val="28"/>
                <w:lang w:val="ro-RO"/>
              </w:rPr>
              <w:t>c</w:t>
            </w:r>
            <w:r w:rsidRPr="0007587A">
              <w:rPr>
                <w:rFonts w:eastAsia="Calibri"/>
                <w:sz w:val="28"/>
                <w:szCs w:val="28"/>
                <w:lang w:val="ro-RO"/>
              </w:rPr>
              <w:t>rt</w:t>
            </w:r>
            <w:r w:rsidR="009D47F3" w:rsidRPr="0007587A">
              <w:rPr>
                <w:rFonts w:eastAsia="Calibri"/>
                <w:sz w:val="28"/>
                <w:szCs w:val="28"/>
                <w:lang w:val="ro-RO"/>
              </w:rPr>
              <w:t>.</w:t>
            </w:r>
          </w:p>
        </w:tc>
        <w:tc>
          <w:tcPr>
            <w:tcW w:w="3659" w:type="dxa"/>
          </w:tcPr>
          <w:p w14:paraId="05D054FD" w14:textId="100C74FE" w:rsidR="00715D74" w:rsidRPr="0007587A" w:rsidRDefault="00715D74" w:rsidP="00554858">
            <w:pPr>
              <w:jc w:val="both"/>
              <w:rPr>
                <w:rFonts w:eastAsia="Calibri"/>
                <w:sz w:val="28"/>
                <w:szCs w:val="28"/>
                <w:lang w:val="ro-RO"/>
              </w:rPr>
            </w:pPr>
            <w:r w:rsidRPr="0007587A">
              <w:rPr>
                <w:rFonts w:eastAsia="Calibri"/>
                <w:sz w:val="28"/>
                <w:szCs w:val="28"/>
                <w:lang w:val="ro-RO"/>
              </w:rPr>
              <w:t>Indicativul actului normativ sau tehnic</w:t>
            </w:r>
          </w:p>
        </w:tc>
        <w:tc>
          <w:tcPr>
            <w:tcW w:w="5434" w:type="dxa"/>
          </w:tcPr>
          <w:p w14:paraId="24592FED" w14:textId="62021342" w:rsidR="00715D74" w:rsidRPr="0007587A" w:rsidRDefault="00715D74" w:rsidP="00554858">
            <w:pPr>
              <w:jc w:val="both"/>
              <w:rPr>
                <w:rFonts w:eastAsia="Calibri"/>
                <w:sz w:val="28"/>
                <w:szCs w:val="28"/>
                <w:lang w:val="ro-RO"/>
              </w:rPr>
            </w:pPr>
            <w:r w:rsidRPr="0007587A">
              <w:rPr>
                <w:rFonts w:eastAsia="Calibri"/>
                <w:sz w:val="28"/>
                <w:szCs w:val="28"/>
                <w:lang w:val="ro-RO"/>
              </w:rPr>
              <w:t>Denumirea actului normativ sau tehnic</w:t>
            </w:r>
          </w:p>
        </w:tc>
      </w:tr>
      <w:tr w:rsidR="00D5593E" w:rsidRPr="0007587A" w14:paraId="05F44C62" w14:textId="77777777" w:rsidTr="008102F1">
        <w:tc>
          <w:tcPr>
            <w:tcW w:w="702" w:type="dxa"/>
          </w:tcPr>
          <w:p w14:paraId="4CDA2471" w14:textId="65D580D7" w:rsidR="00715D74" w:rsidRPr="0007587A" w:rsidRDefault="00715D74" w:rsidP="009D47F3">
            <w:pPr>
              <w:jc w:val="right"/>
              <w:rPr>
                <w:rFonts w:eastAsia="Calibri"/>
                <w:sz w:val="28"/>
                <w:szCs w:val="28"/>
                <w:lang w:val="ro-RO"/>
              </w:rPr>
            </w:pPr>
            <w:r w:rsidRPr="0007587A">
              <w:rPr>
                <w:rFonts w:eastAsia="Calibri"/>
                <w:sz w:val="28"/>
                <w:szCs w:val="28"/>
                <w:lang w:val="ro-RO"/>
              </w:rPr>
              <w:t>1</w:t>
            </w:r>
          </w:p>
        </w:tc>
        <w:tc>
          <w:tcPr>
            <w:tcW w:w="3659" w:type="dxa"/>
          </w:tcPr>
          <w:p w14:paraId="67B4E368" w14:textId="740C1B19" w:rsidR="00715D74" w:rsidRPr="0007587A" w:rsidRDefault="00715D74" w:rsidP="005E35F2">
            <w:pPr>
              <w:rPr>
                <w:rFonts w:eastAsia="Calibri"/>
                <w:sz w:val="28"/>
                <w:szCs w:val="28"/>
                <w:lang w:val="ro-RO"/>
              </w:rPr>
            </w:pPr>
            <w:r w:rsidRPr="0007587A">
              <w:rPr>
                <w:rFonts w:eastAsia="Calibri"/>
                <w:sz w:val="28"/>
                <w:szCs w:val="28"/>
                <w:lang w:val="ro-RO"/>
              </w:rPr>
              <w:t xml:space="preserve">Hotărârea Asociației de </w:t>
            </w:r>
            <w:r w:rsidR="005E35F2" w:rsidRPr="0007587A">
              <w:rPr>
                <w:rFonts w:eastAsia="Calibri"/>
                <w:sz w:val="28"/>
                <w:szCs w:val="28"/>
                <w:lang w:val="ro-RO"/>
              </w:rPr>
              <w:t>D</w:t>
            </w:r>
            <w:r w:rsidRPr="0007587A">
              <w:rPr>
                <w:rFonts w:eastAsia="Calibri"/>
                <w:sz w:val="28"/>
                <w:szCs w:val="28"/>
                <w:lang w:val="ro-RO"/>
              </w:rPr>
              <w:t xml:space="preserve">ezvoltare Intercomunitară “Vranceaqua” nr. </w:t>
            </w:r>
            <w:r w:rsidR="00852746">
              <w:rPr>
                <w:rFonts w:eastAsia="Calibri"/>
                <w:sz w:val="28"/>
                <w:szCs w:val="28"/>
                <w:lang w:val="ro-RO"/>
              </w:rPr>
              <w:t>..............</w:t>
            </w:r>
            <w:r w:rsidR="00081006">
              <w:rPr>
                <w:rFonts w:eastAsia="Calibri"/>
                <w:sz w:val="28"/>
                <w:szCs w:val="28"/>
                <w:lang w:val="ro-RO"/>
              </w:rPr>
              <w:t xml:space="preserve">         </w:t>
            </w:r>
          </w:p>
        </w:tc>
        <w:tc>
          <w:tcPr>
            <w:tcW w:w="5434" w:type="dxa"/>
          </w:tcPr>
          <w:p w14:paraId="2184FD40" w14:textId="15C18984" w:rsidR="00715D74" w:rsidRPr="0007587A" w:rsidRDefault="00715D74" w:rsidP="005E35F2">
            <w:pPr>
              <w:rPr>
                <w:rFonts w:eastAsia="Calibri"/>
                <w:sz w:val="28"/>
                <w:szCs w:val="28"/>
                <w:lang w:val="ro-RO"/>
              </w:rPr>
            </w:pPr>
            <w:r w:rsidRPr="0007587A">
              <w:rPr>
                <w:rFonts w:eastAsia="Calibri"/>
                <w:sz w:val="28"/>
                <w:szCs w:val="28"/>
                <w:lang w:val="ro-RO"/>
              </w:rPr>
              <w:t>Regulamentul unificat al serviciului de alimentare cu apă și de canalizare</w:t>
            </w:r>
          </w:p>
        </w:tc>
      </w:tr>
      <w:tr w:rsidR="00D5593E" w:rsidRPr="0007587A" w14:paraId="51140D5D" w14:textId="77777777" w:rsidTr="008102F1">
        <w:tc>
          <w:tcPr>
            <w:tcW w:w="702" w:type="dxa"/>
          </w:tcPr>
          <w:p w14:paraId="067727F4" w14:textId="4ABCB310" w:rsidR="00715D74" w:rsidRPr="0007587A" w:rsidRDefault="00715D74" w:rsidP="009D47F3">
            <w:pPr>
              <w:jc w:val="right"/>
              <w:rPr>
                <w:rFonts w:eastAsia="Calibri"/>
                <w:sz w:val="28"/>
                <w:szCs w:val="28"/>
                <w:lang w:val="ro-RO"/>
              </w:rPr>
            </w:pPr>
            <w:r w:rsidRPr="0007587A">
              <w:rPr>
                <w:rFonts w:eastAsia="Calibri"/>
                <w:sz w:val="28"/>
                <w:szCs w:val="28"/>
                <w:lang w:val="ro-RO"/>
              </w:rPr>
              <w:t>2</w:t>
            </w:r>
          </w:p>
        </w:tc>
        <w:tc>
          <w:tcPr>
            <w:tcW w:w="3659" w:type="dxa"/>
          </w:tcPr>
          <w:p w14:paraId="24446C6C" w14:textId="5A5DEA36" w:rsidR="00715D74" w:rsidRPr="0007587A" w:rsidRDefault="00715D74" w:rsidP="005E35F2">
            <w:pPr>
              <w:rPr>
                <w:rFonts w:eastAsia="Calibri"/>
                <w:sz w:val="28"/>
                <w:szCs w:val="28"/>
                <w:lang w:val="ro-RO"/>
              </w:rPr>
            </w:pPr>
            <w:r w:rsidRPr="0007587A">
              <w:rPr>
                <w:rFonts w:eastAsia="Calibri"/>
                <w:sz w:val="28"/>
                <w:szCs w:val="28"/>
                <w:lang w:val="ro-RO"/>
              </w:rPr>
              <w:t xml:space="preserve">Legea </w:t>
            </w:r>
            <w:r w:rsidR="005E35F2" w:rsidRPr="0007587A">
              <w:rPr>
                <w:rFonts w:eastAsia="Calibri"/>
                <w:sz w:val="28"/>
                <w:szCs w:val="28"/>
                <w:lang w:val="ro-RO"/>
              </w:rPr>
              <w:t xml:space="preserve">nr. </w:t>
            </w:r>
            <w:r w:rsidRPr="0007587A">
              <w:rPr>
                <w:rFonts w:eastAsia="Calibri"/>
                <w:sz w:val="28"/>
                <w:szCs w:val="28"/>
                <w:lang w:val="ro-RO"/>
              </w:rPr>
              <w:t>196/2018</w:t>
            </w:r>
          </w:p>
        </w:tc>
        <w:tc>
          <w:tcPr>
            <w:tcW w:w="5434" w:type="dxa"/>
          </w:tcPr>
          <w:p w14:paraId="70002839" w14:textId="21D1D201" w:rsidR="00715D74" w:rsidRPr="0007587A" w:rsidRDefault="00715D74" w:rsidP="005E35F2">
            <w:pPr>
              <w:rPr>
                <w:rFonts w:eastAsia="Calibri"/>
                <w:sz w:val="28"/>
                <w:szCs w:val="28"/>
                <w:lang w:val="ro-RO"/>
              </w:rPr>
            </w:pPr>
            <w:r w:rsidRPr="0007587A">
              <w:rPr>
                <w:rFonts w:eastAsia="Calibri"/>
                <w:sz w:val="28"/>
                <w:szCs w:val="28"/>
                <w:lang w:val="ro-RO"/>
              </w:rPr>
              <w:t>Înființarea, organizarea și funcționarea asociațiilor de proprietari</w:t>
            </w:r>
          </w:p>
        </w:tc>
      </w:tr>
      <w:tr w:rsidR="00D5593E" w:rsidRPr="0007587A" w14:paraId="4078655D" w14:textId="77777777" w:rsidTr="008102F1">
        <w:tc>
          <w:tcPr>
            <w:tcW w:w="702" w:type="dxa"/>
          </w:tcPr>
          <w:p w14:paraId="27C18CD2" w14:textId="442E496D" w:rsidR="00715D74" w:rsidRPr="0007587A" w:rsidRDefault="00715D74" w:rsidP="009D47F3">
            <w:pPr>
              <w:jc w:val="right"/>
              <w:rPr>
                <w:rFonts w:eastAsia="Calibri"/>
                <w:sz w:val="28"/>
                <w:szCs w:val="28"/>
                <w:lang w:val="ro-RO"/>
              </w:rPr>
            </w:pPr>
            <w:r w:rsidRPr="0007587A">
              <w:rPr>
                <w:rFonts w:eastAsia="Calibri"/>
                <w:sz w:val="28"/>
                <w:szCs w:val="28"/>
                <w:lang w:val="ro-RO"/>
              </w:rPr>
              <w:t>3</w:t>
            </w:r>
          </w:p>
        </w:tc>
        <w:tc>
          <w:tcPr>
            <w:tcW w:w="3659" w:type="dxa"/>
          </w:tcPr>
          <w:p w14:paraId="47441301" w14:textId="5DB9E8DC" w:rsidR="00715D74" w:rsidRPr="0007587A" w:rsidRDefault="00715D74"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241/2006 - REPUBLICATĂ</w:t>
            </w:r>
          </w:p>
        </w:tc>
        <w:tc>
          <w:tcPr>
            <w:tcW w:w="5434" w:type="dxa"/>
          </w:tcPr>
          <w:p w14:paraId="1999E87B" w14:textId="245257A0" w:rsidR="00715D74" w:rsidRPr="0007587A" w:rsidRDefault="00715D74" w:rsidP="005E35F2">
            <w:pPr>
              <w:rPr>
                <w:rFonts w:eastAsia="Calibri"/>
                <w:sz w:val="28"/>
                <w:szCs w:val="28"/>
                <w:lang w:val="ro-RO"/>
              </w:rPr>
            </w:pPr>
            <w:r w:rsidRPr="0007587A">
              <w:rPr>
                <w:rFonts w:eastAsia="Calibri"/>
                <w:sz w:val="28"/>
                <w:szCs w:val="28"/>
                <w:lang w:val="ro-RO"/>
              </w:rPr>
              <w:t xml:space="preserve">Serviciul de alimentare cu apă și canalizare </w:t>
            </w:r>
          </w:p>
        </w:tc>
      </w:tr>
      <w:tr w:rsidR="00D5593E" w:rsidRPr="0007587A" w14:paraId="32547154" w14:textId="77777777" w:rsidTr="008102F1">
        <w:tc>
          <w:tcPr>
            <w:tcW w:w="702" w:type="dxa"/>
          </w:tcPr>
          <w:p w14:paraId="2842784E" w14:textId="342583E2" w:rsidR="00715D74" w:rsidRPr="0007587A" w:rsidRDefault="00715D74" w:rsidP="009D47F3">
            <w:pPr>
              <w:jc w:val="right"/>
              <w:rPr>
                <w:rFonts w:eastAsia="Calibri"/>
                <w:sz w:val="28"/>
                <w:szCs w:val="28"/>
                <w:lang w:val="ro-RO"/>
              </w:rPr>
            </w:pPr>
            <w:r w:rsidRPr="0007587A">
              <w:rPr>
                <w:rFonts w:eastAsia="Calibri"/>
                <w:sz w:val="28"/>
                <w:szCs w:val="28"/>
                <w:lang w:val="ro-RO"/>
              </w:rPr>
              <w:t>4</w:t>
            </w:r>
          </w:p>
        </w:tc>
        <w:tc>
          <w:tcPr>
            <w:tcW w:w="3659" w:type="dxa"/>
          </w:tcPr>
          <w:p w14:paraId="190E1DFB" w14:textId="4AB8C0F6" w:rsidR="00715D74" w:rsidRPr="0007587A" w:rsidRDefault="00715D74"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107/1996 cu modificările și completările ulterioare</w:t>
            </w:r>
          </w:p>
        </w:tc>
        <w:tc>
          <w:tcPr>
            <w:tcW w:w="5434" w:type="dxa"/>
          </w:tcPr>
          <w:p w14:paraId="4DA0F143" w14:textId="652BD18B" w:rsidR="00715D74" w:rsidRPr="0007587A" w:rsidRDefault="00183EFB" w:rsidP="005E35F2">
            <w:pPr>
              <w:rPr>
                <w:rFonts w:eastAsia="Calibri"/>
                <w:sz w:val="28"/>
                <w:szCs w:val="28"/>
                <w:lang w:val="ro-RO"/>
              </w:rPr>
            </w:pPr>
            <w:r w:rsidRPr="0007587A">
              <w:rPr>
                <w:rFonts w:eastAsia="Calibri"/>
                <w:sz w:val="28"/>
                <w:szCs w:val="28"/>
                <w:lang w:val="ro-RO"/>
              </w:rPr>
              <w:t>Legea apelor</w:t>
            </w:r>
          </w:p>
        </w:tc>
      </w:tr>
      <w:tr w:rsidR="00D5593E" w:rsidRPr="0007587A" w14:paraId="1B8AD966" w14:textId="77777777" w:rsidTr="008102F1">
        <w:tc>
          <w:tcPr>
            <w:tcW w:w="702" w:type="dxa"/>
          </w:tcPr>
          <w:p w14:paraId="4AD2C5DC" w14:textId="1E413A30" w:rsidR="00715D74" w:rsidRPr="0007587A" w:rsidRDefault="00715D74" w:rsidP="009D47F3">
            <w:pPr>
              <w:jc w:val="right"/>
              <w:rPr>
                <w:rFonts w:eastAsia="Calibri"/>
                <w:sz w:val="28"/>
                <w:szCs w:val="28"/>
                <w:lang w:val="ro-RO"/>
              </w:rPr>
            </w:pPr>
            <w:r w:rsidRPr="0007587A">
              <w:rPr>
                <w:rFonts w:eastAsia="Calibri"/>
                <w:sz w:val="28"/>
                <w:szCs w:val="28"/>
                <w:lang w:val="ro-RO"/>
              </w:rPr>
              <w:t>5</w:t>
            </w:r>
          </w:p>
        </w:tc>
        <w:tc>
          <w:tcPr>
            <w:tcW w:w="3659" w:type="dxa"/>
          </w:tcPr>
          <w:p w14:paraId="12FD744C" w14:textId="52E14D5D" w:rsidR="00715D74" w:rsidRPr="0007587A" w:rsidRDefault="00183EFB" w:rsidP="005E35F2">
            <w:pPr>
              <w:rPr>
                <w:rFonts w:eastAsia="Calibri"/>
                <w:sz w:val="28"/>
                <w:szCs w:val="28"/>
                <w:lang w:val="ro-RO"/>
              </w:rPr>
            </w:pPr>
            <w:r w:rsidRPr="0007587A">
              <w:rPr>
                <w:rFonts w:eastAsia="Calibri"/>
                <w:sz w:val="28"/>
                <w:szCs w:val="28"/>
                <w:lang w:val="ro-RO"/>
              </w:rPr>
              <w:t>Ordonanța 7/2023</w:t>
            </w:r>
          </w:p>
        </w:tc>
        <w:tc>
          <w:tcPr>
            <w:tcW w:w="5434" w:type="dxa"/>
          </w:tcPr>
          <w:p w14:paraId="20634640" w14:textId="77ECC163" w:rsidR="00715D74" w:rsidRPr="0007587A" w:rsidRDefault="00183EFB" w:rsidP="005E35F2">
            <w:pPr>
              <w:rPr>
                <w:rFonts w:eastAsia="Calibri"/>
                <w:sz w:val="28"/>
                <w:szCs w:val="28"/>
                <w:lang w:val="ro-RO"/>
              </w:rPr>
            </w:pPr>
            <w:r w:rsidRPr="0007587A">
              <w:rPr>
                <w:rFonts w:eastAsia="Calibri"/>
                <w:sz w:val="28"/>
                <w:szCs w:val="28"/>
                <w:lang w:val="ro-RO"/>
              </w:rPr>
              <w:t>Privind calitatea apei destinate consumului uman</w:t>
            </w:r>
          </w:p>
        </w:tc>
      </w:tr>
      <w:tr w:rsidR="00D5593E" w:rsidRPr="0007587A" w14:paraId="69053D22" w14:textId="77777777" w:rsidTr="008102F1">
        <w:tc>
          <w:tcPr>
            <w:tcW w:w="702" w:type="dxa"/>
          </w:tcPr>
          <w:p w14:paraId="1B16C16F" w14:textId="4762090C" w:rsidR="00715D74" w:rsidRPr="0007587A" w:rsidRDefault="00715D74" w:rsidP="009D47F3">
            <w:pPr>
              <w:jc w:val="right"/>
              <w:rPr>
                <w:rFonts w:eastAsia="Calibri"/>
                <w:sz w:val="28"/>
                <w:szCs w:val="28"/>
                <w:lang w:val="ro-RO"/>
              </w:rPr>
            </w:pPr>
            <w:r w:rsidRPr="0007587A">
              <w:rPr>
                <w:rFonts w:eastAsia="Calibri"/>
                <w:sz w:val="28"/>
                <w:szCs w:val="28"/>
                <w:lang w:val="ro-RO"/>
              </w:rPr>
              <w:t>6</w:t>
            </w:r>
          </w:p>
        </w:tc>
        <w:tc>
          <w:tcPr>
            <w:tcW w:w="3659" w:type="dxa"/>
          </w:tcPr>
          <w:p w14:paraId="53078468" w14:textId="28D24030" w:rsidR="00715D74" w:rsidRPr="0007587A" w:rsidRDefault="00183EFB" w:rsidP="005E35F2">
            <w:pPr>
              <w:rPr>
                <w:rFonts w:eastAsia="Calibri"/>
                <w:sz w:val="28"/>
                <w:szCs w:val="28"/>
                <w:lang w:val="ro-RO"/>
              </w:rPr>
            </w:pPr>
            <w:r w:rsidRPr="0007587A">
              <w:rPr>
                <w:rFonts w:eastAsia="Calibri"/>
                <w:sz w:val="28"/>
                <w:szCs w:val="28"/>
                <w:lang w:val="ro-RO"/>
              </w:rPr>
              <w:t>Normativul NTPA – 002 / 2002</w:t>
            </w:r>
          </w:p>
        </w:tc>
        <w:tc>
          <w:tcPr>
            <w:tcW w:w="5434" w:type="dxa"/>
          </w:tcPr>
          <w:p w14:paraId="626F75C0" w14:textId="5752C7D7" w:rsidR="00715D74" w:rsidRPr="0007587A" w:rsidRDefault="00183EFB" w:rsidP="005E35F2">
            <w:pPr>
              <w:rPr>
                <w:rFonts w:eastAsia="Calibri"/>
                <w:sz w:val="28"/>
                <w:szCs w:val="28"/>
                <w:lang w:val="ro-RO"/>
              </w:rPr>
            </w:pPr>
            <w:r w:rsidRPr="0007587A">
              <w:rPr>
                <w:rFonts w:eastAsia="Calibri"/>
                <w:sz w:val="28"/>
                <w:szCs w:val="28"/>
                <w:lang w:val="ro-RO"/>
              </w:rPr>
              <w:t>Condițiile de evacuare a apelor uzate în rețelele de canalizare ale localităților și direct în stațiile de epurare</w:t>
            </w:r>
          </w:p>
        </w:tc>
      </w:tr>
      <w:tr w:rsidR="00D5593E" w:rsidRPr="0007587A" w14:paraId="408B1EB3" w14:textId="77777777" w:rsidTr="008102F1">
        <w:tc>
          <w:tcPr>
            <w:tcW w:w="702" w:type="dxa"/>
          </w:tcPr>
          <w:p w14:paraId="516132A3" w14:textId="1701E163" w:rsidR="00715D74" w:rsidRPr="0007587A" w:rsidRDefault="00715D74" w:rsidP="009D47F3">
            <w:pPr>
              <w:jc w:val="right"/>
              <w:rPr>
                <w:rFonts w:eastAsia="Calibri"/>
                <w:sz w:val="28"/>
                <w:szCs w:val="28"/>
                <w:lang w:val="ro-RO"/>
              </w:rPr>
            </w:pPr>
            <w:r w:rsidRPr="0007587A">
              <w:rPr>
                <w:rFonts w:eastAsia="Calibri"/>
                <w:sz w:val="28"/>
                <w:szCs w:val="28"/>
                <w:lang w:val="ro-RO"/>
              </w:rPr>
              <w:t>7</w:t>
            </w:r>
          </w:p>
        </w:tc>
        <w:tc>
          <w:tcPr>
            <w:tcW w:w="3659" w:type="dxa"/>
          </w:tcPr>
          <w:p w14:paraId="18E07806" w14:textId="1209917E" w:rsidR="00715D74" w:rsidRPr="0007587A" w:rsidRDefault="00183EFB"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447/2002 cu modificările și completările ulterioare</w:t>
            </w:r>
          </w:p>
        </w:tc>
        <w:tc>
          <w:tcPr>
            <w:tcW w:w="5434" w:type="dxa"/>
          </w:tcPr>
          <w:p w14:paraId="17E03A5F" w14:textId="77777777" w:rsidR="00BC6645" w:rsidRDefault="00183EFB" w:rsidP="005E35F2">
            <w:pPr>
              <w:rPr>
                <w:rFonts w:eastAsia="Calibri"/>
                <w:sz w:val="28"/>
                <w:szCs w:val="28"/>
                <w:lang w:val="ro-RO"/>
              </w:rPr>
            </w:pPr>
            <w:r w:rsidRPr="0007587A">
              <w:rPr>
                <w:rFonts w:eastAsia="Calibri"/>
                <w:sz w:val="28"/>
                <w:szCs w:val="28"/>
                <w:lang w:val="ro-RO"/>
              </w:rPr>
              <w:t xml:space="preserve">Privind aprobarea Ordonanţei de urgenţă a Guvernului nr. </w:t>
            </w:r>
            <w:hyperlink r:id="rId9" w:history="1">
              <w:r w:rsidRPr="0007587A">
                <w:rPr>
                  <w:rStyle w:val="Hyperlink"/>
                  <w:rFonts w:eastAsia="Calibri"/>
                  <w:color w:val="auto"/>
                  <w:sz w:val="28"/>
                  <w:szCs w:val="28"/>
                  <w:u w:val="none"/>
                  <w:lang w:val="ro-RO"/>
                </w:rPr>
                <w:t>178/2001</w:t>
              </w:r>
            </w:hyperlink>
            <w:r w:rsidRPr="0007587A">
              <w:rPr>
                <w:rFonts w:eastAsia="Calibri"/>
                <w:sz w:val="28"/>
                <w:szCs w:val="28"/>
                <w:lang w:val="ro-RO"/>
              </w:rPr>
              <w:t xml:space="preserve"> pentru completarea anexei la Ordonanţa de urgenţă a Guvernului</w:t>
            </w:r>
          </w:p>
          <w:p w14:paraId="03E4D21F" w14:textId="77777777" w:rsidR="00BC6645" w:rsidRDefault="00BC6645" w:rsidP="005E35F2">
            <w:pPr>
              <w:rPr>
                <w:rFonts w:eastAsia="Calibri"/>
                <w:sz w:val="28"/>
                <w:szCs w:val="28"/>
                <w:lang w:val="ro-RO"/>
              </w:rPr>
            </w:pPr>
          </w:p>
          <w:p w14:paraId="76694BBA" w14:textId="7C5D940C" w:rsidR="00715D74" w:rsidRPr="0007587A" w:rsidRDefault="00183EFB" w:rsidP="005E35F2">
            <w:pPr>
              <w:rPr>
                <w:rFonts w:eastAsia="Calibri"/>
                <w:sz w:val="28"/>
                <w:szCs w:val="28"/>
                <w:lang w:val="ro-RO"/>
              </w:rPr>
            </w:pPr>
            <w:r w:rsidRPr="0007587A">
              <w:rPr>
                <w:rFonts w:eastAsia="Calibri"/>
                <w:sz w:val="28"/>
                <w:szCs w:val="28"/>
                <w:lang w:val="ro-RO"/>
              </w:rPr>
              <w:lastRenderedPageBreak/>
              <w:t xml:space="preserve">nr. </w:t>
            </w:r>
            <w:hyperlink r:id="rId10" w:history="1">
              <w:r w:rsidRPr="0007587A">
                <w:rPr>
                  <w:rStyle w:val="Hyperlink"/>
                  <w:rFonts w:eastAsia="Calibri"/>
                  <w:color w:val="auto"/>
                  <w:sz w:val="28"/>
                  <w:szCs w:val="28"/>
                  <w:u w:val="none"/>
                  <w:lang w:val="ro-RO"/>
                </w:rPr>
                <w:t>36/2001</w:t>
              </w:r>
            </w:hyperlink>
            <w:r w:rsidRPr="0007587A">
              <w:rPr>
                <w:rFonts w:eastAsia="Calibri"/>
                <w:sz w:val="28"/>
                <w:szCs w:val="28"/>
                <w:lang w:val="ro-RO"/>
              </w:rPr>
              <w:t xml:space="preserve"> privind regimul preţurilor şi tarifelor reglementate</w:t>
            </w:r>
          </w:p>
        </w:tc>
      </w:tr>
      <w:tr w:rsidR="00D5593E" w:rsidRPr="0007587A" w14:paraId="0E4437D3" w14:textId="77777777" w:rsidTr="008102F1">
        <w:tc>
          <w:tcPr>
            <w:tcW w:w="702" w:type="dxa"/>
          </w:tcPr>
          <w:p w14:paraId="062CE896" w14:textId="6A1E60E8" w:rsidR="00183EFB" w:rsidRPr="0007587A" w:rsidRDefault="00183EFB" w:rsidP="009D47F3">
            <w:pPr>
              <w:jc w:val="right"/>
              <w:rPr>
                <w:rFonts w:eastAsia="Calibri"/>
                <w:sz w:val="28"/>
                <w:szCs w:val="28"/>
                <w:lang w:val="ro-RO"/>
              </w:rPr>
            </w:pPr>
            <w:r w:rsidRPr="0007587A">
              <w:rPr>
                <w:rFonts w:eastAsia="Calibri"/>
                <w:sz w:val="28"/>
                <w:szCs w:val="28"/>
                <w:lang w:val="ro-RO"/>
              </w:rPr>
              <w:lastRenderedPageBreak/>
              <w:t>8</w:t>
            </w:r>
          </w:p>
        </w:tc>
        <w:tc>
          <w:tcPr>
            <w:tcW w:w="3659" w:type="dxa"/>
          </w:tcPr>
          <w:p w14:paraId="03E36CE8" w14:textId="0F10CCFC" w:rsidR="00183EFB" w:rsidRPr="0007587A" w:rsidRDefault="00183EFB" w:rsidP="005E35F2">
            <w:pPr>
              <w:rPr>
                <w:rFonts w:eastAsia="Calibri"/>
                <w:sz w:val="28"/>
                <w:szCs w:val="28"/>
                <w:lang w:val="ro-RO"/>
              </w:rPr>
            </w:pPr>
            <w:r w:rsidRPr="0007587A">
              <w:rPr>
                <w:rFonts w:eastAsia="Calibri"/>
                <w:sz w:val="28"/>
                <w:szCs w:val="28"/>
                <w:lang w:val="ro-RO"/>
              </w:rPr>
              <w:t>Hotărârea Guvernului 398/2015 cu modificările și completările ulterioare</w:t>
            </w:r>
          </w:p>
        </w:tc>
        <w:tc>
          <w:tcPr>
            <w:tcW w:w="5434" w:type="dxa"/>
          </w:tcPr>
          <w:p w14:paraId="46D5AC6A" w14:textId="797CC588" w:rsidR="00183EFB" w:rsidRPr="0007587A" w:rsidRDefault="00183EFB" w:rsidP="005E35F2">
            <w:pPr>
              <w:rPr>
                <w:rFonts w:eastAsia="Calibri"/>
                <w:sz w:val="28"/>
                <w:szCs w:val="28"/>
                <w:lang w:val="ro-RO"/>
              </w:rPr>
            </w:pPr>
            <w:r w:rsidRPr="0007587A">
              <w:rPr>
                <w:rFonts w:eastAsia="Calibri"/>
                <w:sz w:val="28"/>
                <w:szCs w:val="28"/>
                <w:lang w:val="ro-RO"/>
              </w:rPr>
              <w:t>Pentru stabilirea cadrului instituţional de coordonare şi gestionare a fondurilor europene structurale şi de investiţii şi pentru asigurarea continuităţii cadrului instituţional de coordonare şi gestionare a instrumentelor structurale 2007-2013</w:t>
            </w:r>
          </w:p>
        </w:tc>
      </w:tr>
      <w:tr w:rsidR="00D5593E" w:rsidRPr="0007587A" w14:paraId="4161B008" w14:textId="77777777" w:rsidTr="008102F1">
        <w:tc>
          <w:tcPr>
            <w:tcW w:w="702" w:type="dxa"/>
          </w:tcPr>
          <w:p w14:paraId="1E373252" w14:textId="5BAAEEA8" w:rsidR="00183EFB" w:rsidRPr="0007587A" w:rsidRDefault="00183EFB" w:rsidP="009D47F3">
            <w:pPr>
              <w:jc w:val="right"/>
              <w:rPr>
                <w:rFonts w:eastAsia="Calibri"/>
                <w:sz w:val="28"/>
                <w:szCs w:val="28"/>
                <w:lang w:val="ro-RO"/>
              </w:rPr>
            </w:pPr>
            <w:r w:rsidRPr="0007587A">
              <w:rPr>
                <w:rFonts w:eastAsia="Calibri"/>
                <w:sz w:val="28"/>
                <w:szCs w:val="28"/>
                <w:lang w:val="ro-RO"/>
              </w:rPr>
              <w:t>9</w:t>
            </w:r>
          </w:p>
        </w:tc>
        <w:tc>
          <w:tcPr>
            <w:tcW w:w="3659" w:type="dxa"/>
          </w:tcPr>
          <w:p w14:paraId="469226BD" w14:textId="5A6C730F" w:rsidR="00183EFB" w:rsidRPr="0007587A" w:rsidRDefault="00183EFB"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114/1996 – REPUBLICATĂ cu modificările și completările ulterioare</w:t>
            </w:r>
          </w:p>
        </w:tc>
        <w:tc>
          <w:tcPr>
            <w:tcW w:w="5434" w:type="dxa"/>
          </w:tcPr>
          <w:p w14:paraId="6FE50E47" w14:textId="7E579244" w:rsidR="00183EFB" w:rsidRPr="0007587A" w:rsidRDefault="00183EFB" w:rsidP="005E35F2">
            <w:pPr>
              <w:rPr>
                <w:rFonts w:eastAsia="Calibri"/>
                <w:sz w:val="28"/>
                <w:szCs w:val="28"/>
                <w:lang w:val="ro-RO"/>
              </w:rPr>
            </w:pPr>
            <w:r w:rsidRPr="0007587A">
              <w:rPr>
                <w:rFonts w:eastAsia="Calibri"/>
                <w:sz w:val="28"/>
                <w:szCs w:val="28"/>
                <w:lang w:val="ro-RO"/>
              </w:rPr>
              <w:t>Legea locuinței</w:t>
            </w:r>
          </w:p>
        </w:tc>
      </w:tr>
      <w:tr w:rsidR="00D5593E" w:rsidRPr="0007587A" w14:paraId="59E7F7B3" w14:textId="77777777" w:rsidTr="008102F1">
        <w:tc>
          <w:tcPr>
            <w:tcW w:w="702" w:type="dxa"/>
          </w:tcPr>
          <w:p w14:paraId="165841AD" w14:textId="11EA76A4" w:rsidR="00183EFB" w:rsidRPr="0007587A" w:rsidRDefault="00183EFB" w:rsidP="009D47F3">
            <w:pPr>
              <w:jc w:val="right"/>
              <w:rPr>
                <w:rFonts w:eastAsia="Calibri"/>
                <w:sz w:val="28"/>
                <w:szCs w:val="28"/>
                <w:lang w:val="ro-RO"/>
              </w:rPr>
            </w:pPr>
            <w:r w:rsidRPr="0007587A">
              <w:rPr>
                <w:rFonts w:eastAsia="Calibri"/>
                <w:sz w:val="28"/>
                <w:szCs w:val="28"/>
                <w:lang w:val="ro-RO"/>
              </w:rPr>
              <w:t>10</w:t>
            </w:r>
          </w:p>
        </w:tc>
        <w:tc>
          <w:tcPr>
            <w:tcW w:w="3659" w:type="dxa"/>
          </w:tcPr>
          <w:p w14:paraId="52DC41AB" w14:textId="612ADBF2" w:rsidR="00183EFB" w:rsidRPr="0007587A" w:rsidRDefault="00183EFB" w:rsidP="005E35F2">
            <w:pPr>
              <w:rPr>
                <w:rFonts w:eastAsia="Calibri"/>
                <w:sz w:val="28"/>
                <w:szCs w:val="28"/>
                <w:lang w:val="ro-RO"/>
              </w:rPr>
            </w:pPr>
            <w:r w:rsidRPr="0007587A">
              <w:rPr>
                <w:rFonts w:eastAsia="Calibri"/>
                <w:sz w:val="28"/>
                <w:szCs w:val="28"/>
                <w:lang w:val="ro-RO"/>
              </w:rPr>
              <w:t>Hotărârea Guvernului 857/2011</w:t>
            </w:r>
            <w:r w:rsidR="00A31FA5" w:rsidRPr="0007587A">
              <w:rPr>
                <w:rFonts w:eastAsia="Calibri"/>
                <w:sz w:val="28"/>
                <w:szCs w:val="28"/>
                <w:lang w:val="ro-RO"/>
              </w:rPr>
              <w:t xml:space="preserve"> </w:t>
            </w:r>
          </w:p>
        </w:tc>
        <w:tc>
          <w:tcPr>
            <w:tcW w:w="5434" w:type="dxa"/>
          </w:tcPr>
          <w:p w14:paraId="66D02352" w14:textId="57C488C1" w:rsidR="00183EFB" w:rsidRPr="0007587A" w:rsidRDefault="00A31FA5" w:rsidP="005E35F2">
            <w:pPr>
              <w:rPr>
                <w:rFonts w:eastAsia="Calibri"/>
                <w:sz w:val="28"/>
                <w:szCs w:val="28"/>
                <w:lang w:val="ro-RO"/>
              </w:rPr>
            </w:pPr>
            <w:r w:rsidRPr="0007587A">
              <w:rPr>
                <w:rFonts w:eastAsia="Calibri"/>
                <w:sz w:val="28"/>
                <w:szCs w:val="28"/>
                <w:lang w:val="ro-RO"/>
              </w:rPr>
              <w:t>Privind stabilirea şi sancţionarea contravenţiilor la normele din domeniul sănătăţii publice</w:t>
            </w:r>
          </w:p>
        </w:tc>
      </w:tr>
      <w:tr w:rsidR="00D5593E" w:rsidRPr="0007587A" w14:paraId="11F54BAC" w14:textId="77777777" w:rsidTr="008102F1">
        <w:tc>
          <w:tcPr>
            <w:tcW w:w="702" w:type="dxa"/>
          </w:tcPr>
          <w:p w14:paraId="17FAFE50" w14:textId="35275273" w:rsidR="00183EFB" w:rsidRPr="0007587A" w:rsidRDefault="00183EFB" w:rsidP="009D47F3">
            <w:pPr>
              <w:jc w:val="right"/>
              <w:rPr>
                <w:rFonts w:eastAsia="Calibri"/>
                <w:sz w:val="28"/>
                <w:szCs w:val="28"/>
                <w:lang w:val="ro-RO"/>
              </w:rPr>
            </w:pPr>
            <w:r w:rsidRPr="0007587A">
              <w:rPr>
                <w:rFonts w:eastAsia="Calibri"/>
                <w:sz w:val="28"/>
                <w:szCs w:val="28"/>
                <w:lang w:val="ro-RO"/>
              </w:rPr>
              <w:t>11</w:t>
            </w:r>
          </w:p>
        </w:tc>
        <w:tc>
          <w:tcPr>
            <w:tcW w:w="3659" w:type="dxa"/>
          </w:tcPr>
          <w:p w14:paraId="12FAFFD5" w14:textId="67225E62" w:rsidR="00183EFB" w:rsidRPr="0007587A" w:rsidRDefault="00A31FA5" w:rsidP="005E35F2">
            <w:pPr>
              <w:rPr>
                <w:rFonts w:eastAsia="Calibri"/>
                <w:sz w:val="28"/>
                <w:szCs w:val="28"/>
                <w:lang w:val="ro-RO"/>
              </w:rPr>
            </w:pPr>
            <w:r w:rsidRPr="0007587A">
              <w:rPr>
                <w:rFonts w:eastAsia="Calibri"/>
                <w:sz w:val="28"/>
                <w:szCs w:val="28"/>
                <w:lang w:val="ro-RO"/>
              </w:rPr>
              <w:t>Codul Administrativ OUG 57/2019</w:t>
            </w:r>
          </w:p>
        </w:tc>
        <w:tc>
          <w:tcPr>
            <w:tcW w:w="5434" w:type="dxa"/>
          </w:tcPr>
          <w:p w14:paraId="42354DC5" w14:textId="6A7D6F7C" w:rsidR="00183EFB" w:rsidRPr="0007587A" w:rsidRDefault="00A31FA5" w:rsidP="005E35F2">
            <w:pPr>
              <w:rPr>
                <w:rFonts w:eastAsia="Calibri"/>
                <w:sz w:val="28"/>
                <w:szCs w:val="28"/>
                <w:lang w:val="ro-RO"/>
              </w:rPr>
            </w:pPr>
            <w:r w:rsidRPr="0007587A">
              <w:rPr>
                <w:rFonts w:eastAsia="Calibri"/>
                <w:sz w:val="28"/>
                <w:szCs w:val="28"/>
                <w:lang w:val="ro-RO"/>
              </w:rPr>
              <w:t>Privind Codul Administrativ</w:t>
            </w:r>
          </w:p>
        </w:tc>
      </w:tr>
      <w:tr w:rsidR="00D5593E" w:rsidRPr="0007587A" w14:paraId="0CEFB103" w14:textId="77777777" w:rsidTr="008102F1">
        <w:tc>
          <w:tcPr>
            <w:tcW w:w="702" w:type="dxa"/>
          </w:tcPr>
          <w:p w14:paraId="1A644EE1" w14:textId="59553336" w:rsidR="00183EFB" w:rsidRPr="0007587A" w:rsidRDefault="00183EFB" w:rsidP="009D47F3">
            <w:pPr>
              <w:jc w:val="right"/>
              <w:rPr>
                <w:rFonts w:eastAsia="Calibri"/>
                <w:sz w:val="28"/>
                <w:szCs w:val="28"/>
                <w:lang w:val="ro-RO"/>
              </w:rPr>
            </w:pPr>
            <w:r w:rsidRPr="0007587A">
              <w:rPr>
                <w:rFonts w:eastAsia="Calibri"/>
                <w:sz w:val="28"/>
                <w:szCs w:val="28"/>
                <w:lang w:val="ro-RO"/>
              </w:rPr>
              <w:t>12</w:t>
            </w:r>
          </w:p>
        </w:tc>
        <w:tc>
          <w:tcPr>
            <w:tcW w:w="3659" w:type="dxa"/>
          </w:tcPr>
          <w:p w14:paraId="1532BF32" w14:textId="1B151596" w:rsidR="00183EFB" w:rsidRPr="0007587A" w:rsidRDefault="00A31FA5"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50/1991 cu modificările și completările ulter</w:t>
            </w:r>
            <w:r w:rsidR="00C95057" w:rsidRPr="0007587A">
              <w:rPr>
                <w:rFonts w:eastAsia="Calibri"/>
                <w:sz w:val="28"/>
                <w:szCs w:val="28"/>
                <w:lang w:val="ro-RO"/>
              </w:rPr>
              <w:t>i</w:t>
            </w:r>
            <w:r w:rsidRPr="0007587A">
              <w:rPr>
                <w:rFonts w:eastAsia="Calibri"/>
                <w:sz w:val="28"/>
                <w:szCs w:val="28"/>
                <w:lang w:val="ro-RO"/>
              </w:rPr>
              <w:t>oare - REPUBLICARE</w:t>
            </w:r>
          </w:p>
        </w:tc>
        <w:tc>
          <w:tcPr>
            <w:tcW w:w="5434" w:type="dxa"/>
          </w:tcPr>
          <w:p w14:paraId="56DD9025" w14:textId="08AE7459" w:rsidR="00183EFB" w:rsidRPr="0007587A" w:rsidRDefault="00A31FA5" w:rsidP="005E35F2">
            <w:pPr>
              <w:rPr>
                <w:rFonts w:eastAsia="Calibri"/>
                <w:sz w:val="28"/>
                <w:szCs w:val="28"/>
                <w:lang w:val="ro-RO"/>
              </w:rPr>
            </w:pPr>
            <w:r w:rsidRPr="0007587A">
              <w:rPr>
                <w:rFonts w:eastAsia="Calibri"/>
                <w:sz w:val="28"/>
                <w:szCs w:val="28"/>
                <w:lang w:val="ro-RO"/>
              </w:rPr>
              <w:t>Privind autorizarea executării lucrărilor de construcţii</w:t>
            </w:r>
          </w:p>
        </w:tc>
      </w:tr>
      <w:tr w:rsidR="00D5593E" w:rsidRPr="0007587A" w14:paraId="2D1F9B9E" w14:textId="77777777" w:rsidTr="008102F1">
        <w:tc>
          <w:tcPr>
            <w:tcW w:w="702" w:type="dxa"/>
          </w:tcPr>
          <w:p w14:paraId="2525B1D5" w14:textId="4ABBDE4F" w:rsidR="00183EFB" w:rsidRPr="0007587A" w:rsidRDefault="00183EFB" w:rsidP="009D47F3">
            <w:pPr>
              <w:jc w:val="right"/>
              <w:rPr>
                <w:rFonts w:eastAsia="Calibri"/>
                <w:sz w:val="28"/>
                <w:szCs w:val="28"/>
                <w:lang w:val="ro-RO"/>
              </w:rPr>
            </w:pPr>
            <w:r w:rsidRPr="0007587A">
              <w:rPr>
                <w:rFonts w:eastAsia="Calibri"/>
                <w:sz w:val="28"/>
                <w:szCs w:val="28"/>
                <w:lang w:val="ro-RO"/>
              </w:rPr>
              <w:t>13</w:t>
            </w:r>
          </w:p>
        </w:tc>
        <w:tc>
          <w:tcPr>
            <w:tcW w:w="3659" w:type="dxa"/>
          </w:tcPr>
          <w:p w14:paraId="322403FC" w14:textId="49636DE6" w:rsidR="00183EFB" w:rsidRPr="0007587A" w:rsidRDefault="00A31FA5" w:rsidP="005E35F2">
            <w:pPr>
              <w:rPr>
                <w:rFonts w:eastAsia="Calibri"/>
                <w:sz w:val="28"/>
                <w:szCs w:val="28"/>
                <w:lang w:val="ro-RO"/>
              </w:rPr>
            </w:pPr>
            <w:r w:rsidRPr="0007587A">
              <w:rPr>
                <w:rFonts w:eastAsia="Calibri"/>
                <w:sz w:val="28"/>
                <w:szCs w:val="28"/>
                <w:lang w:val="ro-RO"/>
              </w:rPr>
              <w:t>Legea 213/1998 cu modificările prevăzute în Legea</w:t>
            </w:r>
            <w:r w:rsidR="00C95057" w:rsidRPr="0007587A">
              <w:rPr>
                <w:rFonts w:eastAsia="Calibri"/>
                <w:sz w:val="28"/>
                <w:szCs w:val="28"/>
                <w:lang w:val="ro-RO"/>
              </w:rPr>
              <w:t xml:space="preserve"> nr. </w:t>
            </w:r>
            <w:r w:rsidRPr="0007587A">
              <w:rPr>
                <w:rFonts w:eastAsia="Calibri"/>
                <w:sz w:val="28"/>
                <w:szCs w:val="28"/>
                <w:lang w:val="ro-RO"/>
              </w:rPr>
              <w:t>71/2011</w:t>
            </w:r>
          </w:p>
        </w:tc>
        <w:tc>
          <w:tcPr>
            <w:tcW w:w="5434" w:type="dxa"/>
          </w:tcPr>
          <w:p w14:paraId="2AB99897" w14:textId="6B5DA912" w:rsidR="00183EFB" w:rsidRPr="0007587A" w:rsidRDefault="00A31FA5" w:rsidP="005E35F2">
            <w:pPr>
              <w:rPr>
                <w:rFonts w:eastAsia="Calibri"/>
                <w:sz w:val="28"/>
                <w:szCs w:val="28"/>
                <w:lang w:val="ro-RO"/>
              </w:rPr>
            </w:pPr>
            <w:r w:rsidRPr="0007587A">
              <w:rPr>
                <w:rFonts w:eastAsia="Calibri"/>
                <w:sz w:val="28"/>
                <w:szCs w:val="28"/>
                <w:lang w:val="ro-RO"/>
              </w:rPr>
              <w:t>Privind bunurile proprietate publică</w:t>
            </w:r>
          </w:p>
        </w:tc>
      </w:tr>
    </w:tbl>
    <w:p w14:paraId="5E0B3028"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5 </w:t>
      </w:r>
      <w:r w:rsidRPr="0007587A">
        <w:rPr>
          <w:rFonts w:eastAsia="Calibri"/>
          <w:sz w:val="28"/>
          <w:szCs w:val="28"/>
          <w:lang w:val="ro-RO"/>
        </w:rPr>
        <w:t>Contractul de furnizare/prestare a serviciilor publice de alimentare cu apă şi de canalizare se încheie între operator şi utilizator pe durată nedeterminată.</w:t>
      </w:r>
    </w:p>
    <w:p w14:paraId="27AF220F" w14:textId="00244BE7" w:rsidR="009F1199"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5.1) În situaţii speciale, pentru activităţi sezoniere, se poate admite branşarea provizorie a instalaţiilor utilizatorului la reţeaua de apă şi</w:t>
      </w:r>
      <w:r w:rsidR="00AA6D30" w:rsidRPr="0007587A">
        <w:rPr>
          <w:rFonts w:eastAsia="Calibri"/>
          <w:sz w:val="28"/>
          <w:szCs w:val="28"/>
          <w:lang w:val="ro-RO"/>
        </w:rPr>
        <w:t xml:space="preserve"> la </w:t>
      </w:r>
      <w:r w:rsidRPr="0007587A">
        <w:rPr>
          <w:rFonts w:eastAsia="Calibri"/>
          <w:sz w:val="28"/>
          <w:szCs w:val="28"/>
          <w:lang w:val="ro-RO"/>
        </w:rPr>
        <w:t>racordul la canalizare pentru o durată de timp determinată, care nu poate depăşi 180 de zile.</w:t>
      </w:r>
    </w:p>
    <w:p w14:paraId="1884494B"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1F86B961" w14:textId="6F9093D5"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III:</w:t>
      </w:r>
      <w:r w:rsidRPr="0007587A">
        <w:rPr>
          <w:rFonts w:eastAsia="Calibri"/>
          <w:sz w:val="28"/>
          <w:szCs w:val="28"/>
          <w:lang w:val="ro-RO"/>
        </w:rPr>
        <w:t xml:space="preserve"> </w:t>
      </w:r>
      <w:r w:rsidRPr="0007587A">
        <w:rPr>
          <w:rFonts w:eastAsia="Calibri"/>
          <w:b/>
          <w:sz w:val="28"/>
          <w:szCs w:val="28"/>
          <w:lang w:val="ro-RO"/>
        </w:rPr>
        <w:t>Drepturile şi obligaţiile operatorului</w:t>
      </w:r>
    </w:p>
    <w:p w14:paraId="0E8280DA"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6 Operatorul are următoarele drepturi:</w:t>
      </w:r>
    </w:p>
    <w:p w14:paraId="3F95F107" w14:textId="49EC8C51"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 Să factureze şi să încaseze lunar contravaloarea serviciilor de alimentare cu apă şi de canalizare furnizate/prestate</w:t>
      </w:r>
      <w:r w:rsidR="003F3A43" w:rsidRPr="0007587A">
        <w:rPr>
          <w:rFonts w:eastAsia="Calibri"/>
          <w:sz w:val="28"/>
          <w:szCs w:val="28"/>
          <w:lang w:val="ro-RO"/>
        </w:rPr>
        <w:t>,</w:t>
      </w:r>
      <w:r w:rsidRPr="0007587A">
        <w:rPr>
          <w:rFonts w:eastAsia="Calibri"/>
          <w:sz w:val="28"/>
          <w:szCs w:val="28"/>
          <w:lang w:val="ro-RO"/>
        </w:rPr>
        <w:t xml:space="preserve"> conform tarifelor </w:t>
      </w:r>
      <w:r w:rsidR="00EC04C6" w:rsidRPr="0007587A">
        <w:rPr>
          <w:rFonts w:eastAsia="Calibri"/>
          <w:sz w:val="28"/>
          <w:szCs w:val="28"/>
          <w:lang w:val="ro-RO"/>
        </w:rPr>
        <w:t>aprobate potrivit prevederilor legale în vigoare</w:t>
      </w:r>
      <w:r w:rsidRPr="0007587A">
        <w:rPr>
          <w:rFonts w:eastAsia="Calibri"/>
          <w:sz w:val="28"/>
          <w:szCs w:val="28"/>
          <w:lang w:val="ro-RO"/>
        </w:rPr>
        <w:t>;</w:t>
      </w:r>
    </w:p>
    <w:p w14:paraId="764C7E78" w14:textId="0C53661C"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6.2) Să aplice penalităţi egale cu nivelul dobânzii datorate pentru neplata la termen a obligaţiilor bugetare, în cazul neachitării facturilor la termen;</w:t>
      </w:r>
    </w:p>
    <w:p w14:paraId="6F9CB521" w14:textId="51487CD4"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6.3) Să iniţieze modificarea şi completarea contractului de furnizare/prestare a serviciului sau a anexelor acestuia ori de câte ori apar elemente noi în baza normelor legale</w:t>
      </w:r>
      <w:r w:rsidR="00265CB8" w:rsidRPr="0007587A">
        <w:rPr>
          <w:rFonts w:eastAsia="Calibri"/>
          <w:sz w:val="28"/>
          <w:szCs w:val="28"/>
          <w:lang w:val="ro-RO"/>
        </w:rPr>
        <w:t>;</w:t>
      </w:r>
    </w:p>
    <w:p w14:paraId="69DDB6C9" w14:textId="09F516B1"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6.4) Să aibă acces necondiţionat la instalaţiile şi construcţiile aflate în administrarea sa de pe proprietatea persoanelor fizice sau juridice</w:t>
      </w:r>
      <w:r w:rsidR="003F3A43" w:rsidRPr="0007587A">
        <w:rPr>
          <w:rFonts w:eastAsia="Calibri"/>
          <w:sz w:val="28"/>
          <w:szCs w:val="28"/>
          <w:lang w:val="ro-RO"/>
        </w:rPr>
        <w:t>,</w:t>
      </w:r>
      <w:r w:rsidRPr="0007587A">
        <w:rPr>
          <w:rFonts w:eastAsia="Calibri"/>
          <w:sz w:val="28"/>
          <w:szCs w:val="28"/>
          <w:lang w:val="ro-RO"/>
        </w:rPr>
        <w:t xml:space="preserve"> pentru verificarea funcţionării şi integrităţii acestora, să folosească temporar aceste terenuri în scopul efectuării lucrărilor de întreţinere sau </w:t>
      </w:r>
      <w:r w:rsidR="003F3A43" w:rsidRPr="0007587A">
        <w:rPr>
          <w:rFonts w:eastAsia="Calibri"/>
          <w:sz w:val="28"/>
          <w:szCs w:val="28"/>
          <w:lang w:val="ro-RO"/>
        </w:rPr>
        <w:t xml:space="preserve">de </w:t>
      </w:r>
      <w:r w:rsidRPr="0007587A">
        <w:rPr>
          <w:rFonts w:eastAsia="Calibri"/>
          <w:sz w:val="28"/>
          <w:szCs w:val="28"/>
          <w:lang w:val="ro-RO"/>
        </w:rPr>
        <w:t>reparaţii.</w:t>
      </w:r>
    </w:p>
    <w:p w14:paraId="79BA2A56" w14:textId="624679C0" w:rsidR="00472A24" w:rsidRPr="0007587A" w:rsidRDefault="00946469">
      <w:pPr>
        <w:jc w:val="both"/>
        <w:rPr>
          <w:rFonts w:eastAsia="Calibri"/>
          <w:sz w:val="28"/>
          <w:szCs w:val="28"/>
          <w:lang w:val="ro-RO"/>
        </w:rPr>
      </w:pPr>
      <w:r w:rsidRPr="0007587A">
        <w:rPr>
          <w:rFonts w:eastAsia="Calibri"/>
          <w:sz w:val="28"/>
          <w:szCs w:val="28"/>
          <w:lang w:val="ro-RO"/>
        </w:rPr>
        <w:t>6.5) Să stabilească condiţii de folosire a terenurilor sub care se află sau care sunt învecinate cu construcţiile sau instalaţiile publice de alimentare cu apă şi</w:t>
      </w:r>
      <w:r w:rsidR="00DF5474" w:rsidRPr="0007587A">
        <w:rPr>
          <w:rFonts w:eastAsia="Calibri"/>
          <w:sz w:val="28"/>
          <w:szCs w:val="28"/>
          <w:lang w:val="ro-RO"/>
        </w:rPr>
        <w:t xml:space="preserve"> de </w:t>
      </w:r>
      <w:r w:rsidRPr="0007587A">
        <w:rPr>
          <w:rFonts w:eastAsia="Calibri"/>
          <w:sz w:val="28"/>
          <w:szCs w:val="28"/>
          <w:lang w:val="ro-RO"/>
        </w:rPr>
        <w:t xml:space="preserve">canalizare sau să interzică deţinătorilor acestor terenuri efectuarea oricăror lucrări sau depozitarea </w:t>
      </w:r>
      <w:r w:rsidRPr="0007587A">
        <w:rPr>
          <w:rFonts w:eastAsia="Calibri"/>
          <w:sz w:val="28"/>
          <w:szCs w:val="28"/>
          <w:lang w:val="ro-RO"/>
        </w:rPr>
        <w:lastRenderedPageBreak/>
        <w:t>de materiale care ar putea stânjeni sau periclita buna funcţionare a acestor construcţii sau instalaţii.</w:t>
      </w:r>
    </w:p>
    <w:p w14:paraId="75F725F7" w14:textId="4152424F"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6.6) Să </w:t>
      </w:r>
      <w:r w:rsidR="00AC56B5" w:rsidRPr="0007587A">
        <w:rPr>
          <w:rFonts w:eastAsia="Calibri"/>
          <w:sz w:val="28"/>
          <w:szCs w:val="28"/>
          <w:lang w:val="ro-RO"/>
        </w:rPr>
        <w:t>a</w:t>
      </w:r>
      <w:r w:rsidRPr="0007587A">
        <w:rPr>
          <w:rFonts w:eastAsia="Calibri"/>
          <w:sz w:val="28"/>
          <w:szCs w:val="28"/>
          <w:lang w:val="ro-RO"/>
        </w:rPr>
        <w:t>ibă acces liber la construcţiile şi în incintele utilizatorului</w:t>
      </w:r>
      <w:r w:rsidR="00DF5474" w:rsidRPr="0007587A">
        <w:rPr>
          <w:rFonts w:eastAsia="Calibri"/>
          <w:sz w:val="28"/>
          <w:szCs w:val="28"/>
          <w:lang w:val="ro-RO"/>
        </w:rPr>
        <w:t xml:space="preserve">, </w:t>
      </w:r>
      <w:r w:rsidRPr="0007587A">
        <w:rPr>
          <w:rFonts w:eastAsia="Calibri"/>
          <w:sz w:val="28"/>
          <w:szCs w:val="28"/>
          <w:lang w:val="ro-RO"/>
        </w:rPr>
        <w:t>pentru verificarea respectării prevederilor contractuale, a integrităţii sigiliilor aplicate de operator, a funcţionării instalaţiilor de utilizare sau pentru suspendar</w:t>
      </w:r>
      <w:r w:rsidR="00DE7CFB" w:rsidRPr="0007587A">
        <w:rPr>
          <w:rFonts w:eastAsia="Calibri"/>
          <w:sz w:val="28"/>
          <w:szCs w:val="28"/>
          <w:lang w:val="ro-RO"/>
        </w:rPr>
        <w:t>e,</w:t>
      </w:r>
      <w:r w:rsidRPr="0007587A">
        <w:rPr>
          <w:rFonts w:eastAsia="Calibri"/>
          <w:sz w:val="28"/>
          <w:szCs w:val="28"/>
          <w:lang w:val="ro-RO"/>
        </w:rPr>
        <w:t xml:space="preserve"> precum şi la </w:t>
      </w:r>
      <w:r w:rsidR="00B620E4" w:rsidRPr="0007587A">
        <w:rPr>
          <w:rFonts w:eastAsia="Calibri"/>
          <w:sz w:val="28"/>
          <w:szCs w:val="28"/>
          <w:lang w:val="ro-RO"/>
        </w:rPr>
        <w:t>contori</w:t>
      </w:r>
      <w:r w:rsidR="00DF5474" w:rsidRPr="0007587A">
        <w:rPr>
          <w:rFonts w:eastAsia="Calibri"/>
          <w:sz w:val="28"/>
          <w:szCs w:val="28"/>
          <w:lang w:val="ro-RO"/>
        </w:rPr>
        <w:t>,</w:t>
      </w:r>
      <w:r w:rsidRPr="0007587A">
        <w:rPr>
          <w:rFonts w:eastAsia="Calibri"/>
          <w:sz w:val="28"/>
          <w:szCs w:val="28"/>
          <w:lang w:val="ro-RO"/>
        </w:rPr>
        <w:t xml:space="preserve"> în vederea citirii, înlocuirii</w:t>
      </w:r>
      <w:r w:rsidR="004263CB" w:rsidRPr="0007587A">
        <w:rPr>
          <w:rFonts w:eastAsia="Calibri"/>
          <w:sz w:val="28"/>
          <w:szCs w:val="28"/>
          <w:lang w:val="ro-RO"/>
        </w:rPr>
        <w:t xml:space="preserve">, </w:t>
      </w:r>
      <w:r w:rsidRPr="0007587A">
        <w:rPr>
          <w:rFonts w:eastAsia="Calibri"/>
          <w:sz w:val="28"/>
          <w:szCs w:val="28"/>
          <w:lang w:val="ro-RO"/>
        </w:rPr>
        <w:t>verificării metrologice sau a integrităţii acestora. Accesul se va efectua în prezenţa unui delegat împuternicit al utilizatorului</w:t>
      </w:r>
      <w:r w:rsidR="00E00C5F" w:rsidRPr="0007587A">
        <w:rPr>
          <w:rFonts w:eastAsia="Calibri"/>
          <w:sz w:val="28"/>
          <w:szCs w:val="28"/>
          <w:lang w:val="ro-RO"/>
        </w:rPr>
        <w:t xml:space="preserve"> sau în urma acceptului dat de utilizator și care poate fi dovedit (apel telefonic înregistrat, e-mail, SMS, adresă scrisă etc);</w:t>
      </w:r>
    </w:p>
    <w:p w14:paraId="25787755" w14:textId="6611170E"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6.7) Să emită în exclusivitate, potrivit prevederilor legale, </w:t>
      </w:r>
      <w:r w:rsidR="00DF5474" w:rsidRPr="0007587A">
        <w:rPr>
          <w:rFonts w:eastAsia="Calibri"/>
          <w:sz w:val="28"/>
          <w:szCs w:val="28"/>
          <w:lang w:val="ro-RO"/>
        </w:rPr>
        <w:t>a</w:t>
      </w:r>
      <w:r w:rsidRPr="0007587A">
        <w:rPr>
          <w:rFonts w:eastAsia="Calibri"/>
          <w:sz w:val="28"/>
          <w:szCs w:val="28"/>
          <w:lang w:val="ro-RO"/>
        </w:rPr>
        <w:t xml:space="preserve">vizele pentru branşarea la reţeaua publică de alimentare cu apă şi/sau executarea racordurilor la reţeaua de canalizare, extindere sau modificare a capacităţilor de consum instalate, </w:t>
      </w:r>
      <w:r w:rsidR="0033296C" w:rsidRPr="0007587A">
        <w:rPr>
          <w:rFonts w:eastAsia="Calibri"/>
          <w:sz w:val="28"/>
          <w:szCs w:val="28"/>
          <w:lang w:val="ro-RO"/>
        </w:rPr>
        <w:t xml:space="preserve">folosirea apei din alte surse decât cele ale </w:t>
      </w:r>
      <w:r w:rsidR="00051867" w:rsidRPr="0007587A">
        <w:rPr>
          <w:rFonts w:eastAsia="Calibri"/>
          <w:sz w:val="28"/>
          <w:szCs w:val="28"/>
          <w:lang w:val="ro-RO"/>
        </w:rPr>
        <w:t xml:space="preserve">operatorului </w:t>
      </w:r>
      <w:r w:rsidRPr="0007587A">
        <w:rPr>
          <w:rFonts w:eastAsia="Calibri"/>
          <w:sz w:val="28"/>
          <w:szCs w:val="28"/>
          <w:lang w:val="ro-RO"/>
        </w:rPr>
        <w:t xml:space="preserve">şi </w:t>
      </w:r>
      <w:r w:rsidR="00DF5474" w:rsidRPr="0007587A">
        <w:rPr>
          <w:rFonts w:eastAsia="Calibri"/>
          <w:sz w:val="28"/>
          <w:szCs w:val="28"/>
          <w:lang w:val="ro-RO"/>
        </w:rPr>
        <w:t xml:space="preserve">să </w:t>
      </w:r>
      <w:r w:rsidRPr="0007587A">
        <w:rPr>
          <w:rFonts w:eastAsia="Calibri"/>
          <w:sz w:val="28"/>
          <w:szCs w:val="28"/>
          <w:lang w:val="ro-RO"/>
        </w:rPr>
        <w:t>aprob</w:t>
      </w:r>
      <w:r w:rsidR="00DF5474" w:rsidRPr="0007587A">
        <w:rPr>
          <w:rFonts w:eastAsia="Calibri"/>
          <w:sz w:val="28"/>
          <w:szCs w:val="28"/>
          <w:lang w:val="ro-RO"/>
        </w:rPr>
        <w:t>e</w:t>
      </w:r>
      <w:r w:rsidRPr="0007587A">
        <w:rPr>
          <w:rFonts w:eastAsia="Calibri"/>
          <w:sz w:val="28"/>
          <w:szCs w:val="28"/>
          <w:lang w:val="ro-RO"/>
        </w:rPr>
        <w:t xml:space="preserve"> documentaţiile de montare</w:t>
      </w:r>
      <w:r w:rsidR="00DF5474" w:rsidRPr="0007587A">
        <w:rPr>
          <w:rFonts w:eastAsia="Calibri"/>
          <w:sz w:val="28"/>
          <w:szCs w:val="28"/>
          <w:lang w:val="ro-RO"/>
        </w:rPr>
        <w:t xml:space="preserve"> </w:t>
      </w:r>
      <w:r w:rsidRPr="0007587A">
        <w:rPr>
          <w:rFonts w:eastAsia="Calibri"/>
          <w:sz w:val="28"/>
          <w:szCs w:val="28"/>
          <w:lang w:val="ro-RO"/>
        </w:rPr>
        <w:t>a aparatelor de măsură pentru apa consumată.</w:t>
      </w:r>
    </w:p>
    <w:p w14:paraId="1986C26F" w14:textId="17DF8311"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6.8) Să verifice şi să constate starea instalaţiilor interioare ale utilizatorului, care trebuie să corespundă prescripţiilor tehnice din Avizul de branşare / racordare </w:t>
      </w:r>
      <w:r w:rsidR="000A68B5" w:rsidRPr="0007587A">
        <w:rPr>
          <w:rFonts w:eastAsia="Calibri"/>
          <w:sz w:val="28"/>
          <w:szCs w:val="28"/>
          <w:lang w:val="ro-RO"/>
        </w:rPr>
        <w:t xml:space="preserve">și/sau </w:t>
      </w:r>
      <w:r w:rsidRPr="0007587A">
        <w:rPr>
          <w:rFonts w:eastAsia="Calibri"/>
          <w:sz w:val="28"/>
          <w:szCs w:val="28"/>
          <w:lang w:val="ro-RO"/>
        </w:rPr>
        <w:t xml:space="preserve">avute în vedere la încheierea contractului </w:t>
      </w:r>
      <w:r w:rsidR="00B926E3" w:rsidRPr="0007587A">
        <w:rPr>
          <w:rFonts w:eastAsia="Calibri"/>
          <w:sz w:val="28"/>
          <w:szCs w:val="28"/>
          <w:lang w:val="ro-RO"/>
        </w:rPr>
        <w:t>.</w:t>
      </w:r>
    </w:p>
    <w:p w14:paraId="1B5D316E" w14:textId="26AD1E3C" w:rsidR="00730618"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6.9) Să aplice penalitățile contractuale prevăzute pentru cazurile în care utilizatorul deversează în rețeaua publică de canalizare ape uzate care depășesc indicatorii de calitate maxim admiși. În cazul depășirii limitelor calitative maxim admise, operatorul este îndreptățit să aplice, în fiecare perioadă de facturare, majorări la cantitatea de apă uzată deversată, calculate după cum urmează:</w:t>
      </w:r>
    </w:p>
    <w:p w14:paraId="62C3FA4A" w14:textId="77777777" w:rsidR="000C1A5D" w:rsidRPr="0007587A" w:rsidRDefault="000C1A5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tbl>
      <w:tblPr>
        <w:tblStyle w:val="a2"/>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3002"/>
        <w:gridCol w:w="3005"/>
        <w:gridCol w:w="3060"/>
      </w:tblGrid>
      <w:tr w:rsidR="00D5593E" w:rsidRPr="0007587A" w14:paraId="03B8CA64" w14:textId="77777777" w:rsidTr="00593D92">
        <w:trPr>
          <w:trHeight w:val="620"/>
        </w:trPr>
        <w:tc>
          <w:tcPr>
            <w:tcW w:w="743" w:type="dxa"/>
          </w:tcPr>
          <w:p w14:paraId="19AFACA6" w14:textId="22BB6D71"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Nr. crt.</w:t>
            </w:r>
          </w:p>
          <w:p w14:paraId="037F2AD5" w14:textId="77777777" w:rsidR="00472A24" w:rsidRPr="0007587A" w:rsidRDefault="00472A24">
            <w:pPr>
              <w:rPr>
                <w:rFonts w:ascii="Times New Roman" w:eastAsia="Calibri" w:hAnsi="Times New Roman" w:cs="Times New Roman"/>
                <w:b/>
                <w:sz w:val="28"/>
                <w:szCs w:val="28"/>
                <w:lang w:val="ro-RO"/>
              </w:rPr>
            </w:pPr>
          </w:p>
        </w:tc>
        <w:tc>
          <w:tcPr>
            <w:tcW w:w="3002" w:type="dxa"/>
          </w:tcPr>
          <w:p w14:paraId="409AEEA4"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Indicatorul de calitate</w:t>
            </w:r>
          </w:p>
        </w:tc>
        <w:tc>
          <w:tcPr>
            <w:tcW w:w="3005" w:type="dxa"/>
          </w:tcPr>
          <w:p w14:paraId="12C1EB70" w14:textId="1420D58E"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Valorile dep</w:t>
            </w:r>
            <w:r w:rsidR="00DF5474" w:rsidRPr="0007587A">
              <w:rPr>
                <w:rFonts w:ascii="Times New Roman" w:eastAsia="Calibri" w:hAnsi="Times New Roman" w:cs="Times New Roman"/>
                <w:b/>
                <w:sz w:val="28"/>
                <w:szCs w:val="28"/>
                <w:lang w:val="ro-RO"/>
              </w:rPr>
              <w:t>ă</w:t>
            </w:r>
            <w:r w:rsidR="00F56CD9" w:rsidRPr="0007587A">
              <w:rPr>
                <w:rFonts w:ascii="Times New Roman" w:eastAsia="Calibri" w:hAnsi="Times New Roman" w:cs="Times New Roman"/>
                <w:b/>
                <w:sz w:val="28"/>
                <w:szCs w:val="28"/>
                <w:lang w:val="ro-RO"/>
              </w:rPr>
              <w:t>ș</w:t>
            </w:r>
            <w:r w:rsidRPr="0007587A">
              <w:rPr>
                <w:rFonts w:ascii="Times New Roman" w:eastAsia="Calibri" w:hAnsi="Times New Roman" w:cs="Times New Roman"/>
                <w:b/>
                <w:sz w:val="28"/>
                <w:szCs w:val="28"/>
                <w:lang w:val="ro-RO"/>
              </w:rPr>
              <w:t>i</w:t>
            </w:r>
            <w:r w:rsidR="00F56CD9" w:rsidRPr="0007587A">
              <w:rPr>
                <w:rFonts w:ascii="Times New Roman" w:eastAsia="Calibri" w:hAnsi="Times New Roman" w:cs="Times New Roman"/>
                <w:b/>
                <w:sz w:val="28"/>
                <w:szCs w:val="28"/>
                <w:lang w:val="ro-RO"/>
              </w:rPr>
              <w:t>t</w:t>
            </w:r>
            <w:r w:rsidRPr="0007587A">
              <w:rPr>
                <w:rFonts w:ascii="Times New Roman" w:eastAsia="Calibri" w:hAnsi="Times New Roman" w:cs="Times New Roman"/>
                <w:b/>
                <w:sz w:val="28"/>
                <w:szCs w:val="28"/>
                <w:lang w:val="ro-RO"/>
              </w:rPr>
              <w:t>e ale indicatorului</w:t>
            </w:r>
          </w:p>
          <w:p w14:paraId="3471E3B5" w14:textId="77777777" w:rsidR="00472A24" w:rsidRPr="0007587A" w:rsidRDefault="00472A24">
            <w:pPr>
              <w:jc w:val="center"/>
              <w:rPr>
                <w:rFonts w:ascii="Times New Roman" w:eastAsia="Calibri" w:hAnsi="Times New Roman" w:cs="Times New Roman"/>
                <w:b/>
                <w:sz w:val="28"/>
                <w:szCs w:val="28"/>
                <w:lang w:val="ro-RO"/>
              </w:rPr>
            </w:pPr>
          </w:p>
        </w:tc>
        <w:tc>
          <w:tcPr>
            <w:tcW w:w="3060" w:type="dxa"/>
          </w:tcPr>
          <w:p w14:paraId="10395D31"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Coeficient de majorare (%)</w:t>
            </w:r>
          </w:p>
        </w:tc>
      </w:tr>
      <w:tr w:rsidR="00D5593E" w:rsidRPr="0007587A" w14:paraId="1B895EF1" w14:textId="77777777" w:rsidTr="00593D92">
        <w:trPr>
          <w:trHeight w:val="350"/>
        </w:trPr>
        <w:tc>
          <w:tcPr>
            <w:tcW w:w="743" w:type="dxa"/>
          </w:tcPr>
          <w:p w14:paraId="63390A89"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w:t>
            </w:r>
          </w:p>
        </w:tc>
        <w:tc>
          <w:tcPr>
            <w:tcW w:w="3002" w:type="dxa"/>
          </w:tcPr>
          <w:p w14:paraId="1E560A0E" w14:textId="0654208A"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Temperatura</w:t>
            </w:r>
          </w:p>
        </w:tc>
        <w:tc>
          <w:tcPr>
            <w:tcW w:w="3005" w:type="dxa"/>
          </w:tcPr>
          <w:p w14:paraId="65CC7E38" w14:textId="7862BA0F"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&gt;40 g C</w:t>
            </w:r>
          </w:p>
          <w:p w14:paraId="711320F4" w14:textId="77777777" w:rsidR="00472A24" w:rsidRPr="0007587A" w:rsidRDefault="00472A24" w:rsidP="0057000C">
            <w:pPr>
              <w:jc w:val="center"/>
              <w:rPr>
                <w:rFonts w:ascii="Times New Roman" w:eastAsia="Calibri" w:hAnsi="Times New Roman" w:cs="Times New Roman"/>
                <w:sz w:val="28"/>
                <w:szCs w:val="28"/>
                <w:lang w:val="ro-RO"/>
              </w:rPr>
            </w:pPr>
          </w:p>
        </w:tc>
        <w:tc>
          <w:tcPr>
            <w:tcW w:w="3060" w:type="dxa"/>
          </w:tcPr>
          <w:p w14:paraId="05E41F17"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F3B5CEF" w14:textId="77777777" w:rsidTr="00593D92">
        <w:tc>
          <w:tcPr>
            <w:tcW w:w="743" w:type="dxa"/>
          </w:tcPr>
          <w:p w14:paraId="000C1620"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3002" w:type="dxa"/>
          </w:tcPr>
          <w:p w14:paraId="6AB9838B" w14:textId="6E219657"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pH</w:t>
            </w:r>
          </w:p>
        </w:tc>
        <w:tc>
          <w:tcPr>
            <w:tcW w:w="3005" w:type="dxa"/>
          </w:tcPr>
          <w:p w14:paraId="69F854FF" w14:textId="30005F55"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&lt; 6,5 unit</w:t>
            </w:r>
            <w:r w:rsidR="00A940F2" w:rsidRPr="0007587A">
              <w:rPr>
                <w:rFonts w:ascii="Times New Roman" w:eastAsia="Calibri" w:hAnsi="Times New Roman" w:cs="Times New Roman"/>
                <w:sz w:val="28"/>
                <w:szCs w:val="28"/>
                <w:lang w:val="ro-RO"/>
              </w:rPr>
              <w:t>ă</w:t>
            </w:r>
            <w:r w:rsidRPr="0007587A">
              <w:rPr>
                <w:rFonts w:ascii="Times New Roman" w:eastAsia="Calibri" w:hAnsi="Times New Roman" w:cs="Times New Roman"/>
                <w:sz w:val="28"/>
                <w:szCs w:val="28"/>
                <w:lang w:val="ro-RO"/>
              </w:rPr>
              <w:t>ti</w:t>
            </w:r>
          </w:p>
          <w:p w14:paraId="76E19885" w14:textId="1373C411"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&gt;8,5 unit</w:t>
            </w:r>
            <w:r w:rsidR="00A940F2" w:rsidRPr="0007587A">
              <w:rPr>
                <w:rFonts w:ascii="Times New Roman" w:eastAsia="Calibri" w:hAnsi="Times New Roman" w:cs="Times New Roman"/>
                <w:sz w:val="28"/>
                <w:szCs w:val="28"/>
                <w:lang w:val="ro-RO"/>
              </w:rPr>
              <w:t>ă</w:t>
            </w:r>
            <w:r w:rsidRPr="0007587A">
              <w:rPr>
                <w:rFonts w:ascii="Times New Roman" w:eastAsia="Calibri" w:hAnsi="Times New Roman" w:cs="Times New Roman"/>
                <w:sz w:val="28"/>
                <w:szCs w:val="28"/>
                <w:lang w:val="ro-RO"/>
              </w:rPr>
              <w:t>ti</w:t>
            </w:r>
          </w:p>
        </w:tc>
        <w:tc>
          <w:tcPr>
            <w:tcW w:w="3060" w:type="dxa"/>
          </w:tcPr>
          <w:p w14:paraId="47A51702"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p w14:paraId="237088C3"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625DC535" w14:textId="77777777" w:rsidTr="00593D92">
        <w:tc>
          <w:tcPr>
            <w:tcW w:w="743" w:type="dxa"/>
          </w:tcPr>
          <w:p w14:paraId="13690A3A"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w:t>
            </w:r>
          </w:p>
        </w:tc>
        <w:tc>
          <w:tcPr>
            <w:tcW w:w="3002" w:type="dxa"/>
          </w:tcPr>
          <w:p w14:paraId="3FBA1EE6" w14:textId="7D9E4D11"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Materii </w:t>
            </w:r>
            <w:r w:rsidR="00A940F2" w:rsidRPr="0007587A">
              <w:rPr>
                <w:rFonts w:ascii="Times New Roman" w:eastAsia="Calibri" w:hAnsi="Times New Roman" w:cs="Times New Roman"/>
                <w:sz w:val="28"/>
                <w:szCs w:val="28"/>
                <w:lang w:val="ro-RO"/>
              </w:rPr>
              <w:t>î</w:t>
            </w:r>
            <w:r w:rsidRPr="0007587A">
              <w:rPr>
                <w:rFonts w:ascii="Times New Roman" w:eastAsia="Calibri" w:hAnsi="Times New Roman" w:cs="Times New Roman"/>
                <w:sz w:val="28"/>
                <w:szCs w:val="28"/>
                <w:lang w:val="ro-RO"/>
              </w:rPr>
              <w:t>n suspensii (mg/l)</w:t>
            </w:r>
          </w:p>
        </w:tc>
        <w:tc>
          <w:tcPr>
            <w:tcW w:w="3005" w:type="dxa"/>
          </w:tcPr>
          <w:p w14:paraId="62403080"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350-500 mg/l</w:t>
            </w:r>
          </w:p>
          <w:p w14:paraId="53917B43"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500     mg/l</w:t>
            </w:r>
          </w:p>
        </w:tc>
        <w:tc>
          <w:tcPr>
            <w:tcW w:w="3060" w:type="dxa"/>
          </w:tcPr>
          <w:p w14:paraId="0F328E3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218765E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02602C10" w14:textId="77777777" w:rsidTr="00593D92">
        <w:tc>
          <w:tcPr>
            <w:tcW w:w="743" w:type="dxa"/>
          </w:tcPr>
          <w:p w14:paraId="42635E1E"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w:t>
            </w:r>
          </w:p>
        </w:tc>
        <w:tc>
          <w:tcPr>
            <w:tcW w:w="3002" w:type="dxa"/>
          </w:tcPr>
          <w:p w14:paraId="791E72E5" w14:textId="7741DF97"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biochimic de oxigen (cbo5)</w:t>
            </w:r>
          </w:p>
        </w:tc>
        <w:tc>
          <w:tcPr>
            <w:tcW w:w="3005" w:type="dxa"/>
          </w:tcPr>
          <w:p w14:paraId="202ABEC5"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300-700mgO2/l</w:t>
            </w:r>
          </w:p>
          <w:p w14:paraId="22E53D8C"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701-900 mgO2/l</w:t>
            </w:r>
          </w:p>
          <w:p w14:paraId="4F76DD41"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900     mgO2/l</w:t>
            </w:r>
          </w:p>
        </w:tc>
        <w:tc>
          <w:tcPr>
            <w:tcW w:w="3060" w:type="dxa"/>
          </w:tcPr>
          <w:p w14:paraId="1E12E5B3"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p w14:paraId="5602CAC2"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4429604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48092E07" w14:textId="77777777" w:rsidTr="00593D92">
        <w:tc>
          <w:tcPr>
            <w:tcW w:w="743" w:type="dxa"/>
          </w:tcPr>
          <w:p w14:paraId="3E871D3B"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3002" w:type="dxa"/>
          </w:tcPr>
          <w:p w14:paraId="60793BD9" w14:textId="6333C85F"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chimic de oxigen (cco-cr)</w:t>
            </w:r>
          </w:p>
        </w:tc>
        <w:tc>
          <w:tcPr>
            <w:tcW w:w="3005" w:type="dxa"/>
          </w:tcPr>
          <w:p w14:paraId="25F9D564"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500-550 mgO2/l</w:t>
            </w:r>
          </w:p>
          <w:p w14:paraId="7C7C23D5"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551-600 mgO2/l</w:t>
            </w:r>
          </w:p>
          <w:p w14:paraId="41779FA9"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600     mgO2/l</w:t>
            </w:r>
          </w:p>
        </w:tc>
        <w:tc>
          <w:tcPr>
            <w:tcW w:w="3060" w:type="dxa"/>
          </w:tcPr>
          <w:p w14:paraId="2534E4D9"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p w14:paraId="793C1320"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10B6989B"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6B959B6F" w14:textId="77777777" w:rsidTr="00593D92">
        <w:tc>
          <w:tcPr>
            <w:tcW w:w="743" w:type="dxa"/>
          </w:tcPr>
          <w:p w14:paraId="23379378"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w:t>
            </w:r>
          </w:p>
        </w:tc>
        <w:tc>
          <w:tcPr>
            <w:tcW w:w="3002" w:type="dxa"/>
          </w:tcPr>
          <w:p w14:paraId="26211CAA" w14:textId="39FFF8EC"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Azot amoniacal (mg/l)</w:t>
            </w:r>
          </w:p>
        </w:tc>
        <w:tc>
          <w:tcPr>
            <w:tcW w:w="3005" w:type="dxa"/>
          </w:tcPr>
          <w:p w14:paraId="5F5576D4"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30-50 mg/l</w:t>
            </w:r>
          </w:p>
          <w:p w14:paraId="6CBC9162"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50    mg/l</w:t>
            </w:r>
          </w:p>
        </w:tc>
        <w:tc>
          <w:tcPr>
            <w:tcW w:w="3060" w:type="dxa"/>
          </w:tcPr>
          <w:p w14:paraId="19224BC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53C299D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4CD9E840" w14:textId="77777777" w:rsidTr="00593D92">
        <w:tc>
          <w:tcPr>
            <w:tcW w:w="743" w:type="dxa"/>
          </w:tcPr>
          <w:p w14:paraId="6578DD98"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w:t>
            </w:r>
          </w:p>
        </w:tc>
        <w:tc>
          <w:tcPr>
            <w:tcW w:w="3002" w:type="dxa"/>
          </w:tcPr>
          <w:p w14:paraId="68D9FC30" w14:textId="2CD4AF41"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Fosfor total (mg/l)</w:t>
            </w:r>
          </w:p>
        </w:tc>
        <w:tc>
          <w:tcPr>
            <w:tcW w:w="3005" w:type="dxa"/>
          </w:tcPr>
          <w:p w14:paraId="0DACB3D4"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5-10 mg/l</w:t>
            </w:r>
          </w:p>
          <w:p w14:paraId="357B7F31"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10 mg/l</w:t>
            </w:r>
          </w:p>
        </w:tc>
        <w:tc>
          <w:tcPr>
            <w:tcW w:w="3060" w:type="dxa"/>
          </w:tcPr>
          <w:p w14:paraId="5DCB56F6"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5CD4053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E51CBA5" w14:textId="77777777" w:rsidTr="00593D92">
        <w:tc>
          <w:tcPr>
            <w:tcW w:w="743" w:type="dxa"/>
          </w:tcPr>
          <w:p w14:paraId="5EAFB916"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8</w:t>
            </w:r>
          </w:p>
        </w:tc>
        <w:tc>
          <w:tcPr>
            <w:tcW w:w="3002" w:type="dxa"/>
          </w:tcPr>
          <w:p w14:paraId="165C7908" w14:textId="7D8A13BC"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Cianuri (mg/l)</w:t>
            </w:r>
          </w:p>
        </w:tc>
        <w:tc>
          <w:tcPr>
            <w:tcW w:w="3005" w:type="dxa"/>
          </w:tcPr>
          <w:p w14:paraId="749BDAEE" w14:textId="6BEE0CA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1- 1,05   mg/l</w:t>
            </w:r>
          </w:p>
          <w:p w14:paraId="1A2AD10D"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1,05      mg/l</w:t>
            </w:r>
          </w:p>
        </w:tc>
        <w:tc>
          <w:tcPr>
            <w:tcW w:w="3060" w:type="dxa"/>
          </w:tcPr>
          <w:p w14:paraId="77A2AB79"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3699334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CA5A075" w14:textId="77777777" w:rsidTr="00593D92">
        <w:tc>
          <w:tcPr>
            <w:tcW w:w="743" w:type="dxa"/>
          </w:tcPr>
          <w:p w14:paraId="12FE3509"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9</w:t>
            </w:r>
          </w:p>
        </w:tc>
        <w:tc>
          <w:tcPr>
            <w:tcW w:w="3002" w:type="dxa"/>
          </w:tcPr>
          <w:p w14:paraId="3D4567AC" w14:textId="2E88697C"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Sulfuri </w:t>
            </w:r>
            <w:r w:rsidR="00A940F2" w:rsidRPr="0007587A">
              <w:rPr>
                <w:rFonts w:ascii="Times New Roman" w:eastAsia="Calibri" w:hAnsi="Times New Roman" w:cs="Times New Roman"/>
                <w:sz w:val="28"/>
                <w:szCs w:val="28"/>
                <w:lang w:val="ro-RO"/>
              </w:rPr>
              <w:t>ș</w:t>
            </w:r>
            <w:r w:rsidRPr="0007587A">
              <w:rPr>
                <w:rFonts w:ascii="Times New Roman" w:eastAsia="Calibri" w:hAnsi="Times New Roman" w:cs="Times New Roman"/>
                <w:sz w:val="28"/>
                <w:szCs w:val="28"/>
                <w:lang w:val="ro-RO"/>
              </w:rPr>
              <w:t>i hidrogen sulfurat (mg/l)</w:t>
            </w:r>
          </w:p>
        </w:tc>
        <w:tc>
          <w:tcPr>
            <w:tcW w:w="3005" w:type="dxa"/>
          </w:tcPr>
          <w:p w14:paraId="2AA6FD50"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1,0 -2,0 mg/l</w:t>
            </w:r>
          </w:p>
          <w:p w14:paraId="6350B902"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2AD65E7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7CF3B64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74AAC74C" w14:textId="77777777" w:rsidTr="00593D92">
        <w:tc>
          <w:tcPr>
            <w:tcW w:w="743" w:type="dxa"/>
          </w:tcPr>
          <w:p w14:paraId="69098556"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lastRenderedPageBreak/>
              <w:t>10</w:t>
            </w:r>
          </w:p>
        </w:tc>
        <w:tc>
          <w:tcPr>
            <w:tcW w:w="3002" w:type="dxa"/>
          </w:tcPr>
          <w:p w14:paraId="2D4D3678" w14:textId="5AE9052F"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Sulfi</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i (mg/l)</w:t>
            </w:r>
          </w:p>
        </w:tc>
        <w:tc>
          <w:tcPr>
            <w:tcW w:w="3005" w:type="dxa"/>
          </w:tcPr>
          <w:p w14:paraId="062F6799" w14:textId="26685D1A"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63A60F6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31DFCD11" w14:textId="77777777" w:rsidTr="00593D92">
        <w:tc>
          <w:tcPr>
            <w:tcW w:w="743" w:type="dxa"/>
          </w:tcPr>
          <w:p w14:paraId="56ACB4BB" w14:textId="77777777" w:rsidR="00472A24" w:rsidRPr="0007587A" w:rsidRDefault="00946469"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11</w:t>
            </w:r>
          </w:p>
        </w:tc>
        <w:tc>
          <w:tcPr>
            <w:tcW w:w="3002" w:type="dxa"/>
          </w:tcPr>
          <w:p w14:paraId="3A9E492B" w14:textId="0C7FBCD0"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Sulfa</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i (mg/l)</w:t>
            </w:r>
          </w:p>
        </w:tc>
        <w:tc>
          <w:tcPr>
            <w:tcW w:w="3005" w:type="dxa"/>
          </w:tcPr>
          <w:p w14:paraId="6569CB4A"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&gt;600 mg/l</w:t>
            </w:r>
          </w:p>
        </w:tc>
        <w:tc>
          <w:tcPr>
            <w:tcW w:w="3060" w:type="dxa"/>
          </w:tcPr>
          <w:p w14:paraId="26A8B977"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57384D9D" w14:textId="77777777" w:rsidTr="00593D92">
        <w:tc>
          <w:tcPr>
            <w:tcW w:w="743" w:type="dxa"/>
          </w:tcPr>
          <w:p w14:paraId="05E07069" w14:textId="1E97AD38" w:rsidR="00A04FA1"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12</w:t>
            </w:r>
          </w:p>
        </w:tc>
        <w:tc>
          <w:tcPr>
            <w:tcW w:w="3002" w:type="dxa"/>
          </w:tcPr>
          <w:p w14:paraId="0E451249" w14:textId="51386B86" w:rsidR="00A04FA1"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Plumb </w:t>
            </w:r>
            <w:r w:rsidR="00A04FA1" w:rsidRPr="0007587A">
              <w:rPr>
                <w:rFonts w:ascii="Times New Roman" w:eastAsia="Calibri" w:hAnsi="Times New Roman" w:cs="Times New Roman"/>
                <w:sz w:val="28"/>
                <w:szCs w:val="28"/>
                <w:lang w:val="ro-RO"/>
              </w:rPr>
              <w:t>(mg/l)</w:t>
            </w:r>
          </w:p>
        </w:tc>
        <w:tc>
          <w:tcPr>
            <w:tcW w:w="3005" w:type="dxa"/>
          </w:tcPr>
          <w:p w14:paraId="480E6C33" w14:textId="77777777" w:rsidR="00A04FA1" w:rsidRPr="0007587A" w:rsidRDefault="00A04FA1"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0,5-1,0 mg/l</w:t>
            </w:r>
          </w:p>
          <w:p w14:paraId="0ADB3F75" w14:textId="6086E292" w:rsidR="00A04FA1" w:rsidRPr="0007587A" w:rsidRDefault="00A04FA1"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48DF75DE" w14:textId="77777777" w:rsidR="00A04FA1" w:rsidRPr="0007587A" w:rsidRDefault="00A04FA1"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181E232E" w14:textId="3FB99D64" w:rsidR="00A04FA1" w:rsidRPr="0007587A" w:rsidRDefault="00A04FA1"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4108DC7" w14:textId="77777777" w:rsidTr="00593D92">
        <w:tc>
          <w:tcPr>
            <w:tcW w:w="743" w:type="dxa"/>
          </w:tcPr>
          <w:p w14:paraId="1A0ACE3E" w14:textId="18D586D0"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13</w:t>
            </w:r>
          </w:p>
        </w:tc>
        <w:tc>
          <w:tcPr>
            <w:tcW w:w="3002" w:type="dxa"/>
          </w:tcPr>
          <w:p w14:paraId="2B96D354" w14:textId="1A969A6A"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Cadmiu</w:t>
            </w:r>
            <w:r w:rsidR="00346A2A" w:rsidRPr="0007587A">
              <w:rPr>
                <w:rFonts w:ascii="Times New Roman" w:eastAsia="Calibri" w:hAnsi="Times New Roman" w:cs="Times New Roman"/>
                <w:sz w:val="28"/>
                <w:szCs w:val="28"/>
                <w:lang w:val="ro-RO"/>
              </w:rPr>
              <w:t xml:space="preserve"> (mg/l)</w:t>
            </w:r>
          </w:p>
        </w:tc>
        <w:tc>
          <w:tcPr>
            <w:tcW w:w="3005" w:type="dxa"/>
          </w:tcPr>
          <w:p w14:paraId="78C7E7DF"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0,3-1,0 mg/l</w:t>
            </w:r>
          </w:p>
          <w:p w14:paraId="5435F6D6" w14:textId="31AED986"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232DC3E7"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354B47DC" w14:textId="2DC1289F"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39BD38FE" w14:textId="77777777" w:rsidTr="00593D92">
        <w:tc>
          <w:tcPr>
            <w:tcW w:w="743" w:type="dxa"/>
          </w:tcPr>
          <w:p w14:paraId="0D2BD5B3" w14:textId="1A2B3020"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14</w:t>
            </w:r>
          </w:p>
        </w:tc>
        <w:tc>
          <w:tcPr>
            <w:tcW w:w="3002" w:type="dxa"/>
          </w:tcPr>
          <w:p w14:paraId="65B1FF1B" w14:textId="29A094D7"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Crom total </w:t>
            </w:r>
            <w:r w:rsidR="00346A2A" w:rsidRPr="0007587A">
              <w:rPr>
                <w:rFonts w:ascii="Times New Roman" w:eastAsia="Calibri" w:hAnsi="Times New Roman" w:cs="Times New Roman"/>
                <w:sz w:val="28"/>
                <w:szCs w:val="28"/>
                <w:lang w:val="ro-RO"/>
              </w:rPr>
              <w:t>(mg/l)</w:t>
            </w:r>
          </w:p>
        </w:tc>
        <w:tc>
          <w:tcPr>
            <w:tcW w:w="3005" w:type="dxa"/>
          </w:tcPr>
          <w:p w14:paraId="447E12D9"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1,5-3 mg/l</w:t>
            </w:r>
          </w:p>
          <w:p w14:paraId="789488CB" w14:textId="129D9406"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&gt;3,0 mg/l</w:t>
            </w:r>
          </w:p>
        </w:tc>
        <w:tc>
          <w:tcPr>
            <w:tcW w:w="3060" w:type="dxa"/>
          </w:tcPr>
          <w:p w14:paraId="7D497242"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7550D9B7" w14:textId="05B14F3B"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4B7E52B3" w14:textId="77777777" w:rsidTr="00593D92">
        <w:tc>
          <w:tcPr>
            <w:tcW w:w="743" w:type="dxa"/>
          </w:tcPr>
          <w:p w14:paraId="7382043E" w14:textId="4C58B3AC"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3002" w:type="dxa"/>
          </w:tcPr>
          <w:p w14:paraId="5DE9A865" w14:textId="50C2555D" w:rsidR="00346A2A" w:rsidRPr="0007587A" w:rsidRDefault="00346A2A"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w:t>
            </w:r>
            <w:r w:rsidR="0059466B" w:rsidRPr="0007587A">
              <w:rPr>
                <w:rFonts w:ascii="Times New Roman" w:eastAsia="Calibri" w:hAnsi="Times New Roman" w:cs="Times New Roman"/>
                <w:sz w:val="28"/>
                <w:szCs w:val="28"/>
                <w:lang w:val="ro-RO"/>
              </w:rPr>
              <w:t>rom</w:t>
            </w:r>
            <w:r w:rsidRPr="0007587A">
              <w:rPr>
                <w:rFonts w:ascii="Times New Roman" w:eastAsia="Calibri" w:hAnsi="Times New Roman" w:cs="Times New Roman"/>
                <w:sz w:val="28"/>
                <w:szCs w:val="28"/>
                <w:lang w:val="ro-RO"/>
              </w:rPr>
              <w:t xml:space="preserve"> (Cr6+) (mg/l)</w:t>
            </w:r>
          </w:p>
        </w:tc>
        <w:tc>
          <w:tcPr>
            <w:tcW w:w="3005" w:type="dxa"/>
          </w:tcPr>
          <w:p w14:paraId="76F18F54"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0,2-1,0 mg/l</w:t>
            </w:r>
          </w:p>
          <w:p w14:paraId="67EE1DDB" w14:textId="593073C1"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2961BBB3"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34FC3B5E" w14:textId="256A7D86"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BA60B23" w14:textId="77777777" w:rsidTr="00593D92">
        <w:tc>
          <w:tcPr>
            <w:tcW w:w="743" w:type="dxa"/>
          </w:tcPr>
          <w:p w14:paraId="3890742B" w14:textId="2D511C79"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16</w:t>
            </w:r>
          </w:p>
        </w:tc>
        <w:tc>
          <w:tcPr>
            <w:tcW w:w="3002" w:type="dxa"/>
          </w:tcPr>
          <w:p w14:paraId="18C57049" w14:textId="3D3BE912"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Cupru</w:t>
            </w:r>
            <w:r w:rsidR="00346A2A" w:rsidRPr="0007587A">
              <w:rPr>
                <w:rFonts w:ascii="Times New Roman" w:eastAsia="Calibri" w:hAnsi="Times New Roman" w:cs="Times New Roman"/>
                <w:sz w:val="28"/>
                <w:szCs w:val="28"/>
                <w:lang w:val="ro-RO"/>
              </w:rPr>
              <w:t xml:space="preserve"> (mg/l)</w:t>
            </w:r>
          </w:p>
        </w:tc>
        <w:tc>
          <w:tcPr>
            <w:tcW w:w="3005" w:type="dxa"/>
          </w:tcPr>
          <w:p w14:paraId="16D84E76"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0,2 -1,0 mg/l</w:t>
            </w:r>
          </w:p>
          <w:p w14:paraId="6971721D" w14:textId="42446260"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4F5F33FF"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4033BB52" w14:textId="125AAC93"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21BF8ED" w14:textId="77777777" w:rsidTr="00593D92">
        <w:tc>
          <w:tcPr>
            <w:tcW w:w="743" w:type="dxa"/>
          </w:tcPr>
          <w:p w14:paraId="56EBC13C" w14:textId="68F586B0"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17</w:t>
            </w:r>
          </w:p>
        </w:tc>
        <w:tc>
          <w:tcPr>
            <w:tcW w:w="3002" w:type="dxa"/>
          </w:tcPr>
          <w:p w14:paraId="2D60F9CF" w14:textId="619B8A4F"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Nichel</w:t>
            </w:r>
            <w:r w:rsidR="00346A2A" w:rsidRPr="0007587A">
              <w:rPr>
                <w:rFonts w:ascii="Times New Roman" w:eastAsia="Calibri" w:hAnsi="Times New Roman" w:cs="Times New Roman"/>
                <w:sz w:val="28"/>
                <w:szCs w:val="28"/>
                <w:lang w:val="ro-RO"/>
              </w:rPr>
              <w:t xml:space="preserve"> (mg/l)</w:t>
            </w:r>
          </w:p>
        </w:tc>
        <w:tc>
          <w:tcPr>
            <w:tcW w:w="3005" w:type="dxa"/>
          </w:tcPr>
          <w:p w14:paraId="4CAF063F"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1,0-2,0 mg/l</w:t>
            </w:r>
          </w:p>
          <w:p w14:paraId="7C5C39F6" w14:textId="718F798C"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2836E7D2"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7928824F" w14:textId="5D6835C9"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9272378" w14:textId="77777777" w:rsidTr="00593D92">
        <w:tc>
          <w:tcPr>
            <w:tcW w:w="743" w:type="dxa"/>
          </w:tcPr>
          <w:p w14:paraId="398383F7" w14:textId="5B8C83FD"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18</w:t>
            </w:r>
          </w:p>
        </w:tc>
        <w:tc>
          <w:tcPr>
            <w:tcW w:w="3002" w:type="dxa"/>
          </w:tcPr>
          <w:p w14:paraId="056A74F3" w14:textId="0E76A490"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Zinc</w:t>
            </w:r>
            <w:r w:rsidR="00346A2A" w:rsidRPr="0007587A">
              <w:rPr>
                <w:rFonts w:ascii="Times New Roman" w:eastAsia="Calibri" w:hAnsi="Times New Roman" w:cs="Times New Roman"/>
                <w:sz w:val="28"/>
                <w:szCs w:val="28"/>
                <w:lang w:val="ro-RO"/>
              </w:rPr>
              <w:t xml:space="preserve"> (mg/l)</w:t>
            </w:r>
          </w:p>
        </w:tc>
        <w:tc>
          <w:tcPr>
            <w:tcW w:w="3005" w:type="dxa"/>
          </w:tcPr>
          <w:p w14:paraId="2B785F80"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1,0-2,0 mg/l</w:t>
            </w:r>
          </w:p>
          <w:p w14:paraId="60153610" w14:textId="43F48160"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1614227C"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28C7EEF6" w14:textId="1D7BA406"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7081B67" w14:textId="77777777" w:rsidTr="00593D92">
        <w:tc>
          <w:tcPr>
            <w:tcW w:w="743" w:type="dxa"/>
          </w:tcPr>
          <w:p w14:paraId="30595897" w14:textId="62D52F8E"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19</w:t>
            </w:r>
          </w:p>
        </w:tc>
        <w:tc>
          <w:tcPr>
            <w:tcW w:w="3002" w:type="dxa"/>
          </w:tcPr>
          <w:p w14:paraId="6EA861E8" w14:textId="5BAE62B1"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Mangan</w:t>
            </w:r>
            <w:r w:rsidR="00346A2A" w:rsidRPr="0007587A">
              <w:rPr>
                <w:rFonts w:ascii="Times New Roman" w:eastAsia="Calibri" w:hAnsi="Times New Roman" w:cs="Times New Roman"/>
                <w:sz w:val="28"/>
                <w:szCs w:val="28"/>
                <w:lang w:val="ro-RO"/>
              </w:rPr>
              <w:t xml:space="preserve"> (mg/l)</w:t>
            </w:r>
          </w:p>
        </w:tc>
        <w:tc>
          <w:tcPr>
            <w:tcW w:w="3005" w:type="dxa"/>
          </w:tcPr>
          <w:p w14:paraId="405E5BE6"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2,0 -3,0 mg/l</w:t>
            </w:r>
          </w:p>
          <w:p w14:paraId="4CC1054E" w14:textId="547EDF8E"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&gt;3,0 mg/l</w:t>
            </w:r>
          </w:p>
        </w:tc>
        <w:tc>
          <w:tcPr>
            <w:tcW w:w="3060" w:type="dxa"/>
          </w:tcPr>
          <w:p w14:paraId="18F8BB7B"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23F55D46" w14:textId="193D0D44"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0BE928BE" w14:textId="77777777" w:rsidTr="00593D92">
        <w:tc>
          <w:tcPr>
            <w:tcW w:w="743" w:type="dxa"/>
          </w:tcPr>
          <w:p w14:paraId="199F1D70" w14:textId="1863A9E8"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w:t>
            </w:r>
          </w:p>
        </w:tc>
        <w:tc>
          <w:tcPr>
            <w:tcW w:w="3002" w:type="dxa"/>
          </w:tcPr>
          <w:p w14:paraId="08391E0B" w14:textId="790B385C" w:rsidR="00346A2A" w:rsidRPr="0007587A" w:rsidRDefault="00CA6C75"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Clor rezidual liber </w:t>
            </w:r>
            <w:r w:rsidR="00346A2A" w:rsidRPr="0007587A">
              <w:rPr>
                <w:rFonts w:ascii="Times New Roman" w:eastAsia="Calibri" w:hAnsi="Times New Roman" w:cs="Times New Roman"/>
                <w:sz w:val="28"/>
                <w:szCs w:val="28"/>
                <w:lang w:val="ro-RO"/>
              </w:rPr>
              <w:t>(mg/l)</w:t>
            </w:r>
          </w:p>
        </w:tc>
        <w:tc>
          <w:tcPr>
            <w:tcW w:w="3005" w:type="dxa"/>
          </w:tcPr>
          <w:p w14:paraId="70BBC8C0"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0,5-1,0 mg/l</w:t>
            </w:r>
          </w:p>
          <w:p w14:paraId="124242FF" w14:textId="22532CE5"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060B10FD"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1310F08E" w14:textId="71975CE6"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76B8CBF2" w14:textId="77777777" w:rsidTr="00593D92">
        <w:tc>
          <w:tcPr>
            <w:tcW w:w="743" w:type="dxa"/>
          </w:tcPr>
          <w:p w14:paraId="1463C64E" w14:textId="2C26D519"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21</w:t>
            </w:r>
          </w:p>
        </w:tc>
        <w:tc>
          <w:tcPr>
            <w:tcW w:w="3002" w:type="dxa"/>
          </w:tcPr>
          <w:p w14:paraId="52BB6046" w14:textId="5ED2F471" w:rsidR="00346A2A" w:rsidRPr="0007587A" w:rsidRDefault="00346A2A"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Substan</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e extractibile cu solvenți organici(mg/dm3)</w:t>
            </w:r>
          </w:p>
        </w:tc>
        <w:tc>
          <w:tcPr>
            <w:tcW w:w="3005" w:type="dxa"/>
          </w:tcPr>
          <w:p w14:paraId="057668A5"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30-35 mg/l</w:t>
            </w:r>
          </w:p>
          <w:p w14:paraId="2A9933EC"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35-40 mg/l</w:t>
            </w:r>
          </w:p>
          <w:p w14:paraId="79693145" w14:textId="52699E21"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40    mg/l</w:t>
            </w:r>
          </w:p>
        </w:tc>
        <w:tc>
          <w:tcPr>
            <w:tcW w:w="3060" w:type="dxa"/>
          </w:tcPr>
          <w:p w14:paraId="38E43713"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p w14:paraId="26219AA3"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53942E15" w14:textId="723624AC"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5A8A8A9" w14:textId="77777777" w:rsidTr="00593D92">
        <w:tc>
          <w:tcPr>
            <w:tcW w:w="743" w:type="dxa"/>
          </w:tcPr>
          <w:p w14:paraId="72061AA8" w14:textId="37282CC2"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22</w:t>
            </w:r>
          </w:p>
        </w:tc>
        <w:tc>
          <w:tcPr>
            <w:tcW w:w="3002" w:type="dxa"/>
          </w:tcPr>
          <w:p w14:paraId="6F399F9B" w14:textId="720698BC" w:rsidR="00346A2A" w:rsidRPr="0007587A" w:rsidRDefault="00346A2A"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Fenoli antrenabili cu vapori de apă (C6H5OH) (mg/dm3)</w:t>
            </w:r>
          </w:p>
        </w:tc>
        <w:tc>
          <w:tcPr>
            <w:tcW w:w="3005" w:type="dxa"/>
          </w:tcPr>
          <w:p w14:paraId="10ACF1D3" w14:textId="4269B816"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&gt;30   mg/l</w:t>
            </w:r>
          </w:p>
        </w:tc>
        <w:tc>
          <w:tcPr>
            <w:tcW w:w="3060" w:type="dxa"/>
          </w:tcPr>
          <w:p w14:paraId="55C5F083" w14:textId="719F66D1"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4F2E8A1" w14:textId="77777777" w:rsidTr="00593D92">
        <w:tc>
          <w:tcPr>
            <w:tcW w:w="743" w:type="dxa"/>
          </w:tcPr>
          <w:p w14:paraId="36E7FAB1" w14:textId="2540725D" w:rsidR="0059466B" w:rsidRPr="0007587A" w:rsidRDefault="0059466B"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23</w:t>
            </w:r>
          </w:p>
        </w:tc>
        <w:tc>
          <w:tcPr>
            <w:tcW w:w="3002" w:type="dxa"/>
            <w:vAlign w:val="center"/>
          </w:tcPr>
          <w:p w14:paraId="7C89215A" w14:textId="0001C843" w:rsidR="0059466B"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Detergen</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i</w:t>
            </w:r>
            <w:r w:rsidR="004A2CB6" w:rsidRPr="0007587A">
              <w:rPr>
                <w:rFonts w:ascii="Times New Roman" w:eastAsia="Calibri" w:hAnsi="Times New Roman" w:cs="Times New Roman"/>
                <w:sz w:val="28"/>
                <w:szCs w:val="28"/>
                <w:lang w:val="ro-RO"/>
              </w:rPr>
              <w:t xml:space="preserve"> </w:t>
            </w:r>
            <w:r w:rsidRPr="0007587A">
              <w:rPr>
                <w:rFonts w:ascii="Times New Roman" w:eastAsia="Calibri" w:hAnsi="Times New Roman" w:cs="Times New Roman"/>
                <w:sz w:val="28"/>
                <w:szCs w:val="28"/>
                <w:lang w:val="ro-RO"/>
              </w:rPr>
              <w:t>sintetici biodegradabili (mg/dm3)</w:t>
            </w:r>
          </w:p>
        </w:tc>
        <w:tc>
          <w:tcPr>
            <w:tcW w:w="3005" w:type="dxa"/>
          </w:tcPr>
          <w:p w14:paraId="78989FB0" w14:textId="77777777" w:rsidR="0059466B" w:rsidRPr="0007587A" w:rsidRDefault="0059466B"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25-30 mg/l</w:t>
            </w:r>
          </w:p>
          <w:p w14:paraId="33D17DB8" w14:textId="12331BE0" w:rsidR="0059466B" w:rsidRPr="0007587A" w:rsidRDefault="0059466B"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30    mg/l</w:t>
            </w:r>
          </w:p>
        </w:tc>
        <w:tc>
          <w:tcPr>
            <w:tcW w:w="3060" w:type="dxa"/>
          </w:tcPr>
          <w:p w14:paraId="4DC11A72" w14:textId="77777777" w:rsidR="0059466B" w:rsidRPr="0007587A" w:rsidRDefault="0059466B"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06D0D7C9" w14:textId="0420587E" w:rsidR="0059466B" w:rsidRPr="0007587A" w:rsidRDefault="0059466B"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bl>
    <w:p w14:paraId="085248B1" w14:textId="3498E821"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6.9.1) Majorările cantitative aferente fiecărui indicator se vor cumula. Prelevarea probelor de apă uzată se va face în prezenţa unui martor din partea utilizatorului, completându-se un proces</w:t>
      </w:r>
      <w:r w:rsidR="00A940F2" w:rsidRPr="0007587A">
        <w:rPr>
          <w:rFonts w:eastAsia="Calibri"/>
          <w:sz w:val="28"/>
          <w:szCs w:val="28"/>
          <w:lang w:val="ro-RO"/>
        </w:rPr>
        <w:t>-</w:t>
      </w:r>
      <w:r w:rsidRPr="0007587A">
        <w:rPr>
          <w:rFonts w:eastAsia="Calibri"/>
          <w:sz w:val="28"/>
          <w:szCs w:val="28"/>
          <w:lang w:val="ro-RO"/>
        </w:rPr>
        <w:t>verbal de prelevare ape uzate, care va confirma prin semnătură</w:t>
      </w:r>
      <w:r w:rsidR="00B926E3" w:rsidRPr="0007587A">
        <w:rPr>
          <w:rFonts w:eastAsia="Calibri"/>
          <w:sz w:val="28"/>
          <w:szCs w:val="28"/>
          <w:lang w:val="ro-RO"/>
        </w:rPr>
        <w:t xml:space="preserve">: </w:t>
      </w:r>
      <w:r w:rsidRPr="0007587A">
        <w:rPr>
          <w:rFonts w:eastAsia="Calibri"/>
          <w:sz w:val="28"/>
          <w:szCs w:val="28"/>
          <w:lang w:val="ro-RO"/>
        </w:rPr>
        <w:t xml:space="preserve">data, ora şi secţiunea de control. În situaţia refuzului unui reprezentant al utilizatorului de a participa la recoltarea probelor, </w:t>
      </w:r>
      <w:r w:rsidR="00B926E3" w:rsidRPr="0007587A">
        <w:rPr>
          <w:rFonts w:eastAsia="Calibri"/>
          <w:sz w:val="28"/>
          <w:szCs w:val="28"/>
          <w:lang w:val="ro-RO"/>
        </w:rPr>
        <w:t>aceasta</w:t>
      </w:r>
      <w:r w:rsidRPr="0007587A">
        <w:rPr>
          <w:rFonts w:eastAsia="Calibri"/>
          <w:sz w:val="28"/>
          <w:szCs w:val="28"/>
          <w:lang w:val="ro-RO"/>
        </w:rPr>
        <w:t xml:space="preserve"> se va face în prezenţa unui alt martor convocat de operator.</w:t>
      </w:r>
    </w:p>
    <w:p w14:paraId="57BB5543" w14:textId="0AECB2C5"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trike/>
          <w:sz w:val="28"/>
          <w:szCs w:val="28"/>
          <w:lang w:val="ro-RO"/>
        </w:rPr>
      </w:pPr>
      <w:r w:rsidRPr="0007587A">
        <w:rPr>
          <w:rFonts w:eastAsia="Calibri"/>
          <w:sz w:val="28"/>
          <w:szCs w:val="28"/>
          <w:lang w:val="ro-RO"/>
        </w:rPr>
        <w:t>6.9.2) În cazuri speciale</w:t>
      </w:r>
      <w:r w:rsidR="00E36D27" w:rsidRPr="0007587A">
        <w:rPr>
          <w:rFonts w:eastAsia="Calibri"/>
          <w:sz w:val="28"/>
          <w:szCs w:val="28"/>
          <w:lang w:val="ro-RO"/>
        </w:rPr>
        <w:t>,</w:t>
      </w:r>
      <w:r w:rsidRPr="0007587A">
        <w:rPr>
          <w:rFonts w:eastAsia="Calibri"/>
          <w:sz w:val="28"/>
          <w:szCs w:val="28"/>
          <w:lang w:val="ro-RO"/>
        </w:rPr>
        <w:t xml:space="preserve"> revizii periodice, reparaţii, după probe tehnologice, este permisă depăşirea valorilor limită ale indicatorilor de calitate</w:t>
      </w:r>
      <w:r w:rsidR="00A940F2" w:rsidRPr="0007587A">
        <w:rPr>
          <w:rFonts w:eastAsia="Calibri"/>
          <w:sz w:val="28"/>
          <w:szCs w:val="28"/>
          <w:lang w:val="ro-RO"/>
        </w:rPr>
        <w:t>,</w:t>
      </w:r>
      <w:r w:rsidRPr="0007587A">
        <w:rPr>
          <w:rFonts w:eastAsia="Calibri"/>
          <w:sz w:val="28"/>
          <w:szCs w:val="28"/>
          <w:lang w:val="ro-RO"/>
        </w:rPr>
        <w:t xml:space="preserve"> cu avizul operatorului, anunţat cu cel puţin 30 zile înainte de data programată pentru începerea acestora. Prin avizul respectiv</w:t>
      </w:r>
      <w:r w:rsidR="00A940F2" w:rsidRPr="0007587A">
        <w:rPr>
          <w:rFonts w:eastAsia="Calibri"/>
          <w:sz w:val="28"/>
          <w:szCs w:val="28"/>
          <w:lang w:val="ro-RO"/>
        </w:rPr>
        <w:t>,</w:t>
      </w:r>
      <w:r w:rsidRPr="0007587A">
        <w:rPr>
          <w:rFonts w:eastAsia="Calibri"/>
          <w:sz w:val="28"/>
          <w:szCs w:val="28"/>
          <w:lang w:val="ro-RO"/>
        </w:rPr>
        <w:t xml:space="preserve"> se va stabili şi durata pe care se admit depăşirile, dar care nu va fi mai mare de 10 zile. În cazul unei revizii anuale anunţate utilizatorul este scutit cu o reducere de 50% a penaliz</w:t>
      </w:r>
      <w:r w:rsidR="000C229B" w:rsidRPr="0007587A">
        <w:rPr>
          <w:rFonts w:eastAsia="Calibri"/>
          <w:sz w:val="28"/>
          <w:szCs w:val="28"/>
          <w:lang w:val="ro-RO"/>
        </w:rPr>
        <w:t>ă</w:t>
      </w:r>
      <w:r w:rsidRPr="0007587A">
        <w:rPr>
          <w:rFonts w:eastAsia="Calibri"/>
          <w:sz w:val="28"/>
          <w:szCs w:val="28"/>
          <w:lang w:val="ro-RO"/>
        </w:rPr>
        <w:t>rilor. Perioada maxim</w:t>
      </w:r>
      <w:r w:rsidR="00A940F2" w:rsidRPr="0007587A">
        <w:rPr>
          <w:rFonts w:eastAsia="Calibri"/>
          <w:sz w:val="28"/>
          <w:szCs w:val="28"/>
          <w:lang w:val="ro-RO"/>
        </w:rPr>
        <w:t>um</w:t>
      </w:r>
      <w:r w:rsidRPr="0007587A">
        <w:rPr>
          <w:rFonts w:eastAsia="Calibri"/>
          <w:sz w:val="28"/>
          <w:szCs w:val="28"/>
          <w:lang w:val="ro-RO"/>
        </w:rPr>
        <w:t xml:space="preserve"> admisă este de 30 zile. În cazul unor deversări accidentale, utilizatorul va anunţa imediat operatorul, pentru a putea acţiona pentru stoparea şi limitarea poluării în Staţia de Epurare.</w:t>
      </w:r>
    </w:p>
    <w:p w14:paraId="48C2D690"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6.10) Să aplice măsurile coercitive şi de recuperare a pagubelor în cazurile de consum fraudulos sau de distrugeri, degradări intenţionate ori accidentale ale componentelor sistemului public de alimentare cu apă şi de canalizare;</w:t>
      </w:r>
    </w:p>
    <w:p w14:paraId="75AE2960" w14:textId="30496DF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6.11) Să stabilească lucrări de revizii, reparaţii şi de întreţinere planificate</w:t>
      </w:r>
      <w:r w:rsidR="00A8600F" w:rsidRPr="0007587A">
        <w:rPr>
          <w:rFonts w:eastAsia="Calibri"/>
          <w:sz w:val="28"/>
          <w:szCs w:val="28"/>
          <w:lang w:val="ro-RO"/>
        </w:rPr>
        <w:t xml:space="preserve">, </w:t>
      </w:r>
      <w:r w:rsidRPr="0007587A">
        <w:rPr>
          <w:rFonts w:eastAsia="Calibri"/>
          <w:sz w:val="28"/>
          <w:szCs w:val="28"/>
          <w:lang w:val="ro-RO"/>
        </w:rPr>
        <w:t xml:space="preserve">la reţelele şi la instalaţiile de distribuţie/furnizare a serviciului de alimentare cu apă şi de canalizare, </w:t>
      </w:r>
      <w:r w:rsidR="00602A4C" w:rsidRPr="0007587A">
        <w:rPr>
          <w:rFonts w:eastAsia="Calibri"/>
          <w:sz w:val="28"/>
          <w:szCs w:val="28"/>
          <w:lang w:val="ro-RO"/>
        </w:rPr>
        <w:t xml:space="preserve">lucrările </w:t>
      </w:r>
      <w:r w:rsidR="003715E7" w:rsidRPr="0007587A">
        <w:rPr>
          <w:rFonts w:eastAsia="Calibri"/>
          <w:sz w:val="28"/>
          <w:szCs w:val="28"/>
          <w:lang w:val="ro-RO"/>
        </w:rPr>
        <w:t xml:space="preserve">programându-se </w:t>
      </w:r>
      <w:r w:rsidRPr="0007587A">
        <w:rPr>
          <w:rFonts w:eastAsia="Calibri"/>
          <w:sz w:val="28"/>
          <w:szCs w:val="28"/>
          <w:lang w:val="ro-RO"/>
        </w:rPr>
        <w:t>astfel încât perioada</w:t>
      </w:r>
      <w:r w:rsidR="00602A4C" w:rsidRPr="0007587A">
        <w:rPr>
          <w:rFonts w:eastAsia="Calibri"/>
          <w:sz w:val="28"/>
          <w:szCs w:val="28"/>
          <w:lang w:val="ro-RO"/>
        </w:rPr>
        <w:t xml:space="preserve"> de realizare a acestora să fie cât mai redusă</w:t>
      </w:r>
      <w:r w:rsidR="003715E7" w:rsidRPr="0007587A">
        <w:rPr>
          <w:rFonts w:eastAsia="Calibri"/>
          <w:sz w:val="28"/>
          <w:szCs w:val="28"/>
          <w:lang w:val="ro-RO"/>
        </w:rPr>
        <w:t xml:space="preserve"> </w:t>
      </w:r>
      <w:r w:rsidRPr="0007587A">
        <w:rPr>
          <w:rFonts w:eastAsia="Calibri"/>
          <w:sz w:val="28"/>
          <w:szCs w:val="28"/>
          <w:lang w:val="ro-RO"/>
        </w:rPr>
        <w:t>şi numărul de utilizatori afectaţi să fie cât mai mic.</w:t>
      </w:r>
    </w:p>
    <w:p w14:paraId="35764AA0" w14:textId="0C0BB495"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6.12) Să limiteze sau să întrerupă furnizarea serviciului de alimentare cu apă</w:t>
      </w:r>
      <w:r w:rsidR="003715E7" w:rsidRPr="0007587A">
        <w:rPr>
          <w:rFonts w:eastAsia="Calibri"/>
          <w:sz w:val="28"/>
          <w:szCs w:val="28"/>
          <w:lang w:val="ro-RO"/>
        </w:rPr>
        <w:t xml:space="preserve"> și/sau prestarea serviciului de canalizare</w:t>
      </w:r>
      <w:r w:rsidRPr="0007587A">
        <w:rPr>
          <w:rFonts w:eastAsia="Calibri"/>
          <w:sz w:val="28"/>
          <w:szCs w:val="28"/>
          <w:lang w:val="ro-RO"/>
        </w:rPr>
        <w:t xml:space="preserve"> pe o perioadă de până la 24 de ore, </w:t>
      </w:r>
      <w:r w:rsidR="003715E7" w:rsidRPr="0007587A">
        <w:rPr>
          <w:rFonts w:eastAsia="Calibri"/>
          <w:sz w:val="28"/>
          <w:szCs w:val="28"/>
          <w:lang w:val="ro-RO"/>
        </w:rPr>
        <w:t xml:space="preserve">fără înştiinţarea prealabilă a utilizatorilor şi fără să îşi asume răspunderea faţă de aceştia, </w:t>
      </w:r>
      <w:r w:rsidRPr="0007587A">
        <w:rPr>
          <w:rFonts w:eastAsia="Calibri"/>
          <w:sz w:val="28"/>
          <w:szCs w:val="28"/>
          <w:lang w:val="ro-RO"/>
        </w:rPr>
        <w:t>în următoarele condiţii:</w:t>
      </w:r>
    </w:p>
    <w:p w14:paraId="1619B49E" w14:textId="77777777"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când este periclitată viaţa sau sănătatea oamenilor ori integritatea bunurilor materiale;</w:t>
      </w:r>
    </w:p>
    <w:p w14:paraId="7332D8BA" w14:textId="587DFF20"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 pentru prevenirea, limitarea extinderii sau remedierea avariilor în sistemul de alimentare cu apă</w:t>
      </w:r>
      <w:r w:rsidR="00A41015" w:rsidRPr="0007587A">
        <w:rPr>
          <w:rFonts w:eastAsia="Calibri"/>
          <w:sz w:val="28"/>
          <w:szCs w:val="28"/>
          <w:lang w:val="ro-RO"/>
        </w:rPr>
        <w:t xml:space="preserve"> și/sau </w:t>
      </w:r>
      <w:r w:rsidR="00A8600F" w:rsidRPr="0007587A">
        <w:rPr>
          <w:rFonts w:eastAsia="Calibri"/>
          <w:sz w:val="28"/>
          <w:szCs w:val="28"/>
          <w:lang w:val="ro-RO"/>
        </w:rPr>
        <w:t xml:space="preserve">de </w:t>
      </w:r>
      <w:r w:rsidR="00A41015" w:rsidRPr="0007587A">
        <w:rPr>
          <w:rFonts w:eastAsia="Calibri"/>
          <w:sz w:val="28"/>
          <w:szCs w:val="28"/>
          <w:lang w:val="ro-RO"/>
        </w:rPr>
        <w:t>canalizare</w:t>
      </w:r>
      <w:r w:rsidRPr="0007587A">
        <w:rPr>
          <w:rFonts w:eastAsia="Calibri"/>
          <w:sz w:val="28"/>
          <w:szCs w:val="28"/>
          <w:lang w:val="ro-RO"/>
        </w:rPr>
        <w:t xml:space="preserve">. </w:t>
      </w:r>
      <w:r w:rsidR="000019EF" w:rsidRPr="0007587A">
        <w:rPr>
          <w:rFonts w:eastAsia="Calibri"/>
          <w:sz w:val="28"/>
          <w:szCs w:val="28"/>
          <w:lang w:val="ro-RO"/>
        </w:rPr>
        <w:t>U</w:t>
      </w:r>
      <w:r w:rsidRPr="0007587A">
        <w:rPr>
          <w:rFonts w:eastAsia="Calibri"/>
          <w:sz w:val="28"/>
          <w:szCs w:val="28"/>
          <w:lang w:val="ro-RO"/>
        </w:rPr>
        <w:t xml:space="preserve">tilizatorii </w:t>
      </w:r>
      <w:r w:rsidR="000019EF" w:rsidRPr="0007587A">
        <w:rPr>
          <w:rFonts w:eastAsia="Calibri"/>
          <w:sz w:val="28"/>
          <w:szCs w:val="28"/>
          <w:lang w:val="ro-RO"/>
        </w:rPr>
        <w:t xml:space="preserve">la </w:t>
      </w:r>
      <w:r w:rsidRPr="0007587A">
        <w:rPr>
          <w:rFonts w:eastAsia="Calibri"/>
          <w:sz w:val="28"/>
          <w:szCs w:val="28"/>
          <w:lang w:val="ro-RO"/>
        </w:rPr>
        <w:t>care</w:t>
      </w:r>
      <w:r w:rsidR="00A8600F" w:rsidRPr="0007587A">
        <w:rPr>
          <w:rFonts w:eastAsia="Calibri"/>
          <w:sz w:val="28"/>
          <w:szCs w:val="28"/>
          <w:lang w:val="ro-RO"/>
        </w:rPr>
        <w:t>,</w:t>
      </w:r>
      <w:r w:rsidRPr="0007587A">
        <w:rPr>
          <w:rFonts w:eastAsia="Calibri"/>
          <w:sz w:val="28"/>
          <w:szCs w:val="28"/>
          <w:lang w:val="ro-RO"/>
        </w:rPr>
        <w:t xml:space="preserve"> prin specificul activităţii sau producţiei</w:t>
      </w:r>
      <w:r w:rsidR="00A8600F" w:rsidRPr="0007587A">
        <w:rPr>
          <w:rFonts w:eastAsia="Calibri"/>
          <w:sz w:val="28"/>
          <w:szCs w:val="28"/>
          <w:lang w:val="ro-RO"/>
        </w:rPr>
        <w:t>,</w:t>
      </w:r>
      <w:r w:rsidRPr="0007587A">
        <w:rPr>
          <w:rFonts w:eastAsia="Calibri"/>
          <w:sz w:val="28"/>
          <w:szCs w:val="28"/>
          <w:lang w:val="ro-RO"/>
        </w:rPr>
        <w:t xml:space="preserve"> se impune alimentarea cu apă în mod continuu, au obligaţia să-şi creeze rezerve de apă care să le acopere necesarul de consum pentru minim</w:t>
      </w:r>
      <w:r w:rsidR="00A8600F" w:rsidRPr="0007587A">
        <w:rPr>
          <w:rFonts w:eastAsia="Calibri"/>
          <w:sz w:val="28"/>
          <w:szCs w:val="28"/>
          <w:lang w:val="ro-RO"/>
        </w:rPr>
        <w:t>um</w:t>
      </w:r>
      <w:r w:rsidRPr="0007587A">
        <w:rPr>
          <w:rFonts w:eastAsia="Calibri"/>
          <w:sz w:val="28"/>
          <w:szCs w:val="28"/>
          <w:lang w:val="ro-RO"/>
        </w:rPr>
        <w:t xml:space="preserve"> 24 ore.</w:t>
      </w:r>
    </w:p>
    <w:p w14:paraId="00B154C8" w14:textId="77777777"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 pentru executarea unor manevre şi lucrări care nu se pot efectua fără întreruperi;</w:t>
      </w:r>
    </w:p>
    <w:p w14:paraId="75400B3C" w14:textId="584533E5" w:rsidR="00602A4C" w:rsidRPr="0007587A" w:rsidRDefault="00E95A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Ulterior</w:t>
      </w:r>
      <w:r w:rsidR="00602A4C" w:rsidRPr="0007587A">
        <w:rPr>
          <w:rFonts w:eastAsia="Calibri"/>
          <w:sz w:val="28"/>
          <w:szCs w:val="28"/>
          <w:lang w:val="ro-RO"/>
        </w:rPr>
        <w:t>, operatorul are obligaţia de</w:t>
      </w:r>
      <w:r w:rsidR="005B474B" w:rsidRPr="0007587A">
        <w:rPr>
          <w:rFonts w:eastAsia="Calibri"/>
          <w:sz w:val="28"/>
          <w:szCs w:val="28"/>
          <w:lang w:val="ro-RO"/>
        </w:rPr>
        <w:t xml:space="preserve"> a </w:t>
      </w:r>
      <w:r w:rsidR="00602A4C" w:rsidRPr="0007587A">
        <w:rPr>
          <w:rFonts w:eastAsia="Calibri"/>
          <w:sz w:val="28"/>
          <w:szCs w:val="28"/>
          <w:lang w:val="ro-RO"/>
        </w:rPr>
        <w:t>anunţa utilizatorii</w:t>
      </w:r>
      <w:r w:rsidR="00D025D6" w:rsidRPr="0007587A">
        <w:rPr>
          <w:rFonts w:eastAsia="Calibri"/>
          <w:sz w:val="28"/>
          <w:szCs w:val="28"/>
          <w:lang w:val="ro-RO"/>
        </w:rPr>
        <w:t>,</w:t>
      </w:r>
      <w:r w:rsidR="00602A4C" w:rsidRPr="0007587A">
        <w:rPr>
          <w:rFonts w:eastAsia="Calibri"/>
          <w:sz w:val="28"/>
          <w:szCs w:val="28"/>
          <w:lang w:val="ro-RO"/>
        </w:rPr>
        <w:t xml:space="preserve"> </w:t>
      </w:r>
      <w:r w:rsidR="00047DF1" w:rsidRPr="0007587A">
        <w:rPr>
          <w:rFonts w:eastAsia="Calibri"/>
          <w:sz w:val="28"/>
          <w:szCs w:val="28"/>
          <w:lang w:val="ro-RO"/>
        </w:rPr>
        <w:t>în cel mai scurt timp</w:t>
      </w:r>
      <w:r w:rsidR="00585E0F" w:rsidRPr="0007587A">
        <w:rPr>
          <w:rFonts w:eastAsia="Calibri"/>
          <w:sz w:val="28"/>
          <w:szCs w:val="28"/>
          <w:lang w:val="ro-RO"/>
        </w:rPr>
        <w:t>,</w:t>
      </w:r>
      <w:r w:rsidR="00602A4C" w:rsidRPr="0007587A">
        <w:rPr>
          <w:rFonts w:eastAsia="Calibri"/>
          <w:sz w:val="28"/>
          <w:szCs w:val="28"/>
          <w:lang w:val="ro-RO"/>
        </w:rPr>
        <w:t xml:space="preserve"> de</w:t>
      </w:r>
      <w:r w:rsidR="00585E0F" w:rsidRPr="0007587A">
        <w:rPr>
          <w:rFonts w:eastAsia="Calibri"/>
          <w:sz w:val="28"/>
          <w:szCs w:val="28"/>
          <w:lang w:val="ro-RO"/>
        </w:rPr>
        <w:t>spre</w:t>
      </w:r>
      <w:r w:rsidR="00602A4C" w:rsidRPr="0007587A">
        <w:rPr>
          <w:rFonts w:eastAsia="Calibri"/>
          <w:sz w:val="28"/>
          <w:szCs w:val="28"/>
          <w:lang w:val="ro-RO"/>
        </w:rPr>
        <w:t xml:space="preserve"> situaţia apărută prin toate mijloacele </w:t>
      </w:r>
      <w:r w:rsidR="003205E5" w:rsidRPr="0007587A">
        <w:rPr>
          <w:rFonts w:eastAsia="Calibri"/>
          <w:sz w:val="28"/>
          <w:szCs w:val="28"/>
          <w:lang w:val="ro-RO"/>
        </w:rPr>
        <w:t>pe care</w:t>
      </w:r>
      <w:r w:rsidR="00602A4C" w:rsidRPr="0007587A">
        <w:rPr>
          <w:rFonts w:eastAsia="Calibri"/>
          <w:sz w:val="28"/>
          <w:szCs w:val="28"/>
          <w:lang w:val="ro-RO"/>
        </w:rPr>
        <w:t xml:space="preserve"> le are la dispoziţie;</w:t>
      </w:r>
      <w:bookmarkStart w:id="2" w:name="do|caVII|ar228|lib"/>
      <w:bookmarkEnd w:id="2"/>
    </w:p>
    <w:p w14:paraId="2E0E1DDA" w14:textId="517AE95D"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Cs/>
          <w:sz w:val="28"/>
          <w:szCs w:val="28"/>
          <w:lang w:val="ro-RO"/>
        </w:rPr>
        <w:t>6.13) Să suspende branşamentul</w:t>
      </w:r>
      <w:r w:rsidRPr="0007587A">
        <w:rPr>
          <w:rFonts w:eastAsia="Calibri"/>
          <w:sz w:val="28"/>
          <w:szCs w:val="28"/>
          <w:lang w:val="ro-RO"/>
        </w:rPr>
        <w:t xml:space="preserve"> şi/sau racordul la canalizare, după un preaviz de 5 zile lucrătoare de la transmiterea la adresa punctului de consum sau </w:t>
      </w:r>
      <w:r w:rsidR="006B6739" w:rsidRPr="0007587A">
        <w:rPr>
          <w:rFonts w:eastAsia="Calibri"/>
          <w:sz w:val="28"/>
          <w:szCs w:val="28"/>
          <w:lang w:val="ro-RO"/>
        </w:rPr>
        <w:t xml:space="preserve">la </w:t>
      </w:r>
      <w:r w:rsidRPr="0007587A">
        <w:rPr>
          <w:rFonts w:eastAsia="Calibri"/>
          <w:sz w:val="28"/>
          <w:szCs w:val="28"/>
          <w:lang w:val="ro-RO"/>
        </w:rPr>
        <w:t>adresa de corespondență a unei notificări, în următoarele situaţii:</w:t>
      </w:r>
    </w:p>
    <w:p w14:paraId="6E9BF994" w14:textId="37741111"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utilizatorul nu achită factura şi penalităţile în termen de 30 de zile calendaristice de la data scadentă sau nu îşi achită obligaţiile de plată pentru recuperarea daunelor, provocate de el prin distrugerea sau deteriorarea unor construcţii sau instalaţii aferente infrastructurii edilitar-urbane a localităţilor, aflate în administrarea operatorului</w:t>
      </w:r>
      <w:r w:rsidR="00585E0F" w:rsidRPr="0007587A">
        <w:rPr>
          <w:rFonts w:eastAsia="Calibri"/>
          <w:sz w:val="28"/>
          <w:szCs w:val="28"/>
          <w:lang w:val="ro-RO"/>
        </w:rPr>
        <w:t>;</w:t>
      </w:r>
    </w:p>
    <w:p w14:paraId="70C28FBF" w14:textId="3287BD34"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 xml:space="preserve">b) utilizatorul schimbă, fără acordul operatorului, caracteristicile tehnice şi/sau parametrii instalaţiilor de utilizare aprobate de operator prin </w:t>
      </w:r>
      <w:r w:rsidR="00DA58F1" w:rsidRPr="0007587A">
        <w:rPr>
          <w:rFonts w:eastAsia="Calibri"/>
          <w:sz w:val="28"/>
          <w:szCs w:val="28"/>
          <w:lang w:val="ro-RO"/>
        </w:rPr>
        <w:t>a</w:t>
      </w:r>
      <w:r w:rsidRPr="0007587A">
        <w:rPr>
          <w:rFonts w:eastAsia="Calibri"/>
          <w:sz w:val="28"/>
          <w:szCs w:val="28"/>
          <w:lang w:val="ro-RO"/>
        </w:rPr>
        <w:t>vizul de branşare/racordare;</w:t>
      </w:r>
    </w:p>
    <w:p w14:paraId="7311870C" w14:textId="3F74CE49"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 xml:space="preserve">c) utilizatorul nu remediază defecţiunile </w:t>
      </w:r>
      <w:r w:rsidR="00880496" w:rsidRPr="0007587A">
        <w:rPr>
          <w:rFonts w:eastAsia="Calibri"/>
          <w:sz w:val="28"/>
          <w:szCs w:val="28"/>
          <w:lang w:val="ro-RO"/>
        </w:rPr>
        <w:t xml:space="preserve">rețelei </w:t>
      </w:r>
      <w:r w:rsidRPr="0007587A">
        <w:rPr>
          <w:rFonts w:eastAsia="Calibri"/>
          <w:sz w:val="28"/>
          <w:szCs w:val="28"/>
          <w:lang w:val="ro-RO"/>
        </w:rPr>
        <w:t>interioare constatate de operator şi</w:t>
      </w:r>
      <w:r w:rsidR="00E85193" w:rsidRPr="0007587A">
        <w:rPr>
          <w:rFonts w:eastAsia="Calibri"/>
          <w:sz w:val="28"/>
          <w:szCs w:val="28"/>
          <w:lang w:val="ro-RO"/>
        </w:rPr>
        <w:t>,</w:t>
      </w:r>
      <w:r w:rsidRPr="0007587A">
        <w:rPr>
          <w:rFonts w:eastAsia="Calibri"/>
          <w:sz w:val="28"/>
          <w:szCs w:val="28"/>
          <w:lang w:val="ro-RO"/>
        </w:rPr>
        <w:t xml:space="preserve"> prin aceasta</w:t>
      </w:r>
      <w:r w:rsidR="00E85193" w:rsidRPr="0007587A">
        <w:rPr>
          <w:rFonts w:eastAsia="Calibri"/>
          <w:sz w:val="28"/>
          <w:szCs w:val="28"/>
          <w:lang w:val="ro-RO"/>
        </w:rPr>
        <w:t>,</w:t>
      </w:r>
      <w:r w:rsidRPr="0007587A">
        <w:rPr>
          <w:rFonts w:eastAsia="Calibri"/>
          <w:sz w:val="28"/>
          <w:szCs w:val="28"/>
          <w:lang w:val="ro-RO"/>
        </w:rPr>
        <w:t xml:space="preserve"> prejudiciază alimentarea cu apă a altor utilizatori</w:t>
      </w:r>
      <w:r w:rsidR="00CC65E1" w:rsidRPr="0007587A">
        <w:rPr>
          <w:rFonts w:eastAsia="Calibri"/>
          <w:sz w:val="28"/>
          <w:szCs w:val="28"/>
          <w:lang w:val="ro-RO"/>
        </w:rPr>
        <w:t xml:space="preserve"> sau provoacă inundarea căminului </w:t>
      </w:r>
      <w:r w:rsidR="00D02645" w:rsidRPr="0007587A">
        <w:rPr>
          <w:rFonts w:eastAsia="Calibri"/>
          <w:sz w:val="28"/>
          <w:szCs w:val="28"/>
          <w:lang w:val="ro-RO"/>
        </w:rPr>
        <w:t>sistemului de măsură</w:t>
      </w:r>
      <w:r w:rsidRPr="0007587A">
        <w:rPr>
          <w:rFonts w:eastAsia="Calibri"/>
          <w:sz w:val="28"/>
          <w:szCs w:val="28"/>
          <w:lang w:val="ro-RO"/>
        </w:rPr>
        <w:t>;</w:t>
      </w:r>
    </w:p>
    <w:p w14:paraId="04834ED0" w14:textId="4C6412BD" w:rsidR="008A6D89" w:rsidRPr="0007587A" w:rsidRDefault="008A6D8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d) utilizatorul deversează apele pluviale colectate de pe proprietatea sa sau din vecinătatea acesteia, în rețele publice de canalizare menajeră</w:t>
      </w:r>
      <w:r w:rsidR="00E85193" w:rsidRPr="0007587A">
        <w:rPr>
          <w:rFonts w:eastAsia="Calibri"/>
          <w:sz w:val="28"/>
          <w:szCs w:val="28"/>
          <w:lang w:val="ro-RO"/>
        </w:rPr>
        <w:t>,</w:t>
      </w:r>
      <w:r w:rsidRPr="0007587A">
        <w:rPr>
          <w:rFonts w:eastAsia="Calibri"/>
          <w:sz w:val="28"/>
          <w:szCs w:val="28"/>
          <w:lang w:val="ro-RO"/>
        </w:rPr>
        <w:t xml:space="preserve"> acolo unde procedeul de colectare și evacuare a apelor uzate este unul separativ;</w:t>
      </w:r>
    </w:p>
    <w:p w14:paraId="5E8A8E55" w14:textId="5ECCA5EE" w:rsidR="008A6D89" w:rsidRPr="0007587A" w:rsidRDefault="00F807A7"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e) utilizatorul refuză să accepte contorizarea consumului de apă pe branşamentul din re</w:t>
      </w:r>
      <w:r w:rsidR="00E85193" w:rsidRPr="0007587A">
        <w:rPr>
          <w:rFonts w:eastAsia="Calibri"/>
          <w:sz w:val="28"/>
          <w:szCs w:val="28"/>
          <w:lang w:val="ro-RO"/>
        </w:rPr>
        <w:t>ț</w:t>
      </w:r>
      <w:r w:rsidRPr="0007587A">
        <w:rPr>
          <w:rFonts w:eastAsia="Calibri"/>
          <w:sz w:val="28"/>
          <w:szCs w:val="28"/>
          <w:lang w:val="ro-RO"/>
        </w:rPr>
        <w:t>eaua publică sau pe sursa proprie de apă;</w:t>
      </w:r>
    </w:p>
    <w:p w14:paraId="0276D086" w14:textId="6C0685EF"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Cs/>
          <w:sz w:val="28"/>
          <w:szCs w:val="28"/>
          <w:lang w:val="ro-RO"/>
        </w:rPr>
        <w:t>6.14) Să rezilieze contractul</w:t>
      </w:r>
      <w:r w:rsidRPr="0007587A">
        <w:rPr>
          <w:rFonts w:eastAsia="Calibri"/>
          <w:sz w:val="28"/>
          <w:szCs w:val="28"/>
          <w:lang w:val="ro-RO"/>
        </w:rPr>
        <w:t xml:space="preserve"> din iniţiativa operatorului</w:t>
      </w:r>
      <w:r w:rsidR="00E85193" w:rsidRPr="0007587A">
        <w:rPr>
          <w:rFonts w:eastAsia="Calibri"/>
          <w:sz w:val="28"/>
          <w:szCs w:val="28"/>
          <w:lang w:val="ro-RO"/>
        </w:rPr>
        <w:t>,</w:t>
      </w:r>
      <w:r w:rsidRPr="0007587A">
        <w:rPr>
          <w:rFonts w:eastAsia="Calibri"/>
          <w:sz w:val="28"/>
          <w:szCs w:val="28"/>
          <w:lang w:val="ro-RO"/>
        </w:rPr>
        <w:t xml:space="preserve"> cu desfiinţarea branşamentului de apă şi a racordului la canalizare, în următoarele situaţii:</w:t>
      </w:r>
    </w:p>
    <w:p w14:paraId="232A4D38" w14:textId="77777777"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utilizatorul împiedică operatorul să execute suspendarea branşamentului şi/sau a racordului la canalizare în situaţiile prevăzute în contract.</w:t>
      </w:r>
    </w:p>
    <w:p w14:paraId="28E11B17" w14:textId="782D59D4" w:rsidR="00472A24" w:rsidRPr="0007587A" w:rsidRDefault="00946469" w:rsidP="003A017E">
      <w:pPr>
        <w:ind w:left="720"/>
        <w:jc w:val="both"/>
        <w:rPr>
          <w:rFonts w:eastAsia="Calibri"/>
          <w:sz w:val="28"/>
          <w:szCs w:val="28"/>
          <w:lang w:val="ro-RO"/>
        </w:rPr>
      </w:pPr>
      <w:r w:rsidRPr="0007587A">
        <w:rPr>
          <w:rFonts w:eastAsia="Calibri"/>
          <w:sz w:val="28"/>
          <w:szCs w:val="28"/>
          <w:lang w:val="ro-RO"/>
        </w:rPr>
        <w:t xml:space="preserve">b) utilizatorul a executat branşamentul şi/sau racordul la canalizare fără obţinerea Avizelor legale sau acestea au fost executate cu nerespectarea condiţiilor tehnice </w:t>
      </w:r>
      <w:r w:rsidRPr="0007587A">
        <w:rPr>
          <w:rFonts w:eastAsia="Calibri"/>
          <w:sz w:val="28"/>
          <w:szCs w:val="28"/>
          <w:lang w:val="ro-RO"/>
        </w:rPr>
        <w:lastRenderedPageBreak/>
        <w:t>impuse prin Avizul de branşare/racordare, ce constituie consum fraudulos de apă potabilă şi/sau deversare ilegală în reţeaua publică de canalizare a apelor uzate.</w:t>
      </w:r>
    </w:p>
    <w:p w14:paraId="5ED8FF3F" w14:textId="3266D17B"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utilizatorul împiedică delegatul împuternicit al operatorului de a controla toate componentele instalaţiilor de utilizare, de a monta, verifica, înlocui sau citi aparatele de măsurare-înregistrare sau de a remedia defecţiunile la instalaţiile administrate de operator, când acestea se află pe proprietatea utilizatorului ori execută</w:t>
      </w:r>
      <w:r w:rsidR="00E85193" w:rsidRPr="0007587A">
        <w:rPr>
          <w:rFonts w:eastAsia="Calibri"/>
          <w:sz w:val="28"/>
          <w:szCs w:val="28"/>
          <w:lang w:val="ro-RO"/>
        </w:rPr>
        <w:t>,</w:t>
      </w:r>
      <w:r w:rsidRPr="0007587A">
        <w:rPr>
          <w:rFonts w:eastAsia="Calibri"/>
          <w:sz w:val="28"/>
          <w:szCs w:val="28"/>
          <w:lang w:val="ro-RO"/>
        </w:rPr>
        <w:t xml:space="preserve"> fără autorizare</w:t>
      </w:r>
      <w:r w:rsidR="00E85193" w:rsidRPr="0007587A">
        <w:rPr>
          <w:rFonts w:eastAsia="Calibri"/>
          <w:sz w:val="28"/>
          <w:szCs w:val="28"/>
          <w:lang w:val="ro-RO"/>
        </w:rPr>
        <w:t>,</w:t>
      </w:r>
      <w:r w:rsidRPr="0007587A">
        <w:rPr>
          <w:rFonts w:eastAsia="Calibri"/>
          <w:sz w:val="28"/>
          <w:szCs w:val="28"/>
          <w:lang w:val="ro-RO"/>
        </w:rPr>
        <w:t xml:space="preserve"> manevrarea unor vane, hidranți sau robineţi de concesie de pe reţeaua de distribuţie a operatorului, de pe reţeaua interioară aparţinând altui utilizator sau intervine la reţelele operatorului situate pe proprietatea sa.</w:t>
      </w:r>
    </w:p>
    <w:p w14:paraId="45C4EF13" w14:textId="0C67C8F9"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d) utilizatorul deversează în reţeaua publică de canalizare diferite substanţe toxice cu grad ridicat de periculozitate sub formă plutitoare, în stare de suspensie, coloidală sau dizolvată care, în această stare sau prin evaporare, împiedică exploatarea normală a canalelor şi a staţiei de epurare sau provoacă</w:t>
      </w:r>
      <w:r w:rsidR="00E85193" w:rsidRPr="0007587A">
        <w:rPr>
          <w:rFonts w:eastAsia="Calibri"/>
          <w:sz w:val="28"/>
          <w:szCs w:val="28"/>
          <w:lang w:val="ro-RO"/>
        </w:rPr>
        <w:t>,</w:t>
      </w:r>
      <w:r w:rsidRPr="0007587A">
        <w:rPr>
          <w:rFonts w:eastAsia="Calibri"/>
          <w:sz w:val="28"/>
          <w:szCs w:val="28"/>
          <w:lang w:val="ro-RO"/>
        </w:rPr>
        <w:t xml:space="preserve"> împreună cu aerul</w:t>
      </w:r>
      <w:r w:rsidR="00E85193" w:rsidRPr="0007587A">
        <w:rPr>
          <w:rFonts w:eastAsia="Calibri"/>
          <w:sz w:val="28"/>
          <w:szCs w:val="28"/>
          <w:lang w:val="ro-RO"/>
        </w:rPr>
        <w:t>,</w:t>
      </w:r>
      <w:r w:rsidRPr="0007587A">
        <w:rPr>
          <w:rFonts w:eastAsia="Calibri"/>
          <w:sz w:val="28"/>
          <w:szCs w:val="28"/>
          <w:lang w:val="ro-RO"/>
        </w:rPr>
        <w:t xml:space="preserve"> amestecuri explozive, punând în pericol personalul de exploatare sau pot afecta starea de sănătate a populaţiei.</w:t>
      </w:r>
    </w:p>
    <w:p w14:paraId="2F1487EA" w14:textId="654E816E"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trike/>
          <w:sz w:val="28"/>
          <w:szCs w:val="28"/>
          <w:lang w:val="ro-RO"/>
        </w:rPr>
      </w:pPr>
      <w:r w:rsidRPr="0007587A">
        <w:rPr>
          <w:rFonts w:eastAsia="Calibri"/>
          <w:sz w:val="28"/>
          <w:szCs w:val="28"/>
          <w:lang w:val="ro-RO"/>
        </w:rPr>
        <w:t xml:space="preserve">e) utilizatorul </w:t>
      </w:r>
      <w:bookmarkStart w:id="3" w:name="_Hlk197955711"/>
      <w:r w:rsidR="00047DF1" w:rsidRPr="0007587A">
        <w:rPr>
          <w:rFonts w:eastAsia="Calibri"/>
          <w:sz w:val="28"/>
          <w:szCs w:val="28"/>
          <w:lang w:val="ro-RO"/>
        </w:rPr>
        <w:t>folosește apă din alte surse dec</w:t>
      </w:r>
      <w:r w:rsidR="00E3175F" w:rsidRPr="0007587A">
        <w:rPr>
          <w:rFonts w:eastAsia="Calibri"/>
          <w:sz w:val="28"/>
          <w:szCs w:val="28"/>
          <w:lang w:val="ro-RO"/>
        </w:rPr>
        <w:t>â</w:t>
      </w:r>
      <w:r w:rsidR="00047DF1" w:rsidRPr="0007587A">
        <w:rPr>
          <w:rFonts w:eastAsia="Calibri"/>
          <w:sz w:val="28"/>
          <w:szCs w:val="28"/>
          <w:lang w:val="ro-RO"/>
        </w:rPr>
        <w:t xml:space="preserve">t </w:t>
      </w:r>
      <w:r w:rsidR="003205E5" w:rsidRPr="0007587A">
        <w:rPr>
          <w:rFonts w:eastAsia="Calibri"/>
          <w:sz w:val="28"/>
          <w:szCs w:val="28"/>
          <w:lang w:val="ro-RO"/>
        </w:rPr>
        <w:t xml:space="preserve">cele </w:t>
      </w:r>
      <w:r w:rsidR="00047DF1" w:rsidRPr="0007587A">
        <w:rPr>
          <w:rFonts w:eastAsia="Calibri"/>
          <w:sz w:val="28"/>
          <w:szCs w:val="28"/>
          <w:lang w:val="ro-RO"/>
        </w:rPr>
        <w:t>ale operatorului</w:t>
      </w:r>
      <w:r w:rsidR="00731360" w:rsidRPr="0007587A">
        <w:rPr>
          <w:rFonts w:eastAsia="Calibri"/>
          <w:sz w:val="28"/>
          <w:szCs w:val="28"/>
          <w:lang w:val="ro-RO"/>
        </w:rPr>
        <w:t>,</w:t>
      </w:r>
      <w:r w:rsidRPr="0007587A">
        <w:rPr>
          <w:rFonts w:eastAsia="Calibri"/>
          <w:sz w:val="28"/>
          <w:szCs w:val="28"/>
          <w:lang w:val="ro-RO"/>
        </w:rPr>
        <w:t xml:space="preserve"> fără </w:t>
      </w:r>
      <w:r w:rsidR="00047DF1" w:rsidRPr="0007587A">
        <w:rPr>
          <w:rFonts w:eastAsia="Calibri"/>
          <w:sz w:val="28"/>
          <w:szCs w:val="28"/>
          <w:lang w:val="ro-RO"/>
        </w:rPr>
        <w:t xml:space="preserve">avizul </w:t>
      </w:r>
      <w:r w:rsidR="00036A43" w:rsidRPr="0007587A">
        <w:rPr>
          <w:rFonts w:eastAsia="Calibri"/>
          <w:sz w:val="28"/>
          <w:szCs w:val="28"/>
          <w:lang w:val="ro-RO"/>
        </w:rPr>
        <w:t>acestuia</w:t>
      </w:r>
      <w:r w:rsidRPr="0007587A">
        <w:rPr>
          <w:rFonts w:eastAsia="Calibri"/>
          <w:sz w:val="28"/>
          <w:szCs w:val="28"/>
          <w:lang w:val="ro-RO"/>
        </w:rPr>
        <w:t>,</w:t>
      </w:r>
      <w:bookmarkEnd w:id="3"/>
      <w:r w:rsidRPr="0007587A">
        <w:rPr>
          <w:rFonts w:eastAsia="Calibri"/>
          <w:sz w:val="28"/>
          <w:szCs w:val="28"/>
          <w:lang w:val="ro-RO"/>
        </w:rPr>
        <w:t xml:space="preserve"> astfel încât </w:t>
      </w:r>
      <w:r w:rsidR="00047DF1" w:rsidRPr="0007587A">
        <w:rPr>
          <w:rFonts w:eastAsia="Calibri"/>
          <w:sz w:val="28"/>
          <w:szCs w:val="28"/>
          <w:lang w:val="ro-RO"/>
        </w:rPr>
        <w:t xml:space="preserve">instalațiile alimentate din aceste surse interconectează </w:t>
      </w:r>
      <w:r w:rsidRPr="0007587A">
        <w:rPr>
          <w:rFonts w:eastAsia="Calibri"/>
          <w:sz w:val="28"/>
          <w:szCs w:val="28"/>
          <w:lang w:val="ro-RO"/>
        </w:rPr>
        <w:t xml:space="preserve">cu instalaţiile interioare </w:t>
      </w:r>
      <w:r w:rsidR="008A773D" w:rsidRPr="0007587A">
        <w:rPr>
          <w:rFonts w:eastAsia="Calibri"/>
          <w:sz w:val="28"/>
          <w:szCs w:val="28"/>
          <w:lang w:val="ro-RO"/>
        </w:rPr>
        <w:t>alimentate din bran</w:t>
      </w:r>
      <w:r w:rsidR="00731360" w:rsidRPr="0007587A">
        <w:rPr>
          <w:rFonts w:eastAsia="Calibri"/>
          <w:sz w:val="28"/>
          <w:szCs w:val="28"/>
          <w:lang w:val="ro-RO"/>
        </w:rPr>
        <w:t>ș</w:t>
      </w:r>
      <w:r w:rsidR="008A773D" w:rsidRPr="0007587A">
        <w:rPr>
          <w:rFonts w:eastAsia="Calibri"/>
          <w:sz w:val="28"/>
          <w:szCs w:val="28"/>
          <w:lang w:val="ro-RO"/>
        </w:rPr>
        <w:t xml:space="preserve">amentul de apă potabilă din rețeaua publică. </w:t>
      </w:r>
    </w:p>
    <w:p w14:paraId="41AEF7F2" w14:textId="736AC954"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trike/>
          <w:sz w:val="28"/>
          <w:szCs w:val="28"/>
          <w:lang w:val="ro-RO"/>
        </w:rPr>
      </w:pPr>
      <w:r w:rsidRPr="0007587A">
        <w:rPr>
          <w:rFonts w:eastAsia="Calibri"/>
          <w:sz w:val="28"/>
          <w:szCs w:val="28"/>
          <w:lang w:val="ro-RO"/>
        </w:rPr>
        <w:t>f) utilizatorul refuză încheierea unui nou contract</w:t>
      </w:r>
      <w:r w:rsidR="00AF12D3" w:rsidRPr="0007587A">
        <w:rPr>
          <w:rFonts w:eastAsia="Calibri"/>
          <w:sz w:val="28"/>
          <w:szCs w:val="28"/>
          <w:lang w:val="ro-RO"/>
        </w:rPr>
        <w:t>,</w:t>
      </w:r>
      <w:r w:rsidR="001A6886" w:rsidRPr="0007587A">
        <w:rPr>
          <w:rFonts w:eastAsia="Calibri"/>
          <w:sz w:val="28"/>
          <w:szCs w:val="28"/>
          <w:lang w:val="ro-RO"/>
        </w:rPr>
        <w:t xml:space="preserve"> re</w:t>
      </w:r>
      <w:r w:rsidRPr="0007587A">
        <w:rPr>
          <w:rFonts w:eastAsia="Calibri"/>
          <w:sz w:val="28"/>
          <w:szCs w:val="28"/>
          <w:lang w:val="ro-RO"/>
        </w:rPr>
        <w:t>actualiza</w:t>
      </w:r>
      <w:r w:rsidR="001A6886" w:rsidRPr="0007587A">
        <w:rPr>
          <w:rFonts w:eastAsia="Calibri"/>
          <w:sz w:val="28"/>
          <w:szCs w:val="28"/>
          <w:lang w:val="ro-RO"/>
        </w:rPr>
        <w:t>rea contractului existent prin act adițional</w:t>
      </w:r>
      <w:r w:rsidR="00AF12D3" w:rsidRPr="0007587A">
        <w:rPr>
          <w:rFonts w:eastAsia="Calibri"/>
          <w:sz w:val="28"/>
          <w:szCs w:val="28"/>
          <w:lang w:val="ro-RO"/>
        </w:rPr>
        <w:t xml:space="preserve"> ori </w:t>
      </w:r>
      <w:r w:rsidR="00A52C2D" w:rsidRPr="0007587A">
        <w:rPr>
          <w:rFonts w:eastAsia="Calibri"/>
          <w:sz w:val="28"/>
          <w:szCs w:val="28"/>
          <w:lang w:val="ro-RO"/>
        </w:rPr>
        <w:t>î</w:t>
      </w:r>
      <w:r w:rsidR="00AF12D3" w:rsidRPr="0007587A">
        <w:rPr>
          <w:rFonts w:eastAsia="Calibri"/>
          <w:sz w:val="28"/>
          <w:szCs w:val="28"/>
          <w:lang w:val="ro-RO"/>
        </w:rPr>
        <w:t>ncheierea și/sau actualizarea anexelor contractului,</w:t>
      </w:r>
      <w:r w:rsidRPr="0007587A">
        <w:rPr>
          <w:rFonts w:eastAsia="Calibri"/>
          <w:sz w:val="28"/>
          <w:szCs w:val="28"/>
          <w:lang w:val="ro-RO"/>
        </w:rPr>
        <w:t xml:space="preserve"> </w:t>
      </w:r>
      <w:r w:rsidR="00A32B6F" w:rsidRPr="0007587A">
        <w:rPr>
          <w:rFonts w:eastAsia="Calibri"/>
          <w:sz w:val="28"/>
          <w:szCs w:val="28"/>
          <w:lang w:val="ro-RO"/>
        </w:rPr>
        <w:t xml:space="preserve">ca urmare a </w:t>
      </w:r>
      <w:r w:rsidR="00AF12D3" w:rsidRPr="0007587A">
        <w:rPr>
          <w:rFonts w:eastAsia="Calibri"/>
          <w:sz w:val="28"/>
          <w:szCs w:val="28"/>
          <w:lang w:val="ro-RO"/>
        </w:rPr>
        <w:t xml:space="preserve"> modificării reglementărilor</w:t>
      </w:r>
      <w:r w:rsidR="00C11355" w:rsidRPr="0007587A">
        <w:rPr>
          <w:rFonts w:eastAsia="Calibri"/>
          <w:sz w:val="28"/>
          <w:szCs w:val="28"/>
          <w:lang w:val="ro-RO"/>
        </w:rPr>
        <w:t xml:space="preserve"> legislative</w:t>
      </w:r>
      <w:r w:rsidR="00AF12D3" w:rsidRPr="0007587A">
        <w:rPr>
          <w:rFonts w:eastAsia="Calibri"/>
          <w:sz w:val="28"/>
          <w:szCs w:val="28"/>
          <w:lang w:val="ro-RO"/>
        </w:rPr>
        <w:t xml:space="preserve"> sau a condiţiilor tehnico – economice care au stat la baza încheierii acestora. </w:t>
      </w:r>
    </w:p>
    <w:p w14:paraId="78DD5696" w14:textId="17987C23"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g)</w:t>
      </w:r>
      <w:r w:rsidRPr="0007587A">
        <w:rPr>
          <w:rFonts w:eastAsia="Calibri"/>
          <w:b/>
          <w:sz w:val="28"/>
          <w:szCs w:val="28"/>
          <w:lang w:val="ro-RO"/>
        </w:rPr>
        <w:t xml:space="preserve"> </w:t>
      </w:r>
      <w:r w:rsidRPr="0007587A">
        <w:rPr>
          <w:rFonts w:eastAsia="Calibri"/>
          <w:sz w:val="28"/>
          <w:szCs w:val="28"/>
          <w:lang w:val="ro-RO"/>
        </w:rPr>
        <w:t>dacă după o perioadă de 3 luni de la data suspendării alimentării cu apă şi/sau a racordului la canalizare nu au fost îndeplinite de către utilizator condiţiile de reluare a furnizării serviciului.</w:t>
      </w:r>
      <w:r w:rsidR="00360D1F" w:rsidRPr="0007587A">
        <w:rPr>
          <w:rFonts w:eastAsia="Calibri"/>
          <w:sz w:val="28"/>
          <w:szCs w:val="28"/>
          <w:lang w:val="ro-RO"/>
        </w:rPr>
        <w:t xml:space="preserve"> </w:t>
      </w:r>
      <w:r w:rsidR="00A52C2D" w:rsidRPr="0007587A">
        <w:rPr>
          <w:rFonts w:eastAsia="Calibri"/>
          <w:sz w:val="28"/>
          <w:szCs w:val="28"/>
          <w:lang w:val="ro-RO"/>
        </w:rPr>
        <w:t>Î</w:t>
      </w:r>
      <w:r w:rsidR="00360D1F" w:rsidRPr="0007587A">
        <w:rPr>
          <w:rFonts w:eastAsia="Calibri"/>
          <w:sz w:val="28"/>
          <w:szCs w:val="28"/>
          <w:lang w:val="ro-RO"/>
        </w:rPr>
        <w:t>n cazul utilizatorilor noncasnici</w:t>
      </w:r>
      <w:r w:rsidR="00A52C2D" w:rsidRPr="0007587A">
        <w:rPr>
          <w:rFonts w:eastAsia="Calibri"/>
          <w:sz w:val="28"/>
          <w:szCs w:val="28"/>
          <w:lang w:val="ro-RO"/>
        </w:rPr>
        <w:t xml:space="preserve"> </w:t>
      </w:r>
      <w:r w:rsidR="004857BA" w:rsidRPr="0007587A">
        <w:rPr>
          <w:rFonts w:eastAsia="Calibri"/>
          <w:sz w:val="28"/>
          <w:szCs w:val="28"/>
          <w:lang w:val="ro-RO"/>
        </w:rPr>
        <w:t>(agenți economici, instituții publice</w:t>
      </w:r>
      <w:r w:rsidR="00A52C2D" w:rsidRPr="0007587A">
        <w:rPr>
          <w:rFonts w:eastAsia="Calibri"/>
          <w:sz w:val="28"/>
          <w:szCs w:val="28"/>
          <w:lang w:val="ro-RO"/>
        </w:rPr>
        <w:t xml:space="preserve"> </w:t>
      </w:r>
      <w:r w:rsidR="004857BA" w:rsidRPr="0007587A">
        <w:rPr>
          <w:rFonts w:eastAsia="Calibri"/>
          <w:sz w:val="28"/>
          <w:szCs w:val="28"/>
          <w:lang w:val="ro-RO"/>
        </w:rPr>
        <w:t>etc)</w:t>
      </w:r>
      <w:r w:rsidR="00360D1F" w:rsidRPr="0007587A">
        <w:rPr>
          <w:rFonts w:eastAsia="Calibri"/>
          <w:sz w:val="28"/>
          <w:szCs w:val="28"/>
          <w:lang w:val="ro-RO"/>
        </w:rPr>
        <w:t>, p</w:t>
      </w:r>
      <w:r w:rsidRPr="0007587A">
        <w:rPr>
          <w:rFonts w:eastAsia="Calibri"/>
          <w:sz w:val="28"/>
          <w:szCs w:val="28"/>
          <w:lang w:val="ro-RO"/>
        </w:rPr>
        <w:t xml:space="preserve">entru reluarea serviciului după </w:t>
      </w:r>
      <w:r w:rsidR="00225ADC" w:rsidRPr="0007587A">
        <w:rPr>
          <w:rFonts w:eastAsia="Calibri"/>
          <w:sz w:val="28"/>
          <w:szCs w:val="28"/>
          <w:lang w:val="ro-RO"/>
        </w:rPr>
        <w:t>acest termen,</w:t>
      </w:r>
      <w:r w:rsidRPr="0007587A">
        <w:rPr>
          <w:rFonts w:eastAsia="Calibri"/>
          <w:sz w:val="28"/>
          <w:szCs w:val="28"/>
          <w:lang w:val="ro-RO"/>
        </w:rPr>
        <w:t xml:space="preserve"> operatorul va factura, pentru toată durata de întrerupere, contravaloarea preluării apelor pluviale în reţeaua publică de canalizare</w:t>
      </w:r>
      <w:r w:rsidR="00A52C2D" w:rsidRPr="0007587A">
        <w:rPr>
          <w:rFonts w:eastAsia="Calibri"/>
          <w:sz w:val="28"/>
          <w:szCs w:val="28"/>
          <w:lang w:val="ro-RO"/>
        </w:rPr>
        <w:t>.</w:t>
      </w:r>
    </w:p>
    <w:p w14:paraId="10C180F7" w14:textId="4D96B209" w:rsidR="00265CB8" w:rsidRPr="0007587A" w:rsidRDefault="00265CB8" w:rsidP="00116D31">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6.15) Să restricţioneze alimentarea cu apă a tuturor utilizatorilor, pe o anumită perioadă, cu înştiinţarea prealabilă a acestora, în cazul în care apar restricţionări justificate la sursa de apă sau la racordarea şi punerea în funcţiune a unor noi capacităţi din cadrul sistemului de alimentare cu apă sau de canalizare ori a unor lucrări de revizii, reparații și de întreţinere planificate. Aceste restricţionări se pot face cu înștiințarea autorităţilor administraţiei publice locale, cu excepţia cazurilor de forţă majoră;</w:t>
      </w:r>
    </w:p>
    <w:p w14:paraId="5E4FC20F"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7 Operatorul are următoarele obligaţii:</w:t>
      </w:r>
    </w:p>
    <w:p w14:paraId="34D4A62C" w14:textId="659F1648"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 Să respecte angajamentele asumate prin contractul de furnizare/prestare;</w:t>
      </w:r>
    </w:p>
    <w:p w14:paraId="5CF7AEF7" w14:textId="2009D84E"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w:t>
      </w:r>
      <w:r w:rsidR="00902451" w:rsidRPr="0007587A">
        <w:rPr>
          <w:rFonts w:eastAsia="Calibri"/>
          <w:sz w:val="28"/>
          <w:szCs w:val="28"/>
          <w:lang w:val="ro-RO"/>
        </w:rPr>
        <w:t xml:space="preserve"> </w:t>
      </w:r>
      <w:r w:rsidRPr="0007587A">
        <w:rPr>
          <w:rFonts w:eastAsia="Calibri"/>
          <w:sz w:val="28"/>
          <w:szCs w:val="28"/>
          <w:lang w:val="ro-RO"/>
        </w:rPr>
        <w:t>Să respecte prevederile reglementărilor emise de autorităţile de reglementare competente şi de autorităţile administraţiei publice locale;</w:t>
      </w:r>
    </w:p>
    <w:p w14:paraId="2500106D" w14:textId="4329CBA1"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7.3) Să respecte indicatorii de performanţă ai serviciului</w:t>
      </w:r>
      <w:r w:rsidR="00E872F4" w:rsidRPr="0007587A">
        <w:rPr>
          <w:rFonts w:eastAsia="Calibri"/>
          <w:sz w:val="28"/>
          <w:szCs w:val="28"/>
          <w:lang w:val="ro-RO"/>
        </w:rPr>
        <w:t>,</w:t>
      </w:r>
      <w:r w:rsidRPr="0007587A">
        <w:rPr>
          <w:rFonts w:eastAsia="Calibri"/>
          <w:sz w:val="28"/>
          <w:szCs w:val="28"/>
          <w:lang w:val="ro-RO"/>
        </w:rPr>
        <w:t xml:space="preserve"> stabiliţi prin contractul de delegare a gestiunii sau prin hotărârea autorităţii administraţiei publice locale de dare în administrare;</w:t>
      </w:r>
    </w:p>
    <w:p w14:paraId="0E82DF25" w14:textId="5CE9AC3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7.4) Să asigure continuitatea serviciului de alimentare cu apă la parametrii fizici şi calitativi prevăzuţi de legislaţia în vigoare</w:t>
      </w:r>
      <w:r w:rsidR="00786B51" w:rsidRPr="0007587A">
        <w:rPr>
          <w:rFonts w:eastAsia="Calibri"/>
          <w:sz w:val="28"/>
          <w:szCs w:val="28"/>
          <w:lang w:val="ro-RO"/>
        </w:rPr>
        <w:t>;</w:t>
      </w:r>
      <w:r w:rsidRPr="0007587A">
        <w:rPr>
          <w:rFonts w:eastAsia="Calibri"/>
          <w:sz w:val="28"/>
          <w:szCs w:val="28"/>
          <w:lang w:val="ro-RO"/>
        </w:rPr>
        <w:t xml:space="preserve"> </w:t>
      </w:r>
    </w:p>
    <w:p w14:paraId="4DB75519"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7.5) Să asigure funcţionarea reţelei de canalizare la parametrii proiectaţi;</w:t>
      </w:r>
    </w:p>
    <w:p w14:paraId="0D4884F0"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7.6) Să preia apele uzate la parametrii prevăzuţi de normativele în vigoare;</w:t>
      </w:r>
    </w:p>
    <w:p w14:paraId="3220B165"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7.7) Să efectueze analiza calitativă a apei furnizate;</w:t>
      </w:r>
    </w:p>
    <w:p w14:paraId="2B42511A" w14:textId="3575C7B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7.8) Să aducă la cunoştinţa utilizatorului, cu cel puţin 24 de ore înainte, prin mass-media şi/sau prin afişare la utilizator, orice întrerupere de furnizare a apei şi/sau de preluare a apelor uzate şi meteorice</w:t>
      </w:r>
      <w:r w:rsidR="00E872F4" w:rsidRPr="0007587A">
        <w:rPr>
          <w:rFonts w:eastAsia="Calibri"/>
          <w:sz w:val="28"/>
          <w:szCs w:val="28"/>
          <w:lang w:val="ro-RO"/>
        </w:rPr>
        <w:t>,</w:t>
      </w:r>
      <w:r w:rsidRPr="0007587A">
        <w:rPr>
          <w:rFonts w:eastAsia="Calibri"/>
          <w:sz w:val="28"/>
          <w:szCs w:val="28"/>
          <w:lang w:val="ro-RO"/>
        </w:rPr>
        <w:t xml:space="preserve"> în cazul unor lucrări de modernizare, reparaţii şi întreţinere planificate;</w:t>
      </w:r>
    </w:p>
    <w:p w14:paraId="2A2E0B05" w14:textId="50230620"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7.9) Să ia măsuri pentru remedierea defecţiunilor apărute la instalaţiile sale. Constatarea defecţiunilor la reţeaua publică de apă şi de canalizare se efectuează în maximum 4 ore de la sesizare, intervenindu-se pentru limitarea pagubelor care se pot produce. Demararea lucrărilor pentru remedierea defecţiunilor constatate se va face în termen de maximum 48 de ore de la constatare. Odată cu demararea lucrărilor se va comunica utilizatorilor şi durata estimată a intervenţiei. Remedierea defecţiunilor se va face</w:t>
      </w:r>
      <w:r w:rsidR="00E872F4" w:rsidRPr="0007587A">
        <w:rPr>
          <w:rFonts w:eastAsia="Calibri"/>
          <w:sz w:val="28"/>
          <w:szCs w:val="28"/>
          <w:lang w:val="ro-RO"/>
        </w:rPr>
        <w:t>,</w:t>
      </w:r>
      <w:r w:rsidRPr="0007587A">
        <w:rPr>
          <w:rFonts w:eastAsia="Calibri"/>
          <w:sz w:val="28"/>
          <w:szCs w:val="28"/>
          <w:lang w:val="ro-RO"/>
        </w:rPr>
        <w:t xml:space="preserve"> de regulă</w:t>
      </w:r>
      <w:r w:rsidR="00E872F4" w:rsidRPr="0007587A">
        <w:rPr>
          <w:rFonts w:eastAsia="Calibri"/>
          <w:sz w:val="28"/>
          <w:szCs w:val="28"/>
          <w:lang w:val="ro-RO"/>
        </w:rPr>
        <w:t>,</w:t>
      </w:r>
      <w:r w:rsidRPr="0007587A">
        <w:rPr>
          <w:rFonts w:eastAsia="Calibri"/>
          <w:sz w:val="28"/>
          <w:szCs w:val="28"/>
          <w:lang w:val="ro-RO"/>
        </w:rPr>
        <w:t xml:space="preserve"> în termen de maximum 24 de ore. Depăşirea limitelor de timp prevăzute se poate face</w:t>
      </w:r>
      <w:r w:rsidR="00E872F4" w:rsidRPr="0007587A">
        <w:rPr>
          <w:rFonts w:eastAsia="Calibri"/>
          <w:sz w:val="28"/>
          <w:szCs w:val="28"/>
          <w:lang w:val="ro-RO"/>
        </w:rPr>
        <w:t>,</w:t>
      </w:r>
      <w:r w:rsidRPr="0007587A">
        <w:rPr>
          <w:rFonts w:eastAsia="Calibri"/>
          <w:sz w:val="28"/>
          <w:szCs w:val="28"/>
          <w:lang w:val="ro-RO"/>
        </w:rPr>
        <w:t xml:space="preserve"> în cazuri justificate</w:t>
      </w:r>
      <w:r w:rsidR="00E872F4" w:rsidRPr="0007587A">
        <w:rPr>
          <w:rFonts w:eastAsia="Calibri"/>
          <w:sz w:val="28"/>
          <w:szCs w:val="28"/>
          <w:lang w:val="ro-RO"/>
        </w:rPr>
        <w:t>,</w:t>
      </w:r>
      <w:r w:rsidRPr="0007587A">
        <w:rPr>
          <w:rFonts w:eastAsia="Calibri"/>
          <w:sz w:val="28"/>
          <w:szCs w:val="28"/>
          <w:lang w:val="ro-RO"/>
        </w:rPr>
        <w:t xml:space="preserve"> numai pentru remedierea avariilor majore, pentru lucrări de modernizare sau reabilitare a reţelelor publice;</w:t>
      </w:r>
    </w:p>
    <w:p w14:paraId="4369779D" w14:textId="3FCAC2E4"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7.10) Pentru întreruperile din culpa operatorului în furnizarea apei şi/sau în preluarea apelor uzate şi meteorice care depăşesc limitele prevăzute în contract, operatorul va suporta despăgubirile datorate utilizatorului. Pentru întreruperile care depăşesc 24 de ore, operatorul este obligat să asigure, cu mijloace tehnice proprii, nevoile minime de apă potabilă ale utilizatorului care solicită o astfel de prestaţie;</w:t>
      </w:r>
    </w:p>
    <w:p w14:paraId="401E8FBC" w14:textId="6AAEDE1A"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7.11) Să evacueze, pe cheltuiala sa, apa pătrunsă în curţi, case, subsoluri</w:t>
      </w:r>
      <w:r w:rsidR="00E872F4" w:rsidRPr="0007587A">
        <w:rPr>
          <w:rFonts w:eastAsia="Calibri"/>
          <w:sz w:val="28"/>
          <w:szCs w:val="28"/>
          <w:lang w:val="ro-RO"/>
        </w:rPr>
        <w:t>,</w:t>
      </w:r>
      <w:r w:rsidRPr="0007587A">
        <w:rPr>
          <w:rFonts w:eastAsia="Calibri"/>
          <w:sz w:val="28"/>
          <w:szCs w:val="28"/>
          <w:lang w:val="ro-RO"/>
        </w:rPr>
        <w:t xml:space="preserve"> în urma defecţiunilor constatate la sistemul public de alimentare cu apă şi de canalizare; </w:t>
      </w:r>
    </w:p>
    <w:p w14:paraId="6F7D06FF"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7.12) Să exploateze, să întreţină, să repare şi să verifice contoarele preluate în exploatare instalate la branşamentul fiecărui utilizator. Verificarea periodică se face conform dispoziţiilor de metrologie în vigoare şi se suportă de către operator. Contoarele instalate la branşamentul fiecărui utilizator, pe care operatorul le suspectează de înregistrări eronate, se demontează de acesta şi se supun verificării în laboratorul metrologic autorizat.</w:t>
      </w:r>
    </w:p>
    <w:p w14:paraId="2A824D77"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7.13) Să schimbe pe cheltuiala sa, contorul instalat la branşamentul utilizatorului, în cazul în care se constată că s-a defectat, în termen de maximum 5 zile calendaristice de la constatare. Constatarea defecţiunii se face în termen de cel mult 72 de ore de la sesizare;</w:t>
      </w:r>
    </w:p>
    <w:p w14:paraId="63E28633" w14:textId="6F0F2CC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7.14) Să aducă la cunoştinţa utilizatorilor</w:t>
      </w:r>
      <w:r w:rsidR="00E872F4" w:rsidRPr="0007587A">
        <w:rPr>
          <w:rFonts w:eastAsia="Calibri"/>
          <w:sz w:val="28"/>
          <w:szCs w:val="28"/>
          <w:lang w:val="ro-RO"/>
        </w:rPr>
        <w:t>,</w:t>
      </w:r>
      <w:r w:rsidRPr="0007587A">
        <w:rPr>
          <w:rFonts w:eastAsia="Calibri"/>
          <w:sz w:val="28"/>
          <w:szCs w:val="28"/>
          <w:lang w:val="ro-RO"/>
        </w:rPr>
        <w:t xml:space="preserve"> prin mass-media</w:t>
      </w:r>
      <w:r w:rsidR="00E872F4" w:rsidRPr="0007587A">
        <w:rPr>
          <w:rFonts w:eastAsia="Calibri"/>
          <w:sz w:val="28"/>
          <w:szCs w:val="28"/>
          <w:lang w:val="ro-RO"/>
        </w:rPr>
        <w:t>,</w:t>
      </w:r>
      <w:r w:rsidRPr="0007587A">
        <w:rPr>
          <w:rFonts w:eastAsia="Calibri"/>
          <w:sz w:val="28"/>
          <w:szCs w:val="28"/>
          <w:lang w:val="ro-RO"/>
        </w:rPr>
        <w:t xml:space="preserve"> toate modificările de tarif şi alte informaţii referitoare la facturare;</w:t>
      </w:r>
    </w:p>
    <w:p w14:paraId="044346AC" w14:textId="14A8321C"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trike/>
          <w:sz w:val="28"/>
          <w:szCs w:val="28"/>
          <w:lang w:val="ro-RO"/>
        </w:rPr>
      </w:pPr>
      <w:r w:rsidRPr="0007587A">
        <w:rPr>
          <w:rFonts w:eastAsia="Calibri"/>
          <w:sz w:val="28"/>
          <w:szCs w:val="28"/>
          <w:lang w:val="ro-RO"/>
        </w:rPr>
        <w:t>7.15) În cazul în care</w:t>
      </w:r>
      <w:r w:rsidR="00E872F4" w:rsidRPr="0007587A">
        <w:rPr>
          <w:rFonts w:eastAsia="Calibri"/>
          <w:sz w:val="28"/>
          <w:szCs w:val="28"/>
          <w:lang w:val="ro-RO"/>
        </w:rPr>
        <w:t>,</w:t>
      </w:r>
      <w:r w:rsidRPr="0007587A">
        <w:rPr>
          <w:rFonts w:eastAsia="Calibri"/>
          <w:sz w:val="28"/>
          <w:szCs w:val="28"/>
          <w:lang w:val="ro-RO"/>
        </w:rPr>
        <w:t xml:space="preserve"> cu ocazia citirii</w:t>
      </w:r>
      <w:r w:rsidR="00E872F4" w:rsidRPr="0007587A">
        <w:rPr>
          <w:rFonts w:eastAsia="Calibri"/>
          <w:sz w:val="28"/>
          <w:szCs w:val="28"/>
          <w:lang w:val="ro-RO"/>
        </w:rPr>
        <w:t>,</w:t>
      </w:r>
      <w:r w:rsidRPr="0007587A">
        <w:rPr>
          <w:rFonts w:eastAsia="Calibri"/>
          <w:sz w:val="28"/>
          <w:szCs w:val="28"/>
          <w:lang w:val="ro-RO"/>
        </w:rPr>
        <w:t xml:space="preserve"> se constată deteriorarea contorului </w:t>
      </w:r>
      <w:r w:rsidR="00E872F4" w:rsidRPr="0007587A">
        <w:rPr>
          <w:rFonts w:eastAsia="Calibri"/>
          <w:sz w:val="28"/>
          <w:szCs w:val="28"/>
          <w:lang w:val="ro-RO"/>
        </w:rPr>
        <w:t>ș</w:t>
      </w:r>
      <w:r w:rsidR="00C111AD" w:rsidRPr="0007587A">
        <w:rPr>
          <w:rFonts w:eastAsia="Calibri"/>
          <w:sz w:val="28"/>
          <w:szCs w:val="28"/>
          <w:lang w:val="ro-RO"/>
        </w:rPr>
        <w:t>i/</w:t>
      </w:r>
      <w:r w:rsidR="00F17AC4" w:rsidRPr="0007587A">
        <w:rPr>
          <w:rFonts w:eastAsia="Calibri"/>
          <w:sz w:val="28"/>
          <w:szCs w:val="28"/>
          <w:lang w:val="ro-RO"/>
        </w:rPr>
        <w:t>sau</w:t>
      </w:r>
      <w:r w:rsidRPr="0007587A">
        <w:rPr>
          <w:rFonts w:eastAsia="Calibri"/>
          <w:sz w:val="28"/>
          <w:szCs w:val="28"/>
          <w:lang w:val="ro-RO"/>
        </w:rPr>
        <w:t xml:space="preserve"> inundarea căminului </w:t>
      </w:r>
      <w:r w:rsidR="006915CA" w:rsidRPr="0007587A">
        <w:rPr>
          <w:rFonts w:eastAsia="Calibri"/>
          <w:sz w:val="28"/>
          <w:szCs w:val="28"/>
          <w:lang w:val="ro-RO"/>
        </w:rPr>
        <w:t>sistemului de masură</w:t>
      </w:r>
      <w:r w:rsidRPr="0007587A">
        <w:rPr>
          <w:rFonts w:eastAsia="Calibri"/>
          <w:sz w:val="28"/>
          <w:szCs w:val="28"/>
          <w:lang w:val="ro-RO"/>
        </w:rPr>
        <w:t xml:space="preserve">, operatorul va </w:t>
      </w:r>
      <w:r w:rsidR="006566C7" w:rsidRPr="0007587A">
        <w:rPr>
          <w:rFonts w:eastAsia="Calibri"/>
          <w:sz w:val="28"/>
          <w:szCs w:val="28"/>
          <w:lang w:val="ro-RO"/>
        </w:rPr>
        <w:t>lua m</w:t>
      </w:r>
      <w:r w:rsidR="00E872F4" w:rsidRPr="0007587A">
        <w:rPr>
          <w:rFonts w:eastAsia="Calibri"/>
          <w:sz w:val="28"/>
          <w:szCs w:val="28"/>
          <w:lang w:val="ro-RO"/>
        </w:rPr>
        <w:t>ă</w:t>
      </w:r>
      <w:r w:rsidR="006566C7" w:rsidRPr="0007587A">
        <w:rPr>
          <w:rFonts w:eastAsia="Calibri"/>
          <w:sz w:val="28"/>
          <w:szCs w:val="28"/>
          <w:lang w:val="ro-RO"/>
        </w:rPr>
        <w:t xml:space="preserve">surile necesare pentru remedierea deficiențelor constatate, inclusiv să </w:t>
      </w:r>
      <w:r w:rsidRPr="0007587A">
        <w:rPr>
          <w:rFonts w:eastAsia="Calibri"/>
          <w:sz w:val="28"/>
          <w:szCs w:val="28"/>
          <w:lang w:val="ro-RO"/>
        </w:rPr>
        <w:t>solicit</w:t>
      </w:r>
      <w:r w:rsidR="006566C7" w:rsidRPr="0007587A">
        <w:rPr>
          <w:rFonts w:eastAsia="Calibri"/>
          <w:sz w:val="28"/>
          <w:szCs w:val="28"/>
          <w:lang w:val="ro-RO"/>
        </w:rPr>
        <w:t>e</w:t>
      </w:r>
      <w:r w:rsidRPr="0007587A">
        <w:rPr>
          <w:rFonts w:eastAsia="Calibri"/>
          <w:sz w:val="28"/>
          <w:szCs w:val="28"/>
          <w:lang w:val="ro-RO"/>
        </w:rPr>
        <w:t xml:space="preserve"> utilizatorului remedierea</w:t>
      </w:r>
      <w:r w:rsidR="00E872F4" w:rsidRPr="0007587A">
        <w:rPr>
          <w:rFonts w:eastAsia="Calibri"/>
          <w:sz w:val="28"/>
          <w:szCs w:val="28"/>
          <w:lang w:val="ro-RO"/>
        </w:rPr>
        <w:t>,</w:t>
      </w:r>
      <w:r w:rsidRPr="0007587A">
        <w:rPr>
          <w:rFonts w:eastAsia="Calibri"/>
          <w:sz w:val="28"/>
          <w:szCs w:val="28"/>
          <w:lang w:val="ro-RO"/>
        </w:rPr>
        <w:t xml:space="preserve"> în termen de maxim</w:t>
      </w:r>
      <w:r w:rsidR="00E872F4" w:rsidRPr="0007587A">
        <w:rPr>
          <w:rFonts w:eastAsia="Calibri"/>
          <w:sz w:val="28"/>
          <w:szCs w:val="28"/>
          <w:lang w:val="ro-RO"/>
        </w:rPr>
        <w:t>um</w:t>
      </w:r>
      <w:r w:rsidRPr="0007587A">
        <w:rPr>
          <w:rFonts w:eastAsia="Calibri"/>
          <w:sz w:val="28"/>
          <w:szCs w:val="28"/>
          <w:lang w:val="ro-RO"/>
        </w:rPr>
        <w:t xml:space="preserve"> 10 zile</w:t>
      </w:r>
      <w:r w:rsidR="00E872F4" w:rsidRPr="0007587A">
        <w:rPr>
          <w:rFonts w:eastAsia="Calibri"/>
          <w:sz w:val="28"/>
          <w:szCs w:val="28"/>
          <w:lang w:val="ro-RO"/>
        </w:rPr>
        <w:t>,</w:t>
      </w:r>
      <w:r w:rsidRPr="0007587A">
        <w:rPr>
          <w:rFonts w:eastAsia="Calibri"/>
          <w:sz w:val="28"/>
          <w:szCs w:val="28"/>
          <w:lang w:val="ro-RO"/>
        </w:rPr>
        <w:t xml:space="preserve"> a defecţiunilor la reţeaua interioară</w:t>
      </w:r>
      <w:r w:rsidR="00610D99" w:rsidRPr="0007587A">
        <w:rPr>
          <w:rFonts w:eastAsia="Calibri"/>
          <w:sz w:val="28"/>
          <w:szCs w:val="28"/>
          <w:lang w:val="ro-RO"/>
        </w:rPr>
        <w:t xml:space="preserve"> și</w:t>
      </w:r>
      <w:r w:rsidRPr="0007587A">
        <w:rPr>
          <w:rFonts w:eastAsia="Calibri"/>
          <w:sz w:val="28"/>
          <w:szCs w:val="28"/>
          <w:lang w:val="ro-RO"/>
        </w:rPr>
        <w:t xml:space="preserve"> evacuarea apei colectat</w:t>
      </w:r>
      <w:r w:rsidR="00E872F4" w:rsidRPr="0007587A">
        <w:rPr>
          <w:rFonts w:eastAsia="Calibri"/>
          <w:sz w:val="28"/>
          <w:szCs w:val="28"/>
          <w:lang w:val="ro-RO"/>
        </w:rPr>
        <w:t>e</w:t>
      </w:r>
      <w:r w:rsidRPr="0007587A">
        <w:rPr>
          <w:rFonts w:eastAsia="Calibri"/>
          <w:sz w:val="28"/>
          <w:szCs w:val="28"/>
          <w:lang w:val="ro-RO"/>
        </w:rPr>
        <w:t xml:space="preserve"> în camera contorului</w:t>
      </w:r>
      <w:r w:rsidR="006566C7" w:rsidRPr="0007587A">
        <w:rPr>
          <w:rFonts w:eastAsia="Calibri"/>
          <w:sz w:val="28"/>
          <w:szCs w:val="28"/>
          <w:lang w:val="ro-RO"/>
        </w:rPr>
        <w:t>, în cazul în care</w:t>
      </w:r>
      <w:r w:rsidR="00CC65E1" w:rsidRPr="0007587A">
        <w:rPr>
          <w:rFonts w:eastAsia="Calibri"/>
          <w:sz w:val="28"/>
          <w:szCs w:val="28"/>
          <w:lang w:val="ro-RO"/>
        </w:rPr>
        <w:t xml:space="preserve"> inundarea caminului se datorează culpei acestuia.</w:t>
      </w:r>
    </w:p>
    <w:p w14:paraId="23FAD66E"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7.16) Să nu deterioreze bunurile utilizatorului şi să aducă părţile din construcţii legal executate care aparţin utilizatorului, la starea lor iniţială, dacă au fost deteriorate din vina sa;</w:t>
      </w:r>
    </w:p>
    <w:p w14:paraId="6900F84D" w14:textId="296A377B"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7.17) Să acorde despăgubiri pentru daunele provocate de întreruperi în alimentare, ce au survenit din vina sa, conform prevederilor legale în vigoare;</w:t>
      </w:r>
    </w:p>
    <w:p w14:paraId="6542809B"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7.18) Să furnizeze utilizatorului informaţii privind istoricul consumului şi eventualele penalităţi plătite de acesta;</w:t>
      </w:r>
    </w:p>
    <w:p w14:paraId="434CA3F5" w14:textId="5BB7F1F9"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7.19) Să anunţe utilizatorul</w:t>
      </w:r>
      <w:r w:rsidR="00D4777D" w:rsidRPr="0007587A">
        <w:rPr>
          <w:rFonts w:eastAsia="Calibri"/>
          <w:sz w:val="28"/>
          <w:szCs w:val="28"/>
          <w:lang w:val="ro-RO"/>
        </w:rPr>
        <w:t>,</w:t>
      </w:r>
      <w:r w:rsidRPr="0007587A">
        <w:rPr>
          <w:rFonts w:eastAsia="Calibri"/>
          <w:sz w:val="28"/>
          <w:szCs w:val="28"/>
          <w:lang w:val="ro-RO"/>
        </w:rPr>
        <w:t xml:space="preserve"> în cazul în care este afectat de limitările sau întreruperile planificate</w:t>
      </w:r>
      <w:r w:rsidR="00D4777D" w:rsidRPr="0007587A">
        <w:rPr>
          <w:rFonts w:eastAsia="Calibri"/>
          <w:sz w:val="28"/>
          <w:szCs w:val="28"/>
          <w:lang w:val="ro-RO"/>
        </w:rPr>
        <w:t>,</w:t>
      </w:r>
      <w:r w:rsidRPr="0007587A">
        <w:rPr>
          <w:rFonts w:eastAsia="Calibri"/>
          <w:sz w:val="28"/>
          <w:szCs w:val="28"/>
          <w:lang w:val="ro-RO"/>
        </w:rPr>
        <w:t xml:space="preserve"> în modul stabilit prin contract şi să comunice durata planificată pentru întreruperile necesare executării unor lucrări de întreţinere şi reparaţii;</w:t>
      </w:r>
    </w:p>
    <w:p w14:paraId="6E3ACC30"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7.20) Să compenseze utilizatorul pentru daunele provocate utilizatorului din culpa sa, în special dacă:</w:t>
      </w:r>
    </w:p>
    <w:p w14:paraId="60B833A3" w14:textId="77777777"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nu anunţă utilizatorul cu privire la limitările, restricţiile de furnizare sau la întreruperile programate ce depăşesc 24 de ore;</w:t>
      </w:r>
    </w:p>
    <w:p w14:paraId="15A1EB21" w14:textId="112B2AA7"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după întreruperea ori suspendarea apei potabile</w:t>
      </w:r>
      <w:r w:rsidR="00D4777D" w:rsidRPr="0007587A">
        <w:rPr>
          <w:rFonts w:eastAsia="Calibri"/>
          <w:sz w:val="28"/>
          <w:szCs w:val="28"/>
          <w:lang w:val="ro-RO"/>
        </w:rPr>
        <w:t>,</w:t>
      </w:r>
      <w:r w:rsidRPr="0007587A">
        <w:rPr>
          <w:rFonts w:eastAsia="Calibri"/>
          <w:sz w:val="28"/>
          <w:szCs w:val="28"/>
          <w:lang w:val="ro-RO"/>
        </w:rPr>
        <w:t xml:space="preserve"> nu reia furnizarea acesteia în maximum 5 zile lucrătoare</w:t>
      </w:r>
      <w:r w:rsidR="00D4777D" w:rsidRPr="0007587A">
        <w:rPr>
          <w:rFonts w:eastAsia="Calibri"/>
          <w:sz w:val="28"/>
          <w:szCs w:val="28"/>
          <w:lang w:val="ro-RO"/>
        </w:rPr>
        <w:t>,</w:t>
      </w:r>
      <w:r w:rsidRPr="0007587A">
        <w:rPr>
          <w:rFonts w:eastAsia="Calibri"/>
          <w:sz w:val="28"/>
          <w:szCs w:val="28"/>
          <w:lang w:val="ro-RO"/>
        </w:rPr>
        <w:t xml:space="preserve"> după îndeplinirea condiţiilor de reluare a furnizării;</w:t>
      </w:r>
    </w:p>
    <w:p w14:paraId="7FC60E93" w14:textId="400FF1BB"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7.21) Să acorde bonificaţii utilizatorului</w:t>
      </w:r>
      <w:r w:rsidR="00D4777D" w:rsidRPr="0007587A">
        <w:rPr>
          <w:rFonts w:eastAsia="Calibri"/>
          <w:sz w:val="28"/>
          <w:szCs w:val="28"/>
          <w:lang w:val="ro-RO"/>
        </w:rPr>
        <w:t>,</w:t>
      </w:r>
      <w:r w:rsidRPr="0007587A">
        <w:rPr>
          <w:rFonts w:eastAsia="Calibri"/>
          <w:sz w:val="28"/>
          <w:szCs w:val="28"/>
          <w:lang w:val="ro-RO"/>
        </w:rPr>
        <w:t xml:space="preserve"> în cazul furnizării/prestării serviciilor sub parametrii de calitate prevăzuţi în contract:</w:t>
      </w:r>
    </w:p>
    <w:p w14:paraId="6C2A2971" w14:textId="0D044C5A"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nu livrează apa potabilă în condiţiile stabilite prin contract;</w:t>
      </w:r>
    </w:p>
    <w:p w14:paraId="2884C0A0" w14:textId="09EB1818"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 nu respectă parametrii de calitate pentru apa potabilă furnizată la nivel de branşament, conform prevederilor din contract;</w:t>
      </w:r>
    </w:p>
    <w:p w14:paraId="07DE753F" w14:textId="57898423"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7.22) În cazul în care furnizarea/prestarea serviciului de alimentare cu apă şi de canalizare a fost suspendată pentru neplată, reluarea acesteia se va face în termen de maximum 5 zile lucrătoare de la efectuarea </w:t>
      </w:r>
      <w:r w:rsidR="005B3DFF" w:rsidRPr="0007587A">
        <w:rPr>
          <w:rFonts w:eastAsia="Calibri"/>
          <w:sz w:val="28"/>
          <w:szCs w:val="28"/>
          <w:lang w:val="ro-RO"/>
        </w:rPr>
        <w:t>pl</w:t>
      </w:r>
      <w:r w:rsidR="00D4777D" w:rsidRPr="0007587A">
        <w:rPr>
          <w:rFonts w:eastAsia="Calibri"/>
          <w:sz w:val="28"/>
          <w:szCs w:val="28"/>
          <w:lang w:val="ro-RO"/>
        </w:rPr>
        <w:t>ă</w:t>
      </w:r>
      <w:r w:rsidR="005B3DFF" w:rsidRPr="0007587A">
        <w:rPr>
          <w:rFonts w:eastAsia="Calibri"/>
          <w:sz w:val="28"/>
          <w:szCs w:val="28"/>
          <w:lang w:val="ro-RO"/>
        </w:rPr>
        <w:t>ţii</w:t>
      </w:r>
      <w:r w:rsidRPr="0007587A">
        <w:rPr>
          <w:rFonts w:eastAsia="Calibri"/>
          <w:sz w:val="28"/>
          <w:szCs w:val="28"/>
          <w:lang w:val="ro-RO"/>
        </w:rPr>
        <w:t>. Cheltuielile aferente sistării, respectiv reluării furnizării/prestării serviciului se suportă de către utilizator</w:t>
      </w:r>
      <w:r w:rsidR="008F083B" w:rsidRPr="0007587A">
        <w:rPr>
          <w:rFonts w:eastAsia="Calibri"/>
          <w:sz w:val="28"/>
          <w:szCs w:val="28"/>
          <w:lang w:val="ro-RO"/>
        </w:rPr>
        <w:t>;</w:t>
      </w:r>
    </w:p>
    <w:p w14:paraId="7C44B16C" w14:textId="62677E0C"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7.23) La fiecare citire a contorului de branşament realizată împreună cu reprezentantul utilizatorului, reprezentantul operatorului va confirma în scris: data citirii, indexul contorului, numele şi prenumele cititorului sau eventuale cauze care a</w:t>
      </w:r>
      <w:r w:rsidR="008F083B" w:rsidRPr="0007587A">
        <w:rPr>
          <w:rFonts w:eastAsia="Calibri"/>
          <w:sz w:val="28"/>
          <w:szCs w:val="28"/>
          <w:lang w:val="ro-RO"/>
        </w:rPr>
        <w:t>u</w:t>
      </w:r>
      <w:r w:rsidRPr="0007587A">
        <w:rPr>
          <w:rFonts w:eastAsia="Calibri"/>
          <w:sz w:val="28"/>
          <w:szCs w:val="28"/>
          <w:lang w:val="ro-RO"/>
        </w:rPr>
        <w:t xml:space="preserve"> condus la imposibilitatea citirii;</w:t>
      </w:r>
    </w:p>
    <w:p w14:paraId="2E8768AD" w14:textId="2BA3A1D3" w:rsidR="00273168"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7.24) Să primească</w:t>
      </w:r>
      <w:r w:rsidR="00D07D48" w:rsidRPr="0007587A">
        <w:rPr>
          <w:rFonts w:eastAsia="Calibri"/>
          <w:sz w:val="28"/>
          <w:szCs w:val="28"/>
          <w:lang w:val="ro-RO"/>
        </w:rPr>
        <w:t xml:space="preserve"> și</w:t>
      </w:r>
      <w:r w:rsidRPr="0007587A">
        <w:rPr>
          <w:rFonts w:eastAsia="Calibri"/>
          <w:sz w:val="28"/>
          <w:szCs w:val="28"/>
          <w:lang w:val="ro-RO"/>
        </w:rPr>
        <w:t xml:space="preserve"> să gestioneze citirea contorilor</w:t>
      </w:r>
      <w:r w:rsidR="00A63234" w:rsidRPr="0007587A">
        <w:rPr>
          <w:rFonts w:eastAsia="Calibri"/>
          <w:sz w:val="28"/>
          <w:szCs w:val="28"/>
          <w:lang w:val="ro-RO"/>
        </w:rPr>
        <w:t xml:space="preserve"> </w:t>
      </w:r>
      <w:r w:rsidRPr="0007587A">
        <w:rPr>
          <w:rFonts w:eastAsia="Calibri"/>
          <w:sz w:val="28"/>
          <w:szCs w:val="28"/>
          <w:lang w:val="ro-RO"/>
        </w:rPr>
        <w:t>făcută de utilizatorii cu branșament individual şi să factureze consumurile/serviciile pe baza autocitiri</w:t>
      </w:r>
      <w:r w:rsidR="00CE67BB" w:rsidRPr="0007587A">
        <w:rPr>
          <w:rFonts w:eastAsia="Calibri"/>
          <w:sz w:val="28"/>
          <w:szCs w:val="28"/>
          <w:lang w:val="ro-RO"/>
        </w:rPr>
        <w:t>i</w:t>
      </w:r>
      <w:r w:rsidRPr="0007587A">
        <w:rPr>
          <w:rFonts w:eastAsia="Calibri"/>
          <w:sz w:val="28"/>
          <w:szCs w:val="28"/>
          <w:lang w:val="ro-RO"/>
        </w:rPr>
        <w:t xml:space="preserve"> considerat</w:t>
      </w:r>
      <w:r w:rsidR="00225379" w:rsidRPr="0007587A">
        <w:rPr>
          <w:rFonts w:eastAsia="Calibri"/>
          <w:sz w:val="28"/>
          <w:szCs w:val="28"/>
          <w:lang w:val="ro-RO"/>
        </w:rPr>
        <w:t>e</w:t>
      </w:r>
      <w:r w:rsidRPr="0007587A">
        <w:rPr>
          <w:rFonts w:eastAsia="Calibri"/>
          <w:sz w:val="28"/>
          <w:szCs w:val="28"/>
          <w:lang w:val="ro-RO"/>
        </w:rPr>
        <w:t xml:space="preserve"> valid</w:t>
      </w:r>
      <w:r w:rsidR="00225379" w:rsidRPr="0007587A">
        <w:rPr>
          <w:rFonts w:eastAsia="Calibri"/>
          <w:sz w:val="28"/>
          <w:szCs w:val="28"/>
          <w:lang w:val="ro-RO"/>
        </w:rPr>
        <w:t>ă</w:t>
      </w:r>
      <w:r w:rsidRPr="0007587A">
        <w:rPr>
          <w:rFonts w:eastAsia="Calibri"/>
          <w:sz w:val="28"/>
          <w:szCs w:val="28"/>
          <w:lang w:val="ro-RO"/>
        </w:rPr>
        <w:t>.Transmiterea autocitirii se poate face în scris</w:t>
      </w:r>
      <w:r w:rsidR="00832E45" w:rsidRPr="0007587A">
        <w:rPr>
          <w:rFonts w:eastAsia="Calibri"/>
          <w:sz w:val="28"/>
          <w:szCs w:val="28"/>
          <w:lang w:val="ro-RO"/>
        </w:rPr>
        <w:t>, telefonic</w:t>
      </w:r>
      <w:r w:rsidR="00D0727B" w:rsidRPr="0007587A">
        <w:rPr>
          <w:rFonts w:eastAsia="Calibri"/>
          <w:sz w:val="28"/>
          <w:szCs w:val="28"/>
          <w:lang w:val="ro-RO"/>
        </w:rPr>
        <w:t xml:space="preserve">, </w:t>
      </w:r>
      <w:r w:rsidR="00832E45" w:rsidRPr="0007587A">
        <w:rPr>
          <w:rFonts w:eastAsia="Calibri"/>
          <w:sz w:val="28"/>
          <w:szCs w:val="28"/>
          <w:lang w:val="ro-RO"/>
        </w:rPr>
        <w:t>prin e-mail</w:t>
      </w:r>
      <w:r w:rsidR="00D0727B" w:rsidRPr="0007587A">
        <w:rPr>
          <w:rFonts w:eastAsia="Calibri"/>
          <w:sz w:val="28"/>
          <w:szCs w:val="28"/>
          <w:lang w:val="ro-RO"/>
        </w:rPr>
        <w:t xml:space="preserve"> sau prin alte metode puse la dispoziția utilizatorului de către operator. Perioada de transmitere a indexului autocit</w:t>
      </w:r>
      <w:r w:rsidR="00C37493" w:rsidRPr="0007587A">
        <w:rPr>
          <w:rFonts w:eastAsia="Calibri"/>
          <w:sz w:val="28"/>
          <w:szCs w:val="28"/>
          <w:lang w:val="ro-RO"/>
        </w:rPr>
        <w:t>it</w:t>
      </w:r>
      <w:r w:rsidR="00D0727B" w:rsidRPr="0007587A">
        <w:rPr>
          <w:rFonts w:eastAsia="Calibri"/>
          <w:sz w:val="28"/>
          <w:szCs w:val="28"/>
          <w:lang w:val="ro-RO"/>
        </w:rPr>
        <w:t xml:space="preserve"> va fi comunicată utilizatorului prin factură sau prin alte canale de comunicare gestionate de operator.</w:t>
      </w:r>
    </w:p>
    <w:p w14:paraId="304C060B" w14:textId="77777777" w:rsidR="000C1A5D" w:rsidRDefault="000C1A5D" w:rsidP="006042FD">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p>
    <w:p w14:paraId="1F5D6F03" w14:textId="6354339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IV:</w:t>
      </w:r>
      <w:r w:rsidRPr="0007587A">
        <w:rPr>
          <w:rFonts w:eastAsia="Calibri"/>
          <w:sz w:val="28"/>
          <w:szCs w:val="28"/>
          <w:lang w:val="ro-RO"/>
        </w:rPr>
        <w:t xml:space="preserve"> </w:t>
      </w:r>
      <w:r w:rsidRPr="0007587A">
        <w:rPr>
          <w:rFonts w:eastAsia="Calibri"/>
          <w:b/>
          <w:sz w:val="28"/>
          <w:szCs w:val="28"/>
          <w:lang w:val="ro-RO"/>
        </w:rPr>
        <w:t>Drepturile şi obligaţiile utilizatorului</w:t>
      </w:r>
    </w:p>
    <w:p w14:paraId="5E7876CB"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8 Utilizatorul are următoarele drepturi:</w:t>
      </w:r>
    </w:p>
    <w:p w14:paraId="4E722622" w14:textId="3F83F2B8"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 Să utilizeze liber şi nediscriminatoriu serviciul public de alimentare cu apă şi de canalizare</w:t>
      </w:r>
      <w:r w:rsidR="00225379" w:rsidRPr="0007587A">
        <w:rPr>
          <w:rFonts w:eastAsia="Calibri"/>
          <w:sz w:val="28"/>
          <w:szCs w:val="28"/>
          <w:lang w:val="ro-RO"/>
        </w:rPr>
        <w:t>,</w:t>
      </w:r>
      <w:r w:rsidRPr="0007587A">
        <w:rPr>
          <w:rFonts w:eastAsia="Calibri"/>
          <w:sz w:val="28"/>
          <w:szCs w:val="28"/>
          <w:lang w:val="ro-RO"/>
        </w:rPr>
        <w:t xml:space="preserve"> în condiţiile prevăzute în contract;</w:t>
      </w:r>
    </w:p>
    <w:p w14:paraId="0C2DBEC5" w14:textId="1DF7488D"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8.2) Să conteste motivat facturile</w:t>
      </w:r>
      <w:r w:rsidR="003C49BB" w:rsidRPr="0007587A">
        <w:rPr>
          <w:rFonts w:eastAsia="Calibri"/>
          <w:sz w:val="28"/>
          <w:szCs w:val="28"/>
          <w:lang w:val="ro-RO"/>
        </w:rPr>
        <w:t>,</w:t>
      </w:r>
      <w:r w:rsidRPr="0007587A">
        <w:rPr>
          <w:rFonts w:eastAsia="Calibri"/>
          <w:sz w:val="28"/>
          <w:szCs w:val="28"/>
          <w:lang w:val="ro-RO"/>
        </w:rPr>
        <w:t xml:space="preserve"> în situaţiile când constată diferenţe între consumul facturat şi cel înregistrat pe aparatura de măsurare a consumurilor</w:t>
      </w:r>
      <w:r w:rsidR="003C49BB" w:rsidRPr="0007587A">
        <w:rPr>
          <w:rFonts w:eastAsia="Calibri"/>
          <w:sz w:val="28"/>
          <w:szCs w:val="28"/>
          <w:lang w:val="ro-RO"/>
        </w:rPr>
        <w:t xml:space="preserve">, </w:t>
      </w:r>
      <w:r w:rsidR="00615CB4" w:rsidRPr="0007587A">
        <w:rPr>
          <w:rFonts w:eastAsia="Calibri"/>
          <w:sz w:val="28"/>
          <w:szCs w:val="28"/>
          <w:lang w:val="ro-RO"/>
        </w:rPr>
        <w:t>în termen de 30 de zile de la data</w:t>
      </w:r>
      <w:r w:rsidR="003C49BB" w:rsidRPr="0007587A">
        <w:rPr>
          <w:rFonts w:eastAsia="Calibri"/>
          <w:sz w:val="28"/>
          <w:szCs w:val="28"/>
          <w:lang w:val="ro-RO"/>
        </w:rPr>
        <w:t xml:space="preserve"> scaden</w:t>
      </w:r>
      <w:r w:rsidR="00615CB4" w:rsidRPr="0007587A">
        <w:rPr>
          <w:rFonts w:eastAsia="Calibri"/>
          <w:sz w:val="28"/>
          <w:szCs w:val="28"/>
          <w:lang w:val="ro-RO"/>
        </w:rPr>
        <w:t>t</w:t>
      </w:r>
      <w:r w:rsidR="003C49BB" w:rsidRPr="0007587A">
        <w:rPr>
          <w:rFonts w:eastAsia="Calibri"/>
          <w:sz w:val="28"/>
          <w:szCs w:val="28"/>
          <w:lang w:val="ro-RO"/>
        </w:rPr>
        <w:t>ă a facturii.</w:t>
      </w:r>
    </w:p>
    <w:p w14:paraId="51FC4BEE" w14:textId="75AB1743"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8.3) Să beneficieze</w:t>
      </w:r>
      <w:r w:rsidR="0028249E" w:rsidRPr="0007587A">
        <w:rPr>
          <w:rFonts w:eastAsia="Calibri"/>
          <w:sz w:val="28"/>
          <w:szCs w:val="28"/>
          <w:lang w:val="ro-RO"/>
        </w:rPr>
        <w:t>,</w:t>
      </w:r>
      <w:r w:rsidR="0028249E" w:rsidRPr="0007587A">
        <w:rPr>
          <w:sz w:val="28"/>
          <w:szCs w:val="28"/>
          <w:lang w:val="ro-RO"/>
        </w:rPr>
        <w:t xml:space="preserve"> </w:t>
      </w:r>
      <w:r w:rsidR="0028249E" w:rsidRPr="0007587A">
        <w:rPr>
          <w:rFonts w:eastAsia="Calibri"/>
          <w:sz w:val="28"/>
          <w:szCs w:val="28"/>
          <w:lang w:val="ro-RO"/>
        </w:rPr>
        <w:t>la cerere formulată în termen de 10 zile lucrătoare</w:t>
      </w:r>
      <w:r w:rsidR="003205E5" w:rsidRPr="0007587A">
        <w:rPr>
          <w:rFonts w:eastAsia="Calibri"/>
          <w:sz w:val="28"/>
          <w:szCs w:val="28"/>
          <w:lang w:val="ro-RO"/>
        </w:rPr>
        <w:t xml:space="preserve"> </w:t>
      </w:r>
      <w:r w:rsidR="0028249E" w:rsidRPr="0007587A">
        <w:rPr>
          <w:rFonts w:eastAsia="Calibri"/>
          <w:sz w:val="28"/>
          <w:szCs w:val="28"/>
          <w:lang w:val="ro-RO"/>
        </w:rPr>
        <w:t>de la data producerii evenimentului reclamat,</w:t>
      </w:r>
      <w:r w:rsidRPr="0007587A">
        <w:rPr>
          <w:rFonts w:eastAsia="Calibri"/>
          <w:sz w:val="28"/>
          <w:szCs w:val="28"/>
          <w:lang w:val="ro-RO"/>
        </w:rPr>
        <w:t xml:space="preserve"> de reducerea valorii facturii, prin acordarea de bonificaţii cantitative de până la 30%/lună din cantităţile înscrise în factur</w:t>
      </w:r>
      <w:r w:rsidR="00225379" w:rsidRPr="0007587A">
        <w:rPr>
          <w:rFonts w:eastAsia="Calibri"/>
          <w:sz w:val="28"/>
          <w:szCs w:val="28"/>
          <w:lang w:val="ro-RO"/>
        </w:rPr>
        <w:t>a</w:t>
      </w:r>
      <w:r w:rsidRPr="0007587A">
        <w:rPr>
          <w:rFonts w:eastAsia="Calibri"/>
          <w:sz w:val="28"/>
          <w:szCs w:val="28"/>
          <w:lang w:val="ro-RO"/>
        </w:rPr>
        <w:t xml:space="preserve"> curentă, în următoarele situaţii:</w:t>
      </w:r>
    </w:p>
    <w:p w14:paraId="56F9C46C" w14:textId="77777777"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neasigurarea continuităţii serviciului de alimentare cu apă la parametrii fizici şi calitativi prevăzuţi în contract;</w:t>
      </w:r>
    </w:p>
    <w:p w14:paraId="46F150B4" w14:textId="38CE0885"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neanunţarea</w:t>
      </w:r>
      <w:r w:rsidR="00225379" w:rsidRPr="0007587A">
        <w:rPr>
          <w:rFonts w:eastAsia="Calibri"/>
          <w:sz w:val="28"/>
          <w:szCs w:val="28"/>
          <w:lang w:val="ro-RO"/>
        </w:rPr>
        <w:t>,</w:t>
      </w:r>
      <w:r w:rsidRPr="0007587A">
        <w:rPr>
          <w:rFonts w:eastAsia="Calibri"/>
          <w:sz w:val="28"/>
          <w:szCs w:val="28"/>
          <w:lang w:val="ro-RO"/>
        </w:rPr>
        <w:t xml:space="preserve"> cu cel puţin 24 de ore înainte, prin mass-media sau prin afişare la utilizator, a întreruperilor programate</w:t>
      </w:r>
      <w:r w:rsidR="00225379" w:rsidRPr="0007587A">
        <w:rPr>
          <w:rFonts w:eastAsia="Calibri"/>
          <w:sz w:val="28"/>
          <w:szCs w:val="28"/>
          <w:lang w:val="ro-RO"/>
        </w:rPr>
        <w:t>,</w:t>
      </w:r>
      <w:r w:rsidRPr="0007587A">
        <w:rPr>
          <w:rFonts w:eastAsia="Calibri"/>
          <w:sz w:val="28"/>
          <w:szCs w:val="28"/>
          <w:lang w:val="ro-RO"/>
        </w:rPr>
        <w:t xml:space="preserve"> în cazul unor lucrări de modernizare, reparaţii şi întreţinere planificate, sau depăşirea limitelor de timp comunicate;</w:t>
      </w:r>
    </w:p>
    <w:p w14:paraId="32B1F1B1"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8.4) Să primească răspuns, în termen de maximum 30 de zile, la sesizările adresate operatorului cu privire la neîndeplinirea unor obligaţii contractuale;</w:t>
      </w:r>
    </w:p>
    <w:p w14:paraId="6F91E725" w14:textId="40D506CC"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8.5) Să dezvolte instalaţia interioară</w:t>
      </w:r>
      <w:r w:rsidR="00B62203" w:rsidRPr="0007587A">
        <w:rPr>
          <w:rFonts w:eastAsia="Calibri"/>
          <w:sz w:val="28"/>
          <w:szCs w:val="28"/>
          <w:lang w:val="ro-RO"/>
        </w:rPr>
        <w:t>,</w:t>
      </w:r>
      <w:r w:rsidRPr="0007587A">
        <w:rPr>
          <w:rFonts w:eastAsia="Calibri"/>
          <w:sz w:val="28"/>
          <w:szCs w:val="28"/>
          <w:lang w:val="ro-RO"/>
        </w:rPr>
        <w:t xml:space="preserve"> în condiţiile legii</w:t>
      </w:r>
      <w:r w:rsidR="00B62203" w:rsidRPr="0007587A">
        <w:rPr>
          <w:rFonts w:eastAsia="Calibri"/>
          <w:sz w:val="28"/>
          <w:szCs w:val="28"/>
          <w:lang w:val="ro-RO"/>
        </w:rPr>
        <w:t>,</w:t>
      </w:r>
      <w:r w:rsidRPr="0007587A">
        <w:rPr>
          <w:rFonts w:eastAsia="Calibri"/>
          <w:sz w:val="28"/>
          <w:szCs w:val="28"/>
          <w:lang w:val="ro-RO"/>
        </w:rPr>
        <w:t xml:space="preserve"> cu acordul scris al operatorului pentru alimentarea cu apă potabilă a altor noi consumatori;</w:t>
      </w:r>
    </w:p>
    <w:p w14:paraId="4B5D5A18" w14:textId="5515DA9F"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8.6) Să solicite operatorului</w:t>
      </w:r>
      <w:r w:rsidR="008E3EEE" w:rsidRPr="0007587A">
        <w:rPr>
          <w:rFonts w:eastAsia="Calibri"/>
          <w:sz w:val="28"/>
          <w:szCs w:val="28"/>
          <w:lang w:val="ro-RO"/>
        </w:rPr>
        <w:t>, prin canalele de comunicare puse la dispoziție de către acesta,</w:t>
      </w:r>
      <w:r w:rsidRPr="0007587A">
        <w:rPr>
          <w:rFonts w:eastAsia="Calibri"/>
          <w:sz w:val="28"/>
          <w:szCs w:val="28"/>
          <w:lang w:val="ro-RO"/>
        </w:rPr>
        <w:t xml:space="preserve"> remedierea defecţiunilor şi a deranjamentelor survenite la instalaţiile publice de distribuţie sau la priza branşamentului;</w:t>
      </w:r>
    </w:p>
    <w:p w14:paraId="57563B0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8.7) Să solicite în scris verificarea contoarelor instalate pe branşamentul propriu, defecte sau suspecte de înregistrări eronate, în condiţiile prevăzute în contract.</w:t>
      </w:r>
    </w:p>
    <w:p w14:paraId="2223ACD3"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8.8) Să solicite şi să primească, în condiţiile legii, despăgubiri sau compensaţii pentru daunele provocate lor de către operator prin nerespectarea obligaţiilor contractuale asumate sau prin furnizarea/prestarea unor servicii inferioare, calitativ şi cantitativ, parametrilor tehnici stabiliţi prin contract.</w:t>
      </w:r>
    </w:p>
    <w:p w14:paraId="4DA9EB5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8.9) Să sesizeze autorităţilor administraţiei publice locale competente orice deficienţă constatată în furnizarea/prestarea serviciului de alimentare cu apă şi de canalizare şi să facă propuneri vizând înlăturarea acesteia, îmbunătăţirea activităţii şi creşterea calităţii serviciilor;</w:t>
      </w:r>
    </w:p>
    <w:p w14:paraId="0AB6A73A" w14:textId="677D13AF" w:rsidR="00472A24" w:rsidRPr="0007587A" w:rsidRDefault="00946469" w:rsidP="00733738">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8.10) Să renunţe, în condiţiile legii, la serviciile contractate</w:t>
      </w:r>
      <w:r w:rsidR="0003491D" w:rsidRPr="0007587A">
        <w:rPr>
          <w:rFonts w:eastAsia="Calibri"/>
          <w:sz w:val="28"/>
          <w:szCs w:val="28"/>
          <w:lang w:val="ro-RO"/>
        </w:rPr>
        <w:t>, cu excepția</w:t>
      </w:r>
      <w:r w:rsidR="00D85F9E" w:rsidRPr="0007587A">
        <w:rPr>
          <w:rFonts w:eastAsia="Calibri"/>
          <w:sz w:val="28"/>
          <w:szCs w:val="28"/>
          <w:lang w:val="ro-RO"/>
        </w:rPr>
        <w:t xml:space="preserve"> utilizatori</w:t>
      </w:r>
      <w:r w:rsidR="0003491D" w:rsidRPr="0007587A">
        <w:rPr>
          <w:rFonts w:eastAsia="Calibri"/>
          <w:sz w:val="28"/>
          <w:szCs w:val="28"/>
          <w:lang w:val="ro-RO"/>
        </w:rPr>
        <w:t>lor</w:t>
      </w:r>
      <w:r w:rsidR="00D85F9E" w:rsidRPr="0007587A">
        <w:rPr>
          <w:rFonts w:eastAsia="Calibri"/>
          <w:sz w:val="28"/>
          <w:szCs w:val="28"/>
          <w:lang w:val="ro-RO"/>
        </w:rPr>
        <w:t xml:space="preserve"> din imobile</w:t>
      </w:r>
      <w:r w:rsidR="0003491D" w:rsidRPr="0007587A">
        <w:rPr>
          <w:rFonts w:eastAsia="Calibri"/>
          <w:sz w:val="28"/>
          <w:szCs w:val="28"/>
          <w:lang w:val="ro-RO"/>
        </w:rPr>
        <w:t>le</w:t>
      </w:r>
      <w:r w:rsidR="00D85F9E" w:rsidRPr="0007587A">
        <w:rPr>
          <w:rFonts w:eastAsia="Calibri"/>
          <w:sz w:val="28"/>
          <w:szCs w:val="28"/>
          <w:lang w:val="ro-RO"/>
        </w:rPr>
        <w:t xml:space="preserve"> situate pe străzi </w:t>
      </w:r>
      <w:r w:rsidR="003205E5" w:rsidRPr="0007587A">
        <w:rPr>
          <w:rFonts w:eastAsia="Calibri"/>
          <w:sz w:val="28"/>
          <w:szCs w:val="28"/>
          <w:lang w:val="ro-RO"/>
        </w:rPr>
        <w:t xml:space="preserve">dotate </w:t>
      </w:r>
      <w:r w:rsidR="00D85F9E" w:rsidRPr="0007587A">
        <w:rPr>
          <w:rFonts w:eastAsia="Calibri"/>
          <w:sz w:val="28"/>
          <w:szCs w:val="28"/>
          <w:lang w:val="ro-RO"/>
        </w:rPr>
        <w:t xml:space="preserve">cu </w:t>
      </w:r>
      <w:r w:rsidR="0003491D" w:rsidRPr="0007587A">
        <w:rPr>
          <w:rFonts w:eastAsia="Calibri"/>
          <w:sz w:val="28"/>
          <w:szCs w:val="28"/>
          <w:lang w:val="ro-RO"/>
        </w:rPr>
        <w:t>rețele</w:t>
      </w:r>
      <w:r w:rsidR="00D85F9E" w:rsidRPr="0007587A">
        <w:rPr>
          <w:rFonts w:eastAsia="Calibri"/>
          <w:sz w:val="28"/>
          <w:szCs w:val="28"/>
          <w:lang w:val="ro-RO"/>
        </w:rPr>
        <w:t xml:space="preserve"> publice de canalizare care</w:t>
      </w:r>
      <w:r w:rsidR="0003491D" w:rsidRPr="0007587A">
        <w:rPr>
          <w:rFonts w:eastAsia="Calibri"/>
          <w:sz w:val="28"/>
          <w:szCs w:val="28"/>
          <w:lang w:val="ro-RO"/>
        </w:rPr>
        <w:t xml:space="preserve">, indiferent de sursa de apă folosită, </w:t>
      </w:r>
      <w:r w:rsidR="00D85F9E" w:rsidRPr="0007587A">
        <w:rPr>
          <w:rFonts w:eastAsia="Calibri"/>
          <w:sz w:val="28"/>
          <w:szCs w:val="28"/>
          <w:lang w:val="ro-RO"/>
        </w:rPr>
        <w:t xml:space="preserve">au obligația de a se racorda la </w:t>
      </w:r>
      <w:r w:rsidR="0003491D" w:rsidRPr="0007587A">
        <w:rPr>
          <w:rFonts w:eastAsia="Calibri"/>
          <w:sz w:val="28"/>
          <w:szCs w:val="28"/>
          <w:lang w:val="ro-RO"/>
        </w:rPr>
        <w:t>sistemele publice de canalizare existente sau nou-înf</w:t>
      </w:r>
      <w:r w:rsidR="00B62203" w:rsidRPr="0007587A">
        <w:rPr>
          <w:rFonts w:eastAsia="Calibri"/>
          <w:sz w:val="28"/>
          <w:szCs w:val="28"/>
          <w:lang w:val="ro-RO"/>
        </w:rPr>
        <w:t>i</w:t>
      </w:r>
      <w:r w:rsidR="0003491D" w:rsidRPr="0007587A">
        <w:rPr>
          <w:rFonts w:eastAsia="Calibri"/>
          <w:sz w:val="28"/>
          <w:szCs w:val="28"/>
          <w:lang w:val="ro-RO"/>
        </w:rPr>
        <w:t>ințate</w:t>
      </w:r>
      <w:r w:rsidR="00733738" w:rsidRPr="0007587A">
        <w:rPr>
          <w:rFonts w:eastAsia="Calibri"/>
          <w:sz w:val="28"/>
          <w:szCs w:val="28"/>
          <w:lang w:val="ro-RO"/>
        </w:rPr>
        <w:t xml:space="preserve"> și de a deversa apele uzate provenite din activităţile specifice fiecărui tip de utilizator numai în reţeaua de canalizare.</w:t>
      </w:r>
    </w:p>
    <w:p w14:paraId="1C3A1325" w14:textId="44691BD5"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8.11) Să primească şi să utilizeze informaţii privind serviciile de utilităţi publice care îl vizează;</w:t>
      </w:r>
    </w:p>
    <w:p w14:paraId="7AFD3952"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8.12) Să se adreseze, individual sau colectiv, autorităţilor administraţiei publice locale sau centrale ori instanţelor judecătoreşti, în vederea prevenirii sau reparării unui prejudiciu direct sau indirect.</w:t>
      </w:r>
    </w:p>
    <w:p w14:paraId="5F8CF88C"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9 Utilizatorul are următoarele obligaţii:</w:t>
      </w:r>
    </w:p>
    <w:p w14:paraId="1DA79594" w14:textId="66AE126A"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b/>
          <w:i/>
          <w:sz w:val="28"/>
          <w:szCs w:val="28"/>
          <w:lang w:val="ro-RO"/>
        </w:rPr>
      </w:pPr>
      <w:r w:rsidRPr="0007587A">
        <w:rPr>
          <w:rFonts w:eastAsia="Calibri"/>
          <w:sz w:val="28"/>
          <w:szCs w:val="28"/>
          <w:lang w:val="ro-RO"/>
        </w:rPr>
        <w:t xml:space="preserve">9.1) Să respecte normele de exploatare şi funcţionare a sistemelor de alimentare cu apă şi canalizare prevăzute de legislaţia în vigoare. Astfel, </w:t>
      </w:r>
      <w:r w:rsidRPr="0007587A">
        <w:rPr>
          <w:rFonts w:eastAsia="Calibri"/>
          <w:bCs/>
          <w:sz w:val="28"/>
          <w:szCs w:val="28"/>
          <w:lang w:val="ro-RO"/>
        </w:rPr>
        <w:t>căminul de branșament va fi amplasat</w:t>
      </w:r>
      <w:r w:rsidR="0003491D" w:rsidRPr="0007587A">
        <w:rPr>
          <w:rFonts w:eastAsia="Calibri"/>
          <w:bCs/>
          <w:sz w:val="28"/>
          <w:szCs w:val="28"/>
          <w:lang w:val="ro-RO"/>
        </w:rPr>
        <w:t xml:space="preserve"> pe aliniamentul conductei de branșament,</w:t>
      </w:r>
      <w:r w:rsidRPr="0007587A">
        <w:rPr>
          <w:rFonts w:eastAsia="Calibri"/>
          <w:bCs/>
          <w:sz w:val="28"/>
          <w:szCs w:val="28"/>
          <w:lang w:val="ro-RO"/>
        </w:rPr>
        <w:t xml:space="preserve"> la limita proprietății, dar nu mai mult de 2 metri în interiorul sau exteriorul acesteia</w:t>
      </w:r>
      <w:r w:rsidR="0028293F" w:rsidRPr="0007587A">
        <w:rPr>
          <w:rFonts w:eastAsia="Calibri"/>
          <w:bCs/>
          <w:sz w:val="28"/>
          <w:szCs w:val="28"/>
          <w:lang w:val="ro-RO"/>
        </w:rPr>
        <w:t>,</w:t>
      </w:r>
      <w:r w:rsidRPr="0007587A">
        <w:rPr>
          <w:rFonts w:eastAsia="Calibri"/>
          <w:bCs/>
          <w:sz w:val="28"/>
          <w:szCs w:val="28"/>
          <w:lang w:val="ro-RO"/>
        </w:rPr>
        <w:t xml:space="preserve"> iar conducta de branșament </w:t>
      </w:r>
      <w:r w:rsidR="006915CA" w:rsidRPr="0007587A">
        <w:rPr>
          <w:rFonts w:eastAsia="Calibri"/>
          <w:bCs/>
          <w:sz w:val="28"/>
          <w:szCs w:val="28"/>
          <w:lang w:val="ro-RO"/>
        </w:rPr>
        <w:t>va fi</w:t>
      </w:r>
      <w:r w:rsidRPr="0007587A">
        <w:rPr>
          <w:rFonts w:eastAsia="Calibri"/>
          <w:bCs/>
          <w:sz w:val="28"/>
          <w:szCs w:val="28"/>
          <w:lang w:val="ro-RO"/>
        </w:rPr>
        <w:t xml:space="preserve"> pozată direct din domeniul public în căminul sistemului de măsură, perpendicular pe </w:t>
      </w:r>
      <w:r w:rsidR="00C33716" w:rsidRPr="0007587A">
        <w:rPr>
          <w:rFonts w:eastAsia="Calibri"/>
          <w:bCs/>
          <w:sz w:val="28"/>
          <w:szCs w:val="28"/>
          <w:lang w:val="ro-RO"/>
        </w:rPr>
        <w:t>conducta de distribuție</w:t>
      </w:r>
      <w:r w:rsidRPr="0007587A">
        <w:rPr>
          <w:rFonts w:eastAsia="Calibri"/>
          <w:bCs/>
          <w:sz w:val="28"/>
          <w:szCs w:val="28"/>
          <w:lang w:val="ro-RO"/>
        </w:rPr>
        <w:t>.</w:t>
      </w:r>
      <w:r w:rsidRPr="0007587A">
        <w:rPr>
          <w:rFonts w:eastAsia="Calibri"/>
          <w:b/>
          <w:sz w:val="28"/>
          <w:szCs w:val="28"/>
          <w:lang w:val="ro-RO"/>
        </w:rPr>
        <w:t xml:space="preserve"> </w:t>
      </w:r>
    </w:p>
    <w:p w14:paraId="41221F04" w14:textId="4C59889C"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9.2)</w:t>
      </w:r>
      <w:r w:rsidR="00F17AC4" w:rsidRPr="0007587A">
        <w:rPr>
          <w:rFonts w:eastAsia="Calibri"/>
          <w:sz w:val="28"/>
          <w:szCs w:val="28"/>
          <w:lang w:val="ro-RO"/>
        </w:rPr>
        <w:t>În cazul în care căminul de branșament</w:t>
      </w:r>
      <w:r w:rsidRPr="0007587A">
        <w:rPr>
          <w:rFonts w:eastAsia="Calibri"/>
          <w:sz w:val="28"/>
          <w:szCs w:val="28"/>
          <w:lang w:val="ro-RO"/>
        </w:rPr>
        <w:t xml:space="preserve"> </w:t>
      </w:r>
      <w:r w:rsidR="00F17AC4" w:rsidRPr="0007587A">
        <w:rPr>
          <w:rFonts w:eastAsia="Calibri"/>
          <w:sz w:val="28"/>
          <w:szCs w:val="28"/>
          <w:lang w:val="ro-RO"/>
        </w:rPr>
        <w:t>și/sau contorul de apă se află pe proprietatea utilizatorului</w:t>
      </w:r>
      <w:r w:rsidR="0028293F" w:rsidRPr="0007587A">
        <w:rPr>
          <w:rFonts w:eastAsia="Calibri"/>
          <w:sz w:val="28"/>
          <w:szCs w:val="28"/>
          <w:lang w:val="ro-RO"/>
        </w:rPr>
        <w:t>,</w:t>
      </w:r>
      <w:r w:rsidR="00F17AC4" w:rsidRPr="0007587A">
        <w:rPr>
          <w:rFonts w:eastAsia="Calibri"/>
          <w:sz w:val="28"/>
          <w:szCs w:val="28"/>
          <w:lang w:val="ro-RO"/>
        </w:rPr>
        <w:t xml:space="preserve"> acesta este obligat s</w:t>
      </w:r>
      <w:r w:rsidRPr="0007587A">
        <w:rPr>
          <w:rFonts w:eastAsia="Calibri"/>
          <w:sz w:val="28"/>
          <w:szCs w:val="28"/>
          <w:lang w:val="ro-RO"/>
        </w:rPr>
        <w:t xml:space="preserve">ă asigure în permanenţă protecţia sistemelor de măsurare contra îngheţului sau a deteriorărilor de orice fel, curăţenia în căminul sau în camera contorului şi să permită accesul liber al reprezentanţilor operatorului pentru efectuarea citirilor, verificărilor, </w:t>
      </w:r>
      <w:r w:rsidR="00A32B6F" w:rsidRPr="0007587A">
        <w:rPr>
          <w:rFonts w:eastAsia="Calibri"/>
          <w:sz w:val="28"/>
          <w:szCs w:val="28"/>
          <w:lang w:val="ro-RO"/>
        </w:rPr>
        <w:t xml:space="preserve">a </w:t>
      </w:r>
      <w:r w:rsidRPr="0007587A">
        <w:rPr>
          <w:rFonts w:eastAsia="Calibri"/>
          <w:sz w:val="28"/>
          <w:szCs w:val="28"/>
          <w:lang w:val="ro-RO"/>
        </w:rPr>
        <w:t>operaţi</w:t>
      </w:r>
      <w:r w:rsidR="00A32B6F" w:rsidRPr="0007587A">
        <w:rPr>
          <w:rFonts w:eastAsia="Calibri"/>
          <w:sz w:val="28"/>
          <w:szCs w:val="28"/>
          <w:lang w:val="ro-RO"/>
        </w:rPr>
        <w:t>unilor</w:t>
      </w:r>
      <w:r w:rsidRPr="0007587A">
        <w:rPr>
          <w:rFonts w:eastAsia="Calibri"/>
          <w:sz w:val="28"/>
          <w:szCs w:val="28"/>
          <w:lang w:val="ro-RO"/>
        </w:rPr>
        <w:t xml:space="preserve"> de întreţinere</w:t>
      </w:r>
      <w:r w:rsidR="00A32B6F" w:rsidRPr="0007587A">
        <w:rPr>
          <w:rFonts w:eastAsia="Calibri"/>
          <w:sz w:val="28"/>
          <w:szCs w:val="28"/>
          <w:lang w:val="ro-RO"/>
        </w:rPr>
        <w:t xml:space="preserve"> precum şi de monitorizare a presiunii </w:t>
      </w:r>
      <w:r w:rsidR="00287BD3" w:rsidRPr="0007587A">
        <w:rPr>
          <w:rFonts w:eastAsia="Calibri"/>
          <w:sz w:val="28"/>
          <w:szCs w:val="28"/>
          <w:lang w:val="ro-RO"/>
        </w:rPr>
        <w:t>ș</w:t>
      </w:r>
      <w:r w:rsidR="00A32B6F" w:rsidRPr="0007587A">
        <w:rPr>
          <w:rFonts w:eastAsia="Calibri"/>
          <w:sz w:val="28"/>
          <w:szCs w:val="28"/>
          <w:lang w:val="ro-RO"/>
        </w:rPr>
        <w:t>i a pierderilor de apă</w:t>
      </w:r>
      <w:r w:rsidRPr="0007587A">
        <w:rPr>
          <w:rFonts w:eastAsia="Calibri"/>
          <w:sz w:val="28"/>
          <w:szCs w:val="28"/>
          <w:lang w:val="ro-RO"/>
        </w:rPr>
        <w:t xml:space="preserve">. </w:t>
      </w:r>
    </w:p>
    <w:p w14:paraId="550CA488"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9.3) Să accepte limitarea cantitativă sau întreruperea temporară a furnizării/prestării serviciului pentru execuţia unor lucrări prevăzute în programele de reabilitare, extindere şi modernizare, devieri de conducte, executarea de branșamente noi, lucrări de contorizare, reabilitarea infrastructurii tehnico-edilitare;</w:t>
      </w:r>
    </w:p>
    <w:p w14:paraId="6110EB91" w14:textId="7E1281B6"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9.4) Să respecte</w:t>
      </w:r>
      <w:r w:rsidR="0028293F" w:rsidRPr="0007587A">
        <w:rPr>
          <w:rFonts w:eastAsia="Calibri"/>
          <w:sz w:val="28"/>
          <w:szCs w:val="28"/>
          <w:lang w:val="ro-RO"/>
        </w:rPr>
        <w:t>,</w:t>
      </w:r>
      <w:r w:rsidRPr="0007587A">
        <w:rPr>
          <w:rFonts w:eastAsia="Calibri"/>
          <w:sz w:val="28"/>
          <w:szCs w:val="28"/>
          <w:lang w:val="ro-RO"/>
        </w:rPr>
        <w:t xml:space="preserve"> în punctul de descărcare în reţeaua publică de canalizare</w:t>
      </w:r>
      <w:r w:rsidR="0028293F" w:rsidRPr="0007587A">
        <w:rPr>
          <w:rFonts w:eastAsia="Calibri"/>
          <w:sz w:val="28"/>
          <w:szCs w:val="28"/>
          <w:lang w:val="ro-RO"/>
        </w:rPr>
        <w:t>,</w:t>
      </w:r>
      <w:r w:rsidRPr="0007587A">
        <w:rPr>
          <w:rFonts w:eastAsia="Calibri"/>
          <w:sz w:val="28"/>
          <w:szCs w:val="28"/>
          <w:lang w:val="ro-RO"/>
        </w:rPr>
        <w:t xml:space="preserve"> condiţiile de calitate a apelor, potrivit normelor şi normativelor în vigoare</w:t>
      </w:r>
      <w:r w:rsidR="0028293F" w:rsidRPr="0007587A">
        <w:rPr>
          <w:rFonts w:eastAsia="Calibri"/>
          <w:sz w:val="28"/>
          <w:szCs w:val="28"/>
          <w:lang w:val="ro-RO"/>
        </w:rPr>
        <w:t>,</w:t>
      </w:r>
      <w:r w:rsidRPr="0007587A">
        <w:rPr>
          <w:rFonts w:eastAsia="Calibri"/>
          <w:sz w:val="28"/>
          <w:szCs w:val="28"/>
          <w:lang w:val="ro-RO"/>
        </w:rPr>
        <w:t xml:space="preserve"> iar în caz de depăşire a indicatorilor de calitate admişi</w:t>
      </w:r>
      <w:r w:rsidR="0028293F" w:rsidRPr="0007587A">
        <w:rPr>
          <w:rFonts w:eastAsia="Calibri"/>
          <w:sz w:val="28"/>
          <w:szCs w:val="28"/>
          <w:lang w:val="ro-RO"/>
        </w:rPr>
        <w:t>,</w:t>
      </w:r>
      <w:r w:rsidRPr="0007587A">
        <w:rPr>
          <w:rFonts w:eastAsia="Calibri"/>
          <w:sz w:val="28"/>
          <w:szCs w:val="28"/>
          <w:lang w:val="ro-RO"/>
        </w:rPr>
        <w:t xml:space="preserve"> să plătească penalităţile prevăzute în contract pentru cantităţile de ape uzate deversate</w:t>
      </w:r>
      <w:r w:rsidR="0028293F" w:rsidRPr="0007587A">
        <w:rPr>
          <w:rFonts w:eastAsia="Calibri"/>
          <w:sz w:val="28"/>
          <w:szCs w:val="28"/>
          <w:lang w:val="ro-RO"/>
        </w:rPr>
        <w:t>.</w:t>
      </w:r>
    </w:p>
    <w:p w14:paraId="612A04AC"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9.5) Apele uzate provenite de la unităţile medicale şi veterinare, de la laboratoare şi unităţi de ecarisaj, vor fi dezinfectate/sterilizate de produsele patologice, prin grija </w:t>
      </w:r>
      <w:r w:rsidRPr="0007587A">
        <w:rPr>
          <w:rFonts w:eastAsia="Calibri"/>
          <w:sz w:val="28"/>
          <w:szCs w:val="28"/>
          <w:lang w:val="ro-RO"/>
        </w:rPr>
        <w:lastRenderedPageBreak/>
        <w:t>utilizatorului, înainte de a fi descărcate în reţeaua publică de canalizare. Realizarea acestor măsuri de dezinfecţie/sterilizare a produselor patologice se certifică periodic prin buletine de analiză eliberate de inspecţiile de sănătate publică teritoriale. Aceste buletine se păstrează la unităţile în cauză şi se transmit operatorilor de servicii publice, periodic sau la cerere.</w:t>
      </w:r>
    </w:p>
    <w:p w14:paraId="24022303"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9.6) Să nu execute manevre la robinetul/vana de concesie din amonte de contor. Izolarea instalaţiei interioare se va face numai prin manevrarea robinetului/vanei situată în aval de contor;</w:t>
      </w:r>
    </w:p>
    <w:p w14:paraId="0105EC7B"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9.7) Să nu folosească în instalaţia interioară pompe cu aspiraţie din reţeaua publică, direct sau prin branşamentul de apă;</w:t>
      </w:r>
    </w:p>
    <w:p w14:paraId="5B4DDB9C"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9.8) Să ia măsuri pentru prevenirea inundării subsolurilor, prin montarea de clapete de reţinere sau vane pe coloanele de scurgere din subsol;</w:t>
      </w:r>
    </w:p>
    <w:p w14:paraId="54EEE0F7" w14:textId="763874A0"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9.9) Să anunţe în scris operatorul despre orice schimbare a datelor sale de identificare, a adresei la care doreşte să primească facturile</w:t>
      </w:r>
      <w:r w:rsidR="00862D5D" w:rsidRPr="0007587A">
        <w:rPr>
          <w:rFonts w:eastAsia="Calibri"/>
          <w:sz w:val="28"/>
          <w:szCs w:val="28"/>
          <w:lang w:val="ro-RO"/>
        </w:rPr>
        <w:t>,</w:t>
      </w:r>
      <w:r w:rsidRPr="0007587A">
        <w:rPr>
          <w:rFonts w:eastAsia="Calibri"/>
          <w:sz w:val="28"/>
          <w:szCs w:val="28"/>
          <w:lang w:val="ro-RO"/>
        </w:rPr>
        <w:t xml:space="preserve"> precum şi orice modificare intervenită la elementele ce formează baza de calcul a prestaţiilor, în termen de maxim</w:t>
      </w:r>
      <w:r w:rsidR="00862D5D" w:rsidRPr="0007587A">
        <w:rPr>
          <w:rFonts w:eastAsia="Calibri"/>
          <w:sz w:val="28"/>
          <w:szCs w:val="28"/>
          <w:lang w:val="ro-RO"/>
        </w:rPr>
        <w:t>um</w:t>
      </w:r>
      <w:r w:rsidRPr="0007587A">
        <w:rPr>
          <w:rFonts w:eastAsia="Calibri"/>
          <w:sz w:val="28"/>
          <w:szCs w:val="28"/>
          <w:lang w:val="ro-RO"/>
        </w:rPr>
        <w:t xml:space="preserve"> 5 zile lucrătoare de la data producerii schimbării sau modificării. Recalcularea volumului de servicii prestate se va face în baza procesului verbal de constatare</w:t>
      </w:r>
      <w:r w:rsidR="00862D5D" w:rsidRPr="0007587A">
        <w:rPr>
          <w:rFonts w:eastAsia="Calibri"/>
          <w:sz w:val="28"/>
          <w:szCs w:val="28"/>
          <w:lang w:val="ro-RO"/>
        </w:rPr>
        <w:t>,</w:t>
      </w:r>
      <w:r w:rsidRPr="0007587A">
        <w:rPr>
          <w:rFonts w:eastAsia="Calibri"/>
          <w:sz w:val="28"/>
          <w:szCs w:val="28"/>
          <w:lang w:val="ro-RO"/>
        </w:rPr>
        <w:t xml:space="preserve"> întocmit la punctul de consum de către reprezentantul operatorului. Utilizatorul va plăti serviciile recalculate începând cu prima zi a lunii următoare aceleia în care s-a notificat schimbarea, respectiv modificarea.</w:t>
      </w:r>
    </w:p>
    <w:p w14:paraId="6B393B3F"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9.10) Să asigure pentru apele uzate şi meteorice condiţiile de descărcare prevăzute de operator în Avizul de branşare/racordare;</w:t>
      </w:r>
    </w:p>
    <w:p w14:paraId="0DA2BFB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9.11) Să asigure integritatea, întreţinerea şi repararea instalaţiilor interioare de apă şi de canalizare;</w:t>
      </w:r>
    </w:p>
    <w:p w14:paraId="37A1DBF9" w14:textId="14D5B399"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9.12) Să solicite rezilierea contractului şi încetarea furnizării serviciului</w:t>
      </w:r>
      <w:r w:rsidR="00862D5D" w:rsidRPr="0007587A">
        <w:rPr>
          <w:rFonts w:eastAsia="Calibri"/>
          <w:sz w:val="28"/>
          <w:szCs w:val="28"/>
          <w:lang w:val="ro-RO"/>
        </w:rPr>
        <w:t>,</w:t>
      </w:r>
      <w:r w:rsidRPr="0007587A">
        <w:rPr>
          <w:rFonts w:eastAsia="Calibri"/>
          <w:sz w:val="28"/>
          <w:szCs w:val="28"/>
          <w:lang w:val="ro-RO"/>
        </w:rPr>
        <w:t xml:space="preserve"> în termen de maxim</w:t>
      </w:r>
      <w:r w:rsidR="00862D5D" w:rsidRPr="0007587A">
        <w:rPr>
          <w:rFonts w:eastAsia="Calibri"/>
          <w:sz w:val="28"/>
          <w:szCs w:val="28"/>
          <w:lang w:val="ro-RO"/>
        </w:rPr>
        <w:t>um</w:t>
      </w:r>
      <w:r w:rsidRPr="0007587A">
        <w:rPr>
          <w:rFonts w:eastAsia="Calibri"/>
          <w:sz w:val="28"/>
          <w:szCs w:val="28"/>
          <w:lang w:val="ro-RO"/>
        </w:rPr>
        <w:t xml:space="preserve"> 15 zile de la înstrăinarea imobilului;</w:t>
      </w:r>
    </w:p>
    <w:p w14:paraId="5780A90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9.13) Să nu construiască sau să amplaseze obiective în zona de protecţie sanitară şi să respecte distanţele de siguranţă faţă de construcţiile şi instalaţiile operatorului aferente activităţii de distribuţie, iar pe cele construite sau amplasate ilegal să le desfiinţeze;</w:t>
      </w:r>
    </w:p>
    <w:p w14:paraId="7DE1A657" w14:textId="3A89EBA1"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9.14) Să nu modifice capacităţile de preluare la instalaţiile de utilizare interioare aferente unui condominiu</w:t>
      </w:r>
      <w:r w:rsidR="00BA425D" w:rsidRPr="0007587A">
        <w:rPr>
          <w:rFonts w:eastAsia="Calibri"/>
          <w:sz w:val="28"/>
          <w:szCs w:val="28"/>
          <w:lang w:val="ro-RO"/>
        </w:rPr>
        <w:t>,</w:t>
      </w:r>
      <w:r w:rsidRPr="0007587A">
        <w:rPr>
          <w:rFonts w:eastAsia="Calibri"/>
          <w:sz w:val="28"/>
          <w:szCs w:val="28"/>
          <w:lang w:val="ro-RO"/>
        </w:rPr>
        <w:t xml:space="preserve"> decât cu acordul operatorului.</w:t>
      </w:r>
    </w:p>
    <w:p w14:paraId="061C20A7" w14:textId="297C4BA4" w:rsidR="00DD1CE3" w:rsidRPr="0007587A" w:rsidRDefault="00946469" w:rsidP="00A96356">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9.15) În situaţiile în care</w:t>
      </w:r>
      <w:r w:rsidR="00592D1D" w:rsidRPr="0007587A">
        <w:rPr>
          <w:rFonts w:eastAsia="Calibri"/>
          <w:sz w:val="28"/>
          <w:szCs w:val="28"/>
          <w:lang w:val="ro-RO"/>
        </w:rPr>
        <w:t xml:space="preserve"> procedeul de colectare și </w:t>
      </w:r>
      <w:r w:rsidR="00BA425D" w:rsidRPr="0007587A">
        <w:rPr>
          <w:rFonts w:eastAsia="Calibri"/>
          <w:sz w:val="28"/>
          <w:szCs w:val="28"/>
          <w:lang w:val="ro-RO"/>
        </w:rPr>
        <w:t xml:space="preserve">de </w:t>
      </w:r>
      <w:r w:rsidR="00592D1D" w:rsidRPr="0007587A">
        <w:rPr>
          <w:rFonts w:eastAsia="Calibri"/>
          <w:sz w:val="28"/>
          <w:szCs w:val="28"/>
          <w:lang w:val="ro-RO"/>
        </w:rPr>
        <w:t>evacuare a apelor uzate este unul separativ</w:t>
      </w:r>
      <w:r w:rsidR="00BA425D" w:rsidRPr="0007587A">
        <w:rPr>
          <w:rFonts w:eastAsia="Calibri"/>
          <w:sz w:val="28"/>
          <w:szCs w:val="28"/>
          <w:lang w:val="ro-RO"/>
        </w:rPr>
        <w:t>,</w:t>
      </w:r>
      <w:r w:rsidR="00592D1D" w:rsidRPr="0007587A">
        <w:rPr>
          <w:rFonts w:eastAsia="Calibri"/>
          <w:sz w:val="28"/>
          <w:szCs w:val="28"/>
          <w:lang w:val="ro-RO"/>
        </w:rPr>
        <w:t xml:space="preserve"> iar </w:t>
      </w:r>
      <w:r w:rsidRPr="0007587A">
        <w:rPr>
          <w:rFonts w:eastAsia="Calibri"/>
          <w:sz w:val="28"/>
          <w:szCs w:val="28"/>
          <w:lang w:val="ro-RO"/>
        </w:rPr>
        <w:t>operatorul constată deversarea apelor pluviale dintr-o proprietate</w:t>
      </w:r>
      <w:r w:rsidR="00592D1D" w:rsidRPr="0007587A">
        <w:rPr>
          <w:rFonts w:eastAsia="Calibri"/>
          <w:sz w:val="28"/>
          <w:szCs w:val="28"/>
          <w:lang w:val="ro-RO"/>
        </w:rPr>
        <w:t xml:space="preserve"> </w:t>
      </w:r>
      <w:r w:rsidR="00BA425D" w:rsidRPr="0007587A">
        <w:rPr>
          <w:rFonts w:eastAsia="Calibri"/>
          <w:sz w:val="28"/>
          <w:szCs w:val="28"/>
          <w:lang w:val="ro-RO"/>
        </w:rPr>
        <w:t>î</w:t>
      </w:r>
      <w:r w:rsidR="00592D1D" w:rsidRPr="0007587A">
        <w:rPr>
          <w:rFonts w:eastAsia="Calibri"/>
          <w:sz w:val="28"/>
          <w:szCs w:val="28"/>
          <w:lang w:val="ro-RO"/>
        </w:rPr>
        <w:t>n rețeaua de canalizare menajeră</w:t>
      </w:r>
      <w:r w:rsidRPr="0007587A">
        <w:rPr>
          <w:rFonts w:eastAsia="Calibri"/>
          <w:sz w:val="28"/>
          <w:szCs w:val="28"/>
          <w:lang w:val="ro-RO"/>
        </w:rPr>
        <w:t>, utilizatorul responsabil de aceasta va lua măsuri imediate de dirijare a apelor provenite din precipitaţii în afara sistemului de canalizare</w:t>
      </w:r>
      <w:r w:rsidR="00592D1D" w:rsidRPr="0007587A">
        <w:rPr>
          <w:rFonts w:eastAsia="Calibri"/>
          <w:sz w:val="28"/>
          <w:szCs w:val="28"/>
          <w:lang w:val="ro-RO"/>
        </w:rPr>
        <w:t xml:space="preserve"> menajeră</w:t>
      </w:r>
      <w:r w:rsidRPr="0007587A">
        <w:rPr>
          <w:rFonts w:eastAsia="Calibri"/>
          <w:sz w:val="28"/>
          <w:szCs w:val="28"/>
          <w:lang w:val="ro-RO"/>
        </w:rPr>
        <w:t>. În sarcina utilizatorului se va impune şi plata contravalorii tuturor cheltuielilor suplimentare</w:t>
      </w:r>
      <w:r w:rsidR="00BA425D" w:rsidRPr="0007587A">
        <w:rPr>
          <w:rFonts w:eastAsia="Calibri"/>
          <w:sz w:val="28"/>
          <w:szCs w:val="28"/>
          <w:lang w:val="ro-RO"/>
        </w:rPr>
        <w:t>,</w:t>
      </w:r>
      <w:r w:rsidRPr="0007587A">
        <w:rPr>
          <w:rFonts w:eastAsia="Calibri"/>
          <w:sz w:val="28"/>
          <w:szCs w:val="28"/>
          <w:lang w:val="ro-RO"/>
        </w:rPr>
        <w:t xml:space="preserve"> suportate anterior de operator</w:t>
      </w:r>
      <w:r w:rsidR="00BA425D" w:rsidRPr="0007587A">
        <w:rPr>
          <w:rFonts w:eastAsia="Calibri"/>
          <w:sz w:val="28"/>
          <w:szCs w:val="28"/>
          <w:lang w:val="ro-RO"/>
        </w:rPr>
        <w:t>,</w:t>
      </w:r>
      <w:r w:rsidRPr="0007587A">
        <w:rPr>
          <w:rFonts w:eastAsia="Calibri"/>
          <w:sz w:val="28"/>
          <w:szCs w:val="28"/>
          <w:lang w:val="ro-RO"/>
        </w:rPr>
        <w:t xml:space="preserve"> cu: transportul, pomparea, epurarea cantităţilor suplimentare de ape uzate deversate în reţeaua de canalizare</w:t>
      </w:r>
      <w:r w:rsidR="00BA425D" w:rsidRPr="0007587A">
        <w:rPr>
          <w:rFonts w:eastAsia="Calibri"/>
          <w:sz w:val="28"/>
          <w:szCs w:val="28"/>
          <w:lang w:val="ro-RO"/>
        </w:rPr>
        <w:t>,</w:t>
      </w:r>
      <w:r w:rsidRPr="0007587A">
        <w:rPr>
          <w:rFonts w:eastAsia="Calibri"/>
          <w:sz w:val="28"/>
          <w:szCs w:val="28"/>
          <w:lang w:val="ro-RO"/>
        </w:rPr>
        <w:t xml:space="preserve"> precum şi pentru pagubele produse atât operatorului, cat şi terţilor.</w:t>
      </w:r>
    </w:p>
    <w:p w14:paraId="56DFD0A5" w14:textId="77777777" w:rsidR="000C1A5D" w:rsidRDefault="000C1A5D" w:rsidP="006042FD">
      <w:pPr>
        <w:pBdr>
          <w:top w:val="dashed" w:sz="6" w:space="0" w:color="FFFFFF"/>
          <w:left w:val="dashed" w:sz="6" w:space="0" w:color="FFFFFF"/>
          <w:bottom w:val="dashed" w:sz="6" w:space="0" w:color="FFFFFF"/>
          <w:right w:val="dashed" w:sz="6" w:space="3" w:color="FFFFFF"/>
          <w:between w:val="nil"/>
        </w:pBdr>
        <w:jc w:val="both"/>
        <w:rPr>
          <w:rFonts w:eastAsia="Calibri"/>
          <w:b/>
          <w:sz w:val="28"/>
          <w:szCs w:val="28"/>
          <w:lang w:val="ro-RO"/>
        </w:rPr>
      </w:pPr>
    </w:p>
    <w:p w14:paraId="469499AB" w14:textId="097133E0" w:rsidR="00472A24" w:rsidRPr="0007587A" w:rsidRDefault="00946469" w:rsidP="006042FD">
      <w:pPr>
        <w:pBdr>
          <w:top w:val="dashed" w:sz="6" w:space="0" w:color="FFFFFF"/>
          <w:left w:val="dashed" w:sz="6" w:space="0" w:color="FFFFFF"/>
          <w:bottom w:val="dashed" w:sz="6" w:space="0" w:color="FFFFFF"/>
          <w:right w:val="dashed" w:sz="6" w:space="3" w:color="FFFFFF"/>
          <w:between w:val="nil"/>
        </w:pBdr>
        <w:jc w:val="both"/>
        <w:rPr>
          <w:rFonts w:eastAsia="Calibri"/>
          <w:b/>
          <w:sz w:val="28"/>
          <w:szCs w:val="28"/>
          <w:lang w:val="ro-RO"/>
        </w:rPr>
      </w:pPr>
      <w:r w:rsidRPr="0007587A">
        <w:rPr>
          <w:rFonts w:eastAsia="Calibri"/>
          <w:b/>
          <w:sz w:val="28"/>
          <w:szCs w:val="28"/>
          <w:lang w:val="ro-RO"/>
        </w:rPr>
        <w:t>CAPITOLUL V: Stabilirea cantităţii de apă furnizată şi a celei evacuate în reţeaua de canalizare</w:t>
      </w:r>
    </w:p>
    <w:p w14:paraId="4DD7FF26" w14:textId="77777777" w:rsidR="00472A24" w:rsidRPr="0007587A" w:rsidRDefault="00946469" w:rsidP="006042FD">
      <w:pPr>
        <w:pBdr>
          <w:top w:val="dashed" w:sz="6" w:space="0" w:color="FFFFFF"/>
          <w:left w:val="dashed" w:sz="6" w:space="0" w:color="FFFFFF"/>
          <w:bottom w:val="dashed" w:sz="6" w:space="0" w:color="FFFFFF"/>
          <w:right w:val="dashed" w:sz="6" w:space="3" w:color="FFFFFF"/>
          <w:between w:val="nil"/>
        </w:pBdr>
        <w:jc w:val="both"/>
        <w:rPr>
          <w:rFonts w:eastAsia="Calibri"/>
          <w:sz w:val="28"/>
          <w:szCs w:val="28"/>
          <w:lang w:val="ro-RO"/>
        </w:rPr>
      </w:pPr>
      <w:r w:rsidRPr="0007587A">
        <w:rPr>
          <w:rFonts w:eastAsia="Calibri"/>
          <w:b/>
          <w:sz w:val="28"/>
          <w:szCs w:val="28"/>
          <w:lang w:val="ro-RO"/>
        </w:rPr>
        <w:t>Art. 10</w:t>
      </w:r>
      <w:r w:rsidRPr="0007587A">
        <w:rPr>
          <w:rFonts w:eastAsia="Calibri"/>
          <w:sz w:val="28"/>
          <w:szCs w:val="28"/>
          <w:lang w:val="ro-RO"/>
        </w:rPr>
        <w:t xml:space="preserve"> Consumul de apă potabilă se stabileşte, de regulă, în mod direct cu ajutorul sistemelor de măsurare. În perioadele de nefuncţionare temporară a aparatelor de măsură, consumul de apă se stabileşte pe baza mediei zilnice corespunzătoare perioadelor similare din trecut în care contorul a funcţionat normal.</w:t>
      </w:r>
    </w:p>
    <w:p w14:paraId="72644053" w14:textId="56D1EE10" w:rsidR="00472A24" w:rsidRPr="0007587A" w:rsidRDefault="00946469">
      <w:pPr>
        <w:jc w:val="both"/>
        <w:rPr>
          <w:rFonts w:eastAsia="Calibri"/>
          <w:sz w:val="28"/>
          <w:szCs w:val="28"/>
          <w:lang w:val="ro-RO"/>
        </w:rPr>
      </w:pPr>
      <w:r w:rsidRPr="0007587A">
        <w:rPr>
          <w:rFonts w:eastAsia="Calibri"/>
          <w:sz w:val="28"/>
          <w:szCs w:val="28"/>
          <w:lang w:val="ro-RO"/>
        </w:rPr>
        <w:lastRenderedPageBreak/>
        <w:t>10.1) Echipamentele de măsurare pasante</w:t>
      </w:r>
      <w:r w:rsidR="00E753EB" w:rsidRPr="0007587A">
        <w:rPr>
          <w:rFonts w:eastAsia="Calibri"/>
          <w:sz w:val="28"/>
          <w:szCs w:val="28"/>
          <w:lang w:val="ro-RO"/>
        </w:rPr>
        <w:t>,</w:t>
      </w:r>
      <w:r w:rsidRPr="0007587A">
        <w:rPr>
          <w:rFonts w:eastAsia="Calibri"/>
          <w:sz w:val="28"/>
          <w:szCs w:val="28"/>
          <w:lang w:val="ro-RO"/>
        </w:rPr>
        <w:t xml:space="preserve"> montate în instalaţiile interioare de către utilizatori</w:t>
      </w:r>
      <w:r w:rsidR="00E753EB" w:rsidRPr="0007587A">
        <w:rPr>
          <w:rFonts w:eastAsia="Calibri"/>
          <w:sz w:val="28"/>
          <w:szCs w:val="28"/>
          <w:lang w:val="ro-RO"/>
        </w:rPr>
        <w:t>,</w:t>
      </w:r>
      <w:r w:rsidRPr="0007587A">
        <w:rPr>
          <w:rFonts w:eastAsia="Calibri"/>
          <w:sz w:val="28"/>
          <w:szCs w:val="28"/>
          <w:lang w:val="ro-RO"/>
        </w:rPr>
        <w:t xml:space="preserve"> nu servesc la decontarea prestaţiilor. Repartizarea</w:t>
      </w:r>
      <w:r w:rsidR="00E753EB" w:rsidRPr="0007587A">
        <w:rPr>
          <w:rFonts w:eastAsia="Calibri"/>
          <w:sz w:val="28"/>
          <w:szCs w:val="28"/>
          <w:lang w:val="ro-RO"/>
        </w:rPr>
        <w:t xml:space="preserve">, </w:t>
      </w:r>
      <w:r w:rsidRPr="0007587A">
        <w:rPr>
          <w:rFonts w:eastAsia="Calibri"/>
          <w:sz w:val="28"/>
          <w:szCs w:val="28"/>
          <w:lang w:val="ro-RO"/>
        </w:rPr>
        <w:t>în vederea facturării individuale</w:t>
      </w:r>
      <w:r w:rsidR="00E753EB" w:rsidRPr="0007587A">
        <w:rPr>
          <w:rFonts w:eastAsia="Calibri"/>
          <w:sz w:val="28"/>
          <w:szCs w:val="28"/>
          <w:lang w:val="ro-RO"/>
        </w:rPr>
        <w:t>,</w:t>
      </w:r>
      <w:r w:rsidRPr="0007587A">
        <w:rPr>
          <w:rFonts w:eastAsia="Calibri"/>
          <w:sz w:val="28"/>
          <w:szCs w:val="28"/>
          <w:lang w:val="ro-RO"/>
        </w:rPr>
        <w:t xml:space="preserve"> a consumurilor din condominii</w:t>
      </w:r>
      <w:r w:rsidR="00E753EB" w:rsidRPr="0007587A">
        <w:rPr>
          <w:rFonts w:eastAsia="Calibri"/>
          <w:sz w:val="28"/>
          <w:szCs w:val="28"/>
          <w:lang w:val="ro-RO"/>
        </w:rPr>
        <w:t xml:space="preserve">, </w:t>
      </w:r>
      <w:r w:rsidRPr="0007587A">
        <w:rPr>
          <w:rFonts w:eastAsia="Calibri"/>
          <w:sz w:val="28"/>
          <w:szCs w:val="28"/>
          <w:lang w:val="ro-RO"/>
        </w:rPr>
        <w:t>cade în sarcina exclusivă a asociaţiei de proprietari.</w:t>
      </w:r>
    </w:p>
    <w:p w14:paraId="2E768DDB" w14:textId="6C94BBD3" w:rsidR="00D57CD8" w:rsidRPr="0007587A" w:rsidRDefault="00946469">
      <w:pPr>
        <w:jc w:val="both"/>
        <w:rPr>
          <w:rFonts w:eastAsia="Calibri"/>
          <w:sz w:val="28"/>
          <w:szCs w:val="28"/>
          <w:lang w:val="ro-RO"/>
        </w:rPr>
      </w:pPr>
      <w:r w:rsidRPr="0007587A">
        <w:rPr>
          <w:rFonts w:eastAsia="Calibri"/>
          <w:sz w:val="28"/>
          <w:szCs w:val="28"/>
          <w:lang w:val="ro-RO"/>
        </w:rPr>
        <w:t xml:space="preserve"> 10.2) </w:t>
      </w:r>
      <w:r w:rsidR="008D7F50" w:rsidRPr="0007587A">
        <w:rPr>
          <w:rFonts w:eastAsia="Calibri"/>
          <w:sz w:val="28"/>
          <w:szCs w:val="28"/>
          <w:lang w:val="ro-RO"/>
        </w:rPr>
        <w:t>Contorii</w:t>
      </w:r>
      <w:r w:rsidR="007F0DDB" w:rsidRPr="0007587A">
        <w:rPr>
          <w:rFonts w:eastAsia="Calibri"/>
          <w:sz w:val="28"/>
          <w:szCs w:val="28"/>
          <w:lang w:val="ro-RO"/>
        </w:rPr>
        <w:t xml:space="preserve"> </w:t>
      </w:r>
      <w:r w:rsidR="00D57CD8" w:rsidRPr="0007587A">
        <w:rPr>
          <w:rFonts w:eastAsia="Calibri"/>
          <w:sz w:val="28"/>
          <w:szCs w:val="28"/>
          <w:lang w:val="ro-RO"/>
        </w:rPr>
        <w:t xml:space="preserve">montați pe branșamentele </w:t>
      </w:r>
      <w:r w:rsidR="008D7F50" w:rsidRPr="0007587A">
        <w:rPr>
          <w:rFonts w:eastAsia="Calibri"/>
          <w:sz w:val="28"/>
          <w:szCs w:val="28"/>
          <w:lang w:val="ro-RO"/>
        </w:rPr>
        <w:t>individuale cu un consum mediu de peste 30m</w:t>
      </w:r>
      <w:r w:rsidR="008D7F50" w:rsidRPr="0007587A">
        <w:rPr>
          <w:rFonts w:eastAsia="Calibri"/>
          <w:sz w:val="28"/>
          <w:szCs w:val="28"/>
          <w:vertAlign w:val="superscript"/>
          <w:lang w:val="ro-RO"/>
        </w:rPr>
        <w:t>3</w:t>
      </w:r>
      <w:r w:rsidR="008D7F50" w:rsidRPr="0007587A">
        <w:rPr>
          <w:rFonts w:eastAsia="Calibri"/>
          <w:sz w:val="28"/>
          <w:szCs w:val="28"/>
          <w:lang w:val="ro-RO"/>
        </w:rPr>
        <w:t>/lună</w:t>
      </w:r>
      <w:r w:rsidR="00D57CD8" w:rsidRPr="0007587A">
        <w:rPr>
          <w:rFonts w:eastAsia="Calibri"/>
          <w:sz w:val="28"/>
          <w:szCs w:val="28"/>
          <w:lang w:val="ro-RO"/>
        </w:rPr>
        <w:t>,</w:t>
      </w:r>
      <w:r w:rsidR="00E753EB" w:rsidRPr="0007587A">
        <w:rPr>
          <w:rFonts w:eastAsia="Calibri"/>
          <w:sz w:val="28"/>
          <w:szCs w:val="28"/>
          <w:lang w:val="ro-RO"/>
        </w:rPr>
        <w:t xml:space="preserve"> </w:t>
      </w:r>
      <w:r w:rsidR="008D7F50" w:rsidRPr="0007587A">
        <w:rPr>
          <w:rFonts w:eastAsia="Calibri"/>
          <w:sz w:val="28"/>
          <w:szCs w:val="28"/>
          <w:lang w:val="ro-RO"/>
        </w:rPr>
        <w:t>contorii montați pe branșamentele condominiilor</w:t>
      </w:r>
      <w:r w:rsidR="00E753EB" w:rsidRPr="0007587A">
        <w:rPr>
          <w:rFonts w:eastAsia="Calibri"/>
          <w:sz w:val="28"/>
          <w:szCs w:val="28"/>
          <w:lang w:val="ro-RO"/>
        </w:rPr>
        <w:t>,</w:t>
      </w:r>
      <w:r w:rsidR="007F0DDB" w:rsidRPr="0007587A">
        <w:rPr>
          <w:rFonts w:eastAsia="Calibri"/>
          <w:sz w:val="28"/>
          <w:szCs w:val="28"/>
          <w:lang w:val="ro-RO"/>
        </w:rPr>
        <w:t xml:space="preserve"> precum și</w:t>
      </w:r>
      <w:r w:rsidR="008D7F50" w:rsidRPr="0007587A">
        <w:rPr>
          <w:rFonts w:eastAsia="Calibri"/>
          <w:sz w:val="28"/>
          <w:szCs w:val="28"/>
          <w:lang w:val="ro-RO"/>
        </w:rPr>
        <w:t xml:space="preserve"> </w:t>
      </w:r>
      <w:r w:rsidR="007F0DDB" w:rsidRPr="0007587A">
        <w:rPr>
          <w:rFonts w:eastAsia="Calibri"/>
          <w:sz w:val="28"/>
          <w:szCs w:val="28"/>
          <w:lang w:val="ro-RO"/>
        </w:rPr>
        <w:t xml:space="preserve">contorii cu citire la distanță </w:t>
      </w:r>
      <w:r w:rsidR="008D7F50" w:rsidRPr="0007587A">
        <w:rPr>
          <w:rFonts w:eastAsia="Calibri"/>
          <w:sz w:val="28"/>
          <w:szCs w:val="28"/>
          <w:lang w:val="ro-RO"/>
        </w:rPr>
        <w:t>se citesc lunar</w:t>
      </w:r>
      <w:r w:rsidR="004F5A23" w:rsidRPr="0007587A">
        <w:rPr>
          <w:rFonts w:eastAsia="Calibri"/>
          <w:sz w:val="28"/>
          <w:szCs w:val="28"/>
          <w:lang w:val="ro-RO"/>
        </w:rPr>
        <w:t>,</w:t>
      </w:r>
      <w:r w:rsidR="008D7F50" w:rsidRPr="0007587A">
        <w:rPr>
          <w:rFonts w:eastAsia="Calibri"/>
          <w:sz w:val="28"/>
          <w:szCs w:val="28"/>
          <w:lang w:val="ro-RO"/>
        </w:rPr>
        <w:t xml:space="preserve"> în perioada cuprinsă între data de 24 şi sfârşitul lunii respective. În situaţiile în care, la începutul ori la sfârşitul perioadei de citire</w:t>
      </w:r>
      <w:r w:rsidR="00E753EB" w:rsidRPr="0007587A">
        <w:rPr>
          <w:rFonts w:eastAsia="Calibri"/>
          <w:sz w:val="28"/>
          <w:szCs w:val="28"/>
          <w:lang w:val="ro-RO"/>
        </w:rPr>
        <w:t>,</w:t>
      </w:r>
      <w:r w:rsidR="008D7F50" w:rsidRPr="0007587A">
        <w:rPr>
          <w:rFonts w:eastAsia="Calibri"/>
          <w:sz w:val="28"/>
          <w:szCs w:val="28"/>
          <w:lang w:val="ro-RO"/>
        </w:rPr>
        <w:t xml:space="preserve"> sunt una sau mai multe zile nelucrătoare, perioada de citire se decalează în funcţie de numărul de zile nelucrătoare.</w:t>
      </w:r>
    </w:p>
    <w:p w14:paraId="4BF19BC5" w14:textId="1F437E69" w:rsidR="00472A24" w:rsidRPr="0007587A" w:rsidRDefault="00946469">
      <w:pPr>
        <w:jc w:val="both"/>
        <w:rPr>
          <w:rFonts w:eastAsia="Calibri"/>
          <w:sz w:val="28"/>
          <w:szCs w:val="28"/>
          <w:lang w:val="ro-RO"/>
        </w:rPr>
      </w:pPr>
      <w:r w:rsidRPr="0007587A">
        <w:rPr>
          <w:rFonts w:eastAsia="Calibri"/>
          <w:sz w:val="28"/>
          <w:szCs w:val="28"/>
          <w:lang w:val="ro-RO"/>
        </w:rPr>
        <w:t>10.3) În cazul în care</w:t>
      </w:r>
      <w:r w:rsidR="00E753EB" w:rsidRPr="0007587A">
        <w:rPr>
          <w:rFonts w:eastAsia="Calibri"/>
          <w:sz w:val="28"/>
          <w:szCs w:val="28"/>
          <w:lang w:val="ro-RO"/>
        </w:rPr>
        <w:t xml:space="preserve"> </w:t>
      </w:r>
      <w:r w:rsidRPr="0007587A">
        <w:rPr>
          <w:rFonts w:eastAsia="Calibri"/>
          <w:sz w:val="28"/>
          <w:szCs w:val="28"/>
          <w:lang w:val="ro-RO"/>
        </w:rPr>
        <w:t>delegatul împuternicit al utilizatorului nu poate asista la citirea contorului, datele înregistrate sunt înscrise în fişa de consum, urmând să ia cunoştinţă de acestea la citirile ulterioare făcute în comun. Neparticiparea delegatului împuternicit al utilizatorului la citirea contorului nu constituie motiv pentru neachitarea facturii</w:t>
      </w:r>
      <w:r w:rsidR="008A6D89" w:rsidRPr="0007587A">
        <w:rPr>
          <w:rFonts w:eastAsia="Calibri"/>
          <w:sz w:val="28"/>
          <w:szCs w:val="28"/>
          <w:lang w:val="ro-RO"/>
        </w:rPr>
        <w:t>;</w:t>
      </w:r>
    </w:p>
    <w:p w14:paraId="6AD62544" w14:textId="4E8AE7A1" w:rsidR="00472A24" w:rsidRPr="0007587A" w:rsidRDefault="00946469">
      <w:pPr>
        <w:jc w:val="both"/>
        <w:rPr>
          <w:rFonts w:eastAsia="Calibri"/>
          <w:sz w:val="28"/>
          <w:szCs w:val="28"/>
          <w:lang w:val="ro-RO"/>
        </w:rPr>
      </w:pPr>
      <w:r w:rsidRPr="0007587A">
        <w:rPr>
          <w:rFonts w:eastAsia="Calibri"/>
          <w:sz w:val="28"/>
          <w:szCs w:val="28"/>
          <w:lang w:val="ro-RO"/>
        </w:rPr>
        <w:t>10.4)</w:t>
      </w:r>
      <w:r w:rsidR="00030990" w:rsidRPr="0007587A">
        <w:rPr>
          <w:rFonts w:eastAsia="Calibri"/>
          <w:sz w:val="28"/>
          <w:szCs w:val="28"/>
          <w:lang w:val="ro-RO"/>
        </w:rPr>
        <w:t xml:space="preserve"> </w:t>
      </w:r>
      <w:r w:rsidR="004A45EA" w:rsidRPr="0007587A">
        <w:rPr>
          <w:rFonts w:eastAsia="Calibri"/>
          <w:sz w:val="28"/>
          <w:szCs w:val="28"/>
          <w:lang w:val="ro-RO"/>
        </w:rPr>
        <w:t>Contorii mecanici montați pe branșamentele individuale cu un consum mediu sub 30m</w:t>
      </w:r>
      <w:r w:rsidR="004A45EA" w:rsidRPr="0007587A">
        <w:rPr>
          <w:rFonts w:eastAsia="Calibri"/>
          <w:sz w:val="28"/>
          <w:szCs w:val="28"/>
          <w:vertAlign w:val="superscript"/>
          <w:lang w:val="ro-RO"/>
        </w:rPr>
        <w:t>3</w:t>
      </w:r>
      <w:r w:rsidR="004A45EA" w:rsidRPr="0007587A">
        <w:rPr>
          <w:rFonts w:eastAsia="Calibri"/>
          <w:sz w:val="28"/>
          <w:szCs w:val="28"/>
          <w:lang w:val="ro-RO"/>
        </w:rPr>
        <w:t>/lună</w:t>
      </w:r>
      <w:r w:rsidRPr="0007587A">
        <w:rPr>
          <w:rFonts w:eastAsia="Calibri"/>
          <w:sz w:val="28"/>
          <w:szCs w:val="28"/>
          <w:lang w:val="ro-RO"/>
        </w:rPr>
        <w:t xml:space="preserve"> </w:t>
      </w:r>
      <w:r w:rsidR="004A45EA" w:rsidRPr="0007587A">
        <w:rPr>
          <w:rFonts w:eastAsia="Calibri"/>
          <w:sz w:val="28"/>
          <w:szCs w:val="28"/>
          <w:lang w:val="ro-RO"/>
        </w:rPr>
        <w:t xml:space="preserve">se citesc </w:t>
      </w:r>
      <w:r w:rsidRPr="0007587A">
        <w:rPr>
          <w:rFonts w:eastAsia="Calibri"/>
          <w:sz w:val="28"/>
          <w:szCs w:val="28"/>
          <w:lang w:val="ro-RO"/>
        </w:rPr>
        <w:t>după perioade egale de 4 luni. În perioadele când operatorul nu citeşte contorii de branşament, se va factura lunar un consum estimat pe baza mediei consumurilor înregistrate anterior sau o cantitate fixă cerută în mod expres de utilizator. Când nu se doreşte facturarea unui consum estimat, utilizatorul are posibilitatea să transmită lunar, în scris sau telefonic la sediul operatorului, autocitirea indexului contorului montat pe branşamentul său</w:t>
      </w:r>
      <w:r w:rsidR="003268FA" w:rsidRPr="0007587A">
        <w:rPr>
          <w:rFonts w:eastAsia="Calibri"/>
          <w:sz w:val="28"/>
          <w:szCs w:val="28"/>
          <w:lang w:val="ro-RO"/>
        </w:rPr>
        <w:t xml:space="preserve"> individual</w:t>
      </w:r>
      <w:r w:rsidR="008A6D89" w:rsidRPr="0007587A">
        <w:rPr>
          <w:rFonts w:eastAsia="Calibri"/>
          <w:sz w:val="28"/>
          <w:szCs w:val="28"/>
          <w:lang w:val="ro-RO"/>
        </w:rPr>
        <w:t>;</w:t>
      </w:r>
    </w:p>
    <w:p w14:paraId="34609E16" w14:textId="54CE141B"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11 </w:t>
      </w:r>
      <w:r w:rsidRPr="0007587A">
        <w:rPr>
          <w:rFonts w:eastAsia="Calibri"/>
          <w:sz w:val="28"/>
          <w:szCs w:val="28"/>
          <w:lang w:val="ro-RO"/>
        </w:rPr>
        <w:t>În toate situaţiile provizorii în care</w:t>
      </w:r>
      <w:r w:rsidR="00030990" w:rsidRPr="0007587A">
        <w:rPr>
          <w:rFonts w:eastAsia="Calibri"/>
          <w:sz w:val="28"/>
          <w:szCs w:val="28"/>
          <w:lang w:val="ro-RO"/>
        </w:rPr>
        <w:t>,</w:t>
      </w:r>
      <w:r w:rsidRPr="0007587A">
        <w:rPr>
          <w:rFonts w:eastAsia="Calibri"/>
          <w:sz w:val="28"/>
          <w:szCs w:val="28"/>
          <w:lang w:val="ro-RO"/>
        </w:rPr>
        <w:t xml:space="preserve"> la unele puncte de consum</w:t>
      </w:r>
      <w:r w:rsidR="00030990" w:rsidRPr="0007587A">
        <w:rPr>
          <w:rFonts w:eastAsia="Calibri"/>
          <w:sz w:val="28"/>
          <w:szCs w:val="28"/>
          <w:lang w:val="ro-RO"/>
        </w:rPr>
        <w:t>,</w:t>
      </w:r>
      <w:r w:rsidRPr="0007587A">
        <w:rPr>
          <w:rFonts w:eastAsia="Calibri"/>
          <w:sz w:val="28"/>
          <w:szCs w:val="28"/>
          <w:lang w:val="ro-RO"/>
        </w:rPr>
        <w:t xml:space="preserve"> nu sunt încă instalaţi contori sau nu este realizată încă recepția și preluarea în exploatare a sistemului de măsură existent </w:t>
      </w:r>
      <w:r w:rsidR="00A26643" w:rsidRPr="0007587A">
        <w:rPr>
          <w:rFonts w:eastAsia="Calibri"/>
          <w:sz w:val="28"/>
          <w:szCs w:val="28"/>
          <w:lang w:val="ro-RO"/>
        </w:rPr>
        <w:t xml:space="preserve">pe branşamentul din rețeaua publică sau pe </w:t>
      </w:r>
      <w:r w:rsidR="00BA669C" w:rsidRPr="0007587A">
        <w:rPr>
          <w:rFonts w:eastAsia="Calibri"/>
          <w:sz w:val="28"/>
          <w:szCs w:val="28"/>
          <w:lang w:val="ro-RO"/>
        </w:rPr>
        <w:t>sursa de apă folosită</w:t>
      </w:r>
      <w:r w:rsidR="00030990" w:rsidRPr="0007587A">
        <w:rPr>
          <w:rFonts w:eastAsia="Calibri"/>
          <w:sz w:val="28"/>
          <w:szCs w:val="28"/>
          <w:lang w:val="ro-RO"/>
        </w:rPr>
        <w:t xml:space="preserve"> </w:t>
      </w:r>
      <w:r w:rsidR="00BA669C" w:rsidRPr="0007587A">
        <w:rPr>
          <w:rFonts w:eastAsia="Calibri"/>
          <w:sz w:val="28"/>
          <w:szCs w:val="28"/>
          <w:lang w:val="ro-RO"/>
        </w:rPr>
        <w:t>(alta decât cea a operatorului),</w:t>
      </w:r>
      <w:r w:rsidR="00A26643" w:rsidRPr="0007587A">
        <w:rPr>
          <w:rFonts w:eastAsia="Calibri"/>
          <w:sz w:val="28"/>
          <w:szCs w:val="28"/>
          <w:lang w:val="ro-RO"/>
        </w:rPr>
        <w:t xml:space="preserve"> </w:t>
      </w:r>
      <w:r w:rsidRPr="0007587A">
        <w:rPr>
          <w:rFonts w:eastAsia="Calibri"/>
          <w:sz w:val="28"/>
          <w:szCs w:val="28"/>
          <w:lang w:val="ro-RO"/>
        </w:rPr>
        <w:t>stabilirea consumurilor de apă şi implicit cantităţile fizice de ape uzate preluate în reţeaua publică de canalizare se face în regim pauşal, pe baza elementelor de calcul şi a normativelor de consum în vigoare, diferenţiat pe utilizatori şi folosinţe, în funcţie de gradul de echipare a instalaţiilor şi obiectivele diferitelor categorii de utilizatori sau a capacităţilor instalate ale sistemelor de preluare şi duratei de funcţionare a acestora.</w:t>
      </w:r>
    </w:p>
    <w:p w14:paraId="2AA9D0EF" w14:textId="7F379C1A" w:rsidR="00F807A7" w:rsidRPr="0007587A" w:rsidRDefault="00946469" w:rsidP="00F807A7">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11.1) </w:t>
      </w:r>
      <w:bookmarkStart w:id="4" w:name="_Hlk197950577"/>
      <w:r w:rsidR="00F807A7" w:rsidRPr="0007587A">
        <w:rPr>
          <w:rFonts w:eastAsia="Calibri"/>
          <w:sz w:val="28"/>
          <w:szCs w:val="28"/>
          <w:lang w:val="ro-RO"/>
        </w:rPr>
        <w:t>Utilizatorul este obligat să accepte contorizarea consumului de apă pe branşamentul din re</w:t>
      </w:r>
      <w:r w:rsidR="000A59D5" w:rsidRPr="0007587A">
        <w:rPr>
          <w:rFonts w:eastAsia="Calibri"/>
          <w:sz w:val="28"/>
          <w:szCs w:val="28"/>
          <w:lang w:val="ro-RO"/>
        </w:rPr>
        <w:t>ț</w:t>
      </w:r>
      <w:r w:rsidR="00F807A7" w:rsidRPr="0007587A">
        <w:rPr>
          <w:rFonts w:eastAsia="Calibri"/>
          <w:sz w:val="28"/>
          <w:szCs w:val="28"/>
          <w:lang w:val="ro-RO"/>
        </w:rPr>
        <w:t xml:space="preserve">eaua publică sau pe </w:t>
      </w:r>
      <w:r w:rsidR="00BA669C" w:rsidRPr="0007587A">
        <w:rPr>
          <w:rFonts w:eastAsia="Calibri"/>
          <w:sz w:val="28"/>
          <w:szCs w:val="28"/>
          <w:lang w:val="ro-RO"/>
        </w:rPr>
        <w:t>sursa de apă folosită</w:t>
      </w:r>
      <w:r w:rsidR="00804F3C" w:rsidRPr="0007587A">
        <w:rPr>
          <w:rFonts w:eastAsia="Calibri"/>
          <w:sz w:val="28"/>
          <w:szCs w:val="28"/>
          <w:lang w:val="ro-RO"/>
        </w:rPr>
        <w:t xml:space="preserve"> </w:t>
      </w:r>
      <w:r w:rsidR="00BA669C" w:rsidRPr="0007587A">
        <w:rPr>
          <w:rFonts w:eastAsia="Calibri"/>
          <w:sz w:val="28"/>
          <w:szCs w:val="28"/>
          <w:lang w:val="ro-RO"/>
        </w:rPr>
        <w:t xml:space="preserve">(alta decât cea a operatorului), </w:t>
      </w:r>
      <w:r w:rsidR="00804F3C" w:rsidRPr="0007587A">
        <w:rPr>
          <w:rFonts w:eastAsia="Calibri"/>
          <w:sz w:val="28"/>
          <w:szCs w:val="28"/>
          <w:lang w:val="ro-RO"/>
        </w:rPr>
        <w:t>î</w:t>
      </w:r>
      <w:r w:rsidR="00F807A7" w:rsidRPr="0007587A">
        <w:rPr>
          <w:rFonts w:eastAsia="Calibri"/>
          <w:sz w:val="28"/>
          <w:szCs w:val="28"/>
          <w:lang w:val="ro-RO"/>
        </w:rPr>
        <w:t>n termen de maxim</w:t>
      </w:r>
      <w:r w:rsidR="00804F3C" w:rsidRPr="0007587A">
        <w:rPr>
          <w:rFonts w:eastAsia="Calibri"/>
          <w:sz w:val="28"/>
          <w:szCs w:val="28"/>
          <w:lang w:val="ro-RO"/>
        </w:rPr>
        <w:t>um</w:t>
      </w:r>
      <w:r w:rsidR="00F807A7" w:rsidRPr="0007587A">
        <w:rPr>
          <w:rFonts w:eastAsia="Calibri"/>
          <w:sz w:val="28"/>
          <w:szCs w:val="28"/>
          <w:lang w:val="ro-RO"/>
        </w:rPr>
        <w:t xml:space="preserve"> 90 de zile de la data notific</w:t>
      </w:r>
      <w:r w:rsidR="00426D34" w:rsidRPr="0007587A">
        <w:rPr>
          <w:rFonts w:eastAsia="Calibri"/>
          <w:sz w:val="28"/>
          <w:szCs w:val="28"/>
          <w:lang w:val="ro-RO"/>
        </w:rPr>
        <w:t>ă</w:t>
      </w:r>
      <w:r w:rsidR="00F807A7" w:rsidRPr="0007587A">
        <w:rPr>
          <w:rFonts w:eastAsia="Calibri"/>
          <w:sz w:val="28"/>
          <w:szCs w:val="28"/>
          <w:lang w:val="ro-RO"/>
        </w:rPr>
        <w:t>rii primite de la operator</w:t>
      </w:r>
      <w:bookmarkEnd w:id="4"/>
      <w:r w:rsidR="00F6523F" w:rsidRPr="0007587A">
        <w:rPr>
          <w:rFonts w:eastAsia="Calibri"/>
          <w:sz w:val="28"/>
          <w:szCs w:val="28"/>
          <w:lang w:val="ro-RO"/>
        </w:rPr>
        <w:t>.</w:t>
      </w:r>
    </w:p>
    <w:p w14:paraId="294CDB9C" w14:textId="77777777" w:rsidR="00472A24" w:rsidRPr="0007587A" w:rsidRDefault="00946469">
      <w:pPr>
        <w:jc w:val="both"/>
        <w:rPr>
          <w:rFonts w:eastAsia="Calibri"/>
          <w:sz w:val="28"/>
          <w:szCs w:val="28"/>
          <w:lang w:val="ro-RO"/>
        </w:rPr>
      </w:pPr>
      <w:r w:rsidRPr="0007587A">
        <w:rPr>
          <w:rFonts w:eastAsia="Calibri"/>
          <w:sz w:val="28"/>
          <w:szCs w:val="28"/>
          <w:lang w:val="ro-RO"/>
        </w:rPr>
        <w:t>11.2) Întocmirea documentaţiei tehnico-economice, execuţia lucrărilor de montaj şi achiziţia sistemelor de măsurare pentru populaţie se asigură de către operator, conform programului de finanţare aprobat de consiliul local, în limita fondurilor alocate de acesta. Agenţii economici şi instituţiile publice vor achiziţiona sistemele de măsurare şi vor asigura montarea acestora din fonduri proprii, numai pe bază de documentaţii avizate de către operator. Recepţia lucrărilor de instalare şi preluarea în exploatare a contorului va fi făcută de operator numai în situaţiile când montajul a fost efectuat cu respectarea întocmai a documentaţiei avizate. Cu această ocazie se vor efectua şi toate probele și verificările necesare.</w:t>
      </w:r>
    </w:p>
    <w:p w14:paraId="0491AAF2" w14:textId="77777777" w:rsidR="00472A24" w:rsidRPr="0007587A" w:rsidRDefault="00946469">
      <w:pPr>
        <w:jc w:val="both"/>
        <w:rPr>
          <w:rFonts w:eastAsia="Calibri"/>
          <w:sz w:val="28"/>
          <w:szCs w:val="28"/>
          <w:lang w:val="ro-RO"/>
        </w:rPr>
      </w:pPr>
      <w:r w:rsidRPr="0007587A">
        <w:rPr>
          <w:rFonts w:eastAsia="Calibri"/>
          <w:sz w:val="28"/>
          <w:szCs w:val="28"/>
          <w:lang w:val="ro-RO"/>
        </w:rPr>
        <w:t>11.3) Când toate condiţiile tehnice sunt îndeplinite, contorul se pune în funcţiune, se sigilează de către operator şi va fi preluat în exploatare de către acesta. Toate operaţiunile de montare, data şi organul care a făcut etalonarea, fabricantul, seria şi indexul de pornire vor fi consemnate într-un proces-verbal de recepţie.</w:t>
      </w:r>
    </w:p>
    <w:p w14:paraId="6357AD06" w14:textId="70644E45" w:rsidR="00472A24" w:rsidRPr="0007587A" w:rsidRDefault="00946469">
      <w:pPr>
        <w:jc w:val="both"/>
        <w:rPr>
          <w:rFonts w:eastAsia="Calibri"/>
          <w:sz w:val="28"/>
          <w:szCs w:val="28"/>
          <w:lang w:val="ro-RO"/>
        </w:rPr>
      </w:pPr>
      <w:r w:rsidRPr="0007587A">
        <w:rPr>
          <w:rFonts w:eastAsia="Calibri"/>
          <w:sz w:val="28"/>
          <w:szCs w:val="28"/>
          <w:lang w:val="ro-RO"/>
        </w:rPr>
        <w:lastRenderedPageBreak/>
        <w:t>11.4) Ruperea sau violarea sigiliilor aplicate sistemelor de măsurare, precum şi afectarea integrităţii sau funcţionalităţii lor în orice mod</w:t>
      </w:r>
      <w:r w:rsidR="00A669AD" w:rsidRPr="0007587A">
        <w:rPr>
          <w:rFonts w:eastAsia="Calibri"/>
          <w:sz w:val="28"/>
          <w:szCs w:val="28"/>
          <w:lang w:val="ro-RO"/>
        </w:rPr>
        <w:t>,</w:t>
      </w:r>
      <w:r w:rsidRPr="0007587A">
        <w:rPr>
          <w:rFonts w:eastAsia="Calibri"/>
          <w:sz w:val="28"/>
          <w:szCs w:val="28"/>
          <w:lang w:val="ro-RO"/>
        </w:rPr>
        <w:t xml:space="preserve"> constituie contravenţie sau infracţiune</w:t>
      </w:r>
      <w:r w:rsidR="00A669AD" w:rsidRPr="0007587A">
        <w:rPr>
          <w:rFonts w:eastAsia="Calibri"/>
          <w:sz w:val="28"/>
          <w:szCs w:val="28"/>
          <w:lang w:val="ro-RO"/>
        </w:rPr>
        <w:t>,</w:t>
      </w:r>
      <w:r w:rsidRPr="0007587A">
        <w:rPr>
          <w:rFonts w:eastAsia="Calibri"/>
          <w:sz w:val="28"/>
          <w:szCs w:val="28"/>
          <w:lang w:val="ro-RO"/>
        </w:rPr>
        <w:t xml:space="preserve"> după caz</w:t>
      </w:r>
      <w:r w:rsidR="00A669AD" w:rsidRPr="0007587A">
        <w:rPr>
          <w:rFonts w:eastAsia="Calibri"/>
          <w:sz w:val="28"/>
          <w:szCs w:val="28"/>
          <w:lang w:val="ro-RO"/>
        </w:rPr>
        <w:t>,</w:t>
      </w:r>
      <w:r w:rsidRPr="0007587A">
        <w:rPr>
          <w:rFonts w:eastAsia="Calibri"/>
          <w:sz w:val="28"/>
          <w:szCs w:val="28"/>
          <w:lang w:val="ro-RO"/>
        </w:rPr>
        <w:t xml:space="preserve"> şi se pedepseşte în conformitate cu prevederile legale în vigoare. În aceste cazuri, utilizatorul va suporta un consum lunar stabilit la debitul nominal al conductei de branşare sau a</w:t>
      </w:r>
      <w:r w:rsidR="00BA669C" w:rsidRPr="0007587A">
        <w:rPr>
          <w:rFonts w:eastAsia="Calibri"/>
          <w:sz w:val="28"/>
          <w:szCs w:val="28"/>
          <w:lang w:val="ro-RO"/>
        </w:rPr>
        <w:t>l</w:t>
      </w:r>
      <w:r w:rsidRPr="0007587A">
        <w:rPr>
          <w:rFonts w:eastAsia="Calibri"/>
          <w:sz w:val="28"/>
          <w:szCs w:val="28"/>
          <w:lang w:val="ro-RO"/>
        </w:rPr>
        <w:t xml:space="preserve"> sursei de apă</w:t>
      </w:r>
      <w:r w:rsidR="00BA669C" w:rsidRPr="0007587A">
        <w:rPr>
          <w:rFonts w:eastAsia="Calibri"/>
          <w:sz w:val="28"/>
          <w:szCs w:val="28"/>
          <w:lang w:val="ro-RO"/>
        </w:rPr>
        <w:t xml:space="preserve"> folosit</w:t>
      </w:r>
      <w:r w:rsidR="00A669AD" w:rsidRPr="0007587A">
        <w:rPr>
          <w:rFonts w:eastAsia="Calibri"/>
          <w:sz w:val="28"/>
          <w:szCs w:val="28"/>
          <w:lang w:val="ro-RO"/>
        </w:rPr>
        <w:t xml:space="preserve">e </w:t>
      </w:r>
      <w:r w:rsidR="00BA669C" w:rsidRPr="0007587A">
        <w:rPr>
          <w:rFonts w:eastAsia="Calibri"/>
          <w:sz w:val="28"/>
          <w:szCs w:val="28"/>
          <w:lang w:val="ro-RO"/>
        </w:rPr>
        <w:t>(alta decât cea a operatorului),</w:t>
      </w:r>
      <w:r w:rsidR="00A669AD" w:rsidRPr="0007587A">
        <w:rPr>
          <w:rFonts w:eastAsia="Calibri"/>
          <w:sz w:val="28"/>
          <w:szCs w:val="28"/>
          <w:lang w:val="ro-RO"/>
        </w:rPr>
        <w:t xml:space="preserve"> </w:t>
      </w:r>
      <w:r w:rsidRPr="0007587A">
        <w:rPr>
          <w:rFonts w:eastAsia="Calibri"/>
          <w:sz w:val="28"/>
          <w:szCs w:val="28"/>
          <w:lang w:val="ro-RO"/>
        </w:rPr>
        <w:t>calculat de la data efectuării, prin reprezentantul operatorului, în condiţii normale a ultimei citiri, aceasta în cazul când nu se va putea dovedi data exactă a ruperii acestuia.</w:t>
      </w:r>
    </w:p>
    <w:p w14:paraId="6904E624" w14:textId="08339DC9" w:rsidR="00FA7634" w:rsidRPr="0007587A" w:rsidRDefault="00946469" w:rsidP="00FA7E2C">
      <w:pPr>
        <w:jc w:val="both"/>
        <w:rPr>
          <w:rFonts w:eastAsia="Calibri"/>
          <w:bCs/>
          <w:sz w:val="28"/>
          <w:szCs w:val="28"/>
          <w:lang w:val="ro-RO"/>
        </w:rPr>
      </w:pPr>
      <w:r w:rsidRPr="0007587A">
        <w:rPr>
          <w:rFonts w:eastAsia="Calibri"/>
          <w:b/>
          <w:sz w:val="28"/>
          <w:szCs w:val="28"/>
          <w:lang w:val="ro-RO"/>
        </w:rPr>
        <w:t xml:space="preserve">Art.12 </w:t>
      </w:r>
      <w:r w:rsidRPr="0007587A">
        <w:rPr>
          <w:rFonts w:eastAsia="Calibri"/>
          <w:bCs/>
          <w:sz w:val="28"/>
          <w:szCs w:val="28"/>
          <w:lang w:val="ro-RO"/>
        </w:rPr>
        <w:t>Cantitatea de apă uzată evacuată în reţeaua publică de către populaţie se stabileşte în funcţie de</w:t>
      </w:r>
      <w:r w:rsidR="00FA7E2C" w:rsidRPr="0007587A">
        <w:rPr>
          <w:rFonts w:eastAsia="Calibri"/>
          <w:bCs/>
          <w:sz w:val="28"/>
          <w:szCs w:val="28"/>
          <w:lang w:val="ro-RO"/>
        </w:rPr>
        <w:t xml:space="preserve"> </w:t>
      </w:r>
      <w:r w:rsidR="000660C7" w:rsidRPr="0007587A">
        <w:rPr>
          <w:rFonts w:eastAsia="Calibri"/>
          <w:bCs/>
          <w:sz w:val="28"/>
          <w:szCs w:val="28"/>
          <w:lang w:val="ro-RO"/>
        </w:rPr>
        <w:t xml:space="preserve">cantitatea de apă consumată, reprezentând </w:t>
      </w:r>
      <w:r w:rsidR="009A05A5" w:rsidRPr="0007587A">
        <w:rPr>
          <w:rFonts w:eastAsia="Calibri"/>
          <w:bCs/>
          <w:sz w:val="28"/>
          <w:szCs w:val="28"/>
          <w:lang w:val="ro-RO"/>
        </w:rPr>
        <w:t>un procent între 80% și 100% din aceasta</w:t>
      </w:r>
      <w:r w:rsidR="000660C7" w:rsidRPr="0007587A">
        <w:rPr>
          <w:rFonts w:eastAsia="Calibri"/>
          <w:bCs/>
          <w:sz w:val="28"/>
          <w:szCs w:val="28"/>
          <w:lang w:val="ro-RO"/>
        </w:rPr>
        <w:t>.</w:t>
      </w:r>
    </w:p>
    <w:p w14:paraId="00B1E2CD" w14:textId="3516FE42" w:rsidR="008D1A38" w:rsidRPr="0007587A" w:rsidRDefault="008D1A38" w:rsidP="008D1A38">
      <w:pPr>
        <w:jc w:val="both"/>
        <w:rPr>
          <w:rFonts w:eastAsia="Calibri"/>
          <w:sz w:val="28"/>
          <w:szCs w:val="28"/>
          <w:lang w:val="ro-RO"/>
        </w:rPr>
      </w:pPr>
      <w:r w:rsidRPr="0007587A">
        <w:rPr>
          <w:rFonts w:eastAsia="Calibri"/>
          <w:sz w:val="28"/>
          <w:szCs w:val="28"/>
          <w:lang w:val="ro-RO"/>
        </w:rPr>
        <w:t xml:space="preserve">La utilizatorii care folosesc apa din </w:t>
      </w:r>
      <w:r w:rsidR="009A05A5" w:rsidRPr="0007587A">
        <w:rPr>
          <w:rFonts w:eastAsia="Calibri"/>
          <w:sz w:val="28"/>
          <w:szCs w:val="28"/>
          <w:lang w:val="ro-RO"/>
        </w:rPr>
        <w:t>alte surse dec</w:t>
      </w:r>
      <w:r w:rsidR="00077D0D" w:rsidRPr="0007587A">
        <w:rPr>
          <w:rFonts w:eastAsia="Calibri"/>
          <w:sz w:val="28"/>
          <w:szCs w:val="28"/>
          <w:lang w:val="ro-RO"/>
        </w:rPr>
        <w:t>â</w:t>
      </w:r>
      <w:r w:rsidR="009A05A5" w:rsidRPr="0007587A">
        <w:rPr>
          <w:rFonts w:eastAsia="Calibri"/>
          <w:sz w:val="28"/>
          <w:szCs w:val="28"/>
          <w:lang w:val="ro-RO"/>
        </w:rPr>
        <w:t xml:space="preserve">t cele ale operatorului </w:t>
      </w:r>
      <w:r w:rsidRPr="0007587A">
        <w:rPr>
          <w:rFonts w:eastAsia="Calibri"/>
          <w:sz w:val="28"/>
          <w:szCs w:val="28"/>
          <w:lang w:val="ro-RO"/>
        </w:rPr>
        <w:t xml:space="preserve">exclusiv la irigarea și întreținerea spațiilor verzi și a culturilor agricole, cantitatea de apă uzată evacuată se calculează </w:t>
      </w:r>
      <w:r w:rsidR="00D34679" w:rsidRPr="0007587A">
        <w:rPr>
          <w:rFonts w:eastAsia="Calibri"/>
          <w:sz w:val="28"/>
          <w:szCs w:val="28"/>
          <w:lang w:val="ro-RO"/>
        </w:rPr>
        <w:t xml:space="preserve">în funcție </w:t>
      </w:r>
      <w:r w:rsidRPr="0007587A">
        <w:rPr>
          <w:rFonts w:eastAsia="Calibri"/>
          <w:sz w:val="28"/>
          <w:szCs w:val="28"/>
          <w:lang w:val="ro-RO"/>
        </w:rPr>
        <w:t xml:space="preserve">de </w:t>
      </w:r>
      <w:r w:rsidR="00D34679" w:rsidRPr="0007587A">
        <w:rPr>
          <w:rFonts w:eastAsia="Calibri"/>
          <w:sz w:val="28"/>
          <w:szCs w:val="28"/>
          <w:lang w:val="ro-RO"/>
        </w:rPr>
        <w:t xml:space="preserve">cantitatea de </w:t>
      </w:r>
      <w:r w:rsidRPr="0007587A">
        <w:rPr>
          <w:rFonts w:eastAsia="Calibri"/>
          <w:sz w:val="28"/>
          <w:szCs w:val="28"/>
          <w:lang w:val="ro-RO"/>
        </w:rPr>
        <w:t>apă potabilă consumată de la branșamentul din rețeaua publică</w:t>
      </w:r>
      <w:r w:rsidR="00D34679" w:rsidRPr="0007587A">
        <w:rPr>
          <w:rFonts w:eastAsia="Calibri"/>
          <w:sz w:val="28"/>
          <w:szCs w:val="28"/>
          <w:lang w:val="ro-RO"/>
        </w:rPr>
        <w:t>, reprezentând 100% din aceasta</w:t>
      </w:r>
      <w:r w:rsidRPr="0007587A">
        <w:rPr>
          <w:rFonts w:eastAsia="Calibri"/>
          <w:sz w:val="28"/>
          <w:szCs w:val="28"/>
          <w:lang w:val="ro-RO"/>
        </w:rPr>
        <w:t>.</w:t>
      </w:r>
    </w:p>
    <w:p w14:paraId="1D0CC1B8" w14:textId="406BB502" w:rsidR="008D1A38" w:rsidRPr="0007587A" w:rsidRDefault="00FB6981" w:rsidP="00FB6981">
      <w:pPr>
        <w:jc w:val="both"/>
        <w:rPr>
          <w:rFonts w:eastAsia="Calibri"/>
          <w:sz w:val="28"/>
          <w:szCs w:val="28"/>
          <w:lang w:val="ro-RO"/>
        </w:rPr>
      </w:pPr>
      <w:r w:rsidRPr="0007587A">
        <w:rPr>
          <w:rFonts w:eastAsia="Calibri"/>
          <w:sz w:val="28"/>
          <w:szCs w:val="28"/>
          <w:lang w:val="ro-RO"/>
        </w:rPr>
        <w:t>12.1) Cantitatea de apă uzată evacuată în reţeaua publică de către alți utilizatori dec</w:t>
      </w:r>
      <w:r w:rsidR="00BE364D" w:rsidRPr="0007587A">
        <w:rPr>
          <w:rFonts w:eastAsia="Calibri"/>
          <w:sz w:val="28"/>
          <w:szCs w:val="28"/>
          <w:lang w:val="ro-RO"/>
        </w:rPr>
        <w:t>â</w:t>
      </w:r>
      <w:r w:rsidRPr="0007587A">
        <w:rPr>
          <w:rFonts w:eastAsia="Calibri"/>
          <w:sz w:val="28"/>
          <w:szCs w:val="28"/>
          <w:lang w:val="ro-RO"/>
        </w:rPr>
        <w:t>t populația</w:t>
      </w:r>
      <w:r w:rsidR="00392D33" w:rsidRPr="0007587A">
        <w:rPr>
          <w:rFonts w:eastAsia="Calibri"/>
          <w:sz w:val="28"/>
          <w:szCs w:val="28"/>
          <w:lang w:val="ro-RO"/>
        </w:rPr>
        <w:t>,</w:t>
      </w:r>
      <w:r w:rsidRPr="0007587A">
        <w:rPr>
          <w:rFonts w:eastAsia="Calibri"/>
          <w:sz w:val="28"/>
          <w:szCs w:val="28"/>
          <w:lang w:val="ro-RO"/>
        </w:rPr>
        <w:t xml:space="preserve"> se stabilește în raport cu cantitatea de apă consumată, după cum urmează:</w:t>
      </w:r>
    </w:p>
    <w:p w14:paraId="6D9A6321" w14:textId="7F0BF75F" w:rsidR="00FB6981" w:rsidRPr="0007587A" w:rsidRDefault="008D1A38" w:rsidP="00796D3D">
      <w:pPr>
        <w:ind w:left="720"/>
        <w:jc w:val="both"/>
        <w:rPr>
          <w:rFonts w:eastAsia="Calibri"/>
          <w:sz w:val="28"/>
          <w:szCs w:val="28"/>
          <w:lang w:val="ro-RO"/>
        </w:rPr>
      </w:pPr>
      <w:r w:rsidRPr="0007587A">
        <w:rPr>
          <w:rFonts w:eastAsia="Calibri"/>
          <w:sz w:val="28"/>
          <w:szCs w:val="28"/>
          <w:lang w:val="ro-RO"/>
        </w:rPr>
        <w:t>a)</w:t>
      </w:r>
      <w:r w:rsidR="00392D33" w:rsidRPr="0007587A">
        <w:rPr>
          <w:rFonts w:eastAsia="Calibri"/>
          <w:sz w:val="28"/>
          <w:szCs w:val="28"/>
          <w:lang w:val="ro-RO"/>
        </w:rPr>
        <w:t xml:space="preserve"> </w:t>
      </w:r>
      <w:r w:rsidRPr="0007587A">
        <w:rPr>
          <w:rFonts w:eastAsia="Calibri"/>
          <w:sz w:val="28"/>
          <w:szCs w:val="28"/>
          <w:lang w:val="ro-RO"/>
        </w:rPr>
        <w:t>p</w:t>
      </w:r>
      <w:r w:rsidR="00FB6981" w:rsidRPr="0007587A">
        <w:rPr>
          <w:rFonts w:eastAsia="Calibri"/>
          <w:sz w:val="28"/>
          <w:szCs w:val="28"/>
          <w:lang w:val="ro-RO"/>
        </w:rPr>
        <w:t>entru agenţii economici şi instituţiile publice care se alimentează cu apă potabilă din reţeaua publică</w:t>
      </w:r>
      <w:r w:rsidRPr="0007587A">
        <w:rPr>
          <w:rFonts w:eastAsia="Calibri"/>
          <w:sz w:val="28"/>
          <w:szCs w:val="28"/>
          <w:lang w:val="ro-RO"/>
        </w:rPr>
        <w:t xml:space="preserve">, </w:t>
      </w:r>
      <w:r w:rsidR="00FB6981" w:rsidRPr="0007587A">
        <w:rPr>
          <w:rFonts w:eastAsia="Calibri"/>
          <w:sz w:val="28"/>
          <w:szCs w:val="28"/>
          <w:lang w:val="ro-RO"/>
        </w:rPr>
        <w:t>cantitatea de apă uzată evacuată se calculează la nivelul întregii cantităţi de apă livrată.</w:t>
      </w:r>
    </w:p>
    <w:p w14:paraId="5EC8BC87" w14:textId="04C43FA5" w:rsidR="00FB6981" w:rsidRPr="0007587A" w:rsidRDefault="008D1A38" w:rsidP="00796D3D">
      <w:pPr>
        <w:ind w:left="720"/>
        <w:jc w:val="both"/>
        <w:rPr>
          <w:rFonts w:eastAsia="Calibri"/>
          <w:sz w:val="28"/>
          <w:szCs w:val="28"/>
          <w:lang w:val="ro-RO"/>
        </w:rPr>
      </w:pPr>
      <w:r w:rsidRPr="0007587A">
        <w:rPr>
          <w:rFonts w:eastAsia="Calibri"/>
          <w:sz w:val="28"/>
          <w:szCs w:val="28"/>
          <w:lang w:val="ro-RO"/>
        </w:rPr>
        <w:t>b)</w:t>
      </w:r>
      <w:r w:rsidR="00392D33" w:rsidRPr="0007587A">
        <w:rPr>
          <w:rFonts w:eastAsia="Calibri"/>
          <w:sz w:val="28"/>
          <w:szCs w:val="28"/>
          <w:lang w:val="ro-RO"/>
        </w:rPr>
        <w:t xml:space="preserve"> </w:t>
      </w:r>
      <w:r w:rsidRPr="0007587A">
        <w:rPr>
          <w:rFonts w:eastAsia="Calibri"/>
          <w:sz w:val="28"/>
          <w:szCs w:val="28"/>
          <w:lang w:val="ro-RO"/>
        </w:rPr>
        <w:t xml:space="preserve">pentru utilizatorii care se alimentează din </w:t>
      </w:r>
      <w:r w:rsidR="002E5AB2" w:rsidRPr="0007587A">
        <w:rPr>
          <w:rFonts w:eastAsia="Calibri"/>
          <w:sz w:val="28"/>
          <w:szCs w:val="28"/>
          <w:lang w:val="ro-RO"/>
        </w:rPr>
        <w:t>alte surse de apă decât cele ale operatorului</w:t>
      </w:r>
      <w:r w:rsidRPr="0007587A">
        <w:rPr>
          <w:rFonts w:eastAsia="Calibri"/>
          <w:sz w:val="28"/>
          <w:szCs w:val="28"/>
          <w:lang w:val="ro-RO"/>
        </w:rPr>
        <w:t xml:space="preserve"> și evacuează apa uzată </w:t>
      </w:r>
      <w:r w:rsidR="00392D33" w:rsidRPr="0007587A">
        <w:rPr>
          <w:rFonts w:eastAsia="Calibri"/>
          <w:sz w:val="28"/>
          <w:szCs w:val="28"/>
          <w:lang w:val="ro-RO"/>
        </w:rPr>
        <w:t>î</w:t>
      </w:r>
      <w:r w:rsidRPr="0007587A">
        <w:rPr>
          <w:rFonts w:eastAsia="Calibri"/>
          <w:sz w:val="28"/>
          <w:szCs w:val="28"/>
          <w:lang w:val="ro-RO"/>
        </w:rPr>
        <w:t>n rețeaua publică de canalizare, cantitatea de apă evacuată se va stabili la nivelul întregii cantităţi de apă exploatată.</w:t>
      </w:r>
    </w:p>
    <w:p w14:paraId="5299899A" w14:textId="3354DC47" w:rsidR="00472A24" w:rsidRPr="0007587A" w:rsidRDefault="00946469">
      <w:pPr>
        <w:jc w:val="both"/>
        <w:rPr>
          <w:rFonts w:eastAsia="Calibri"/>
          <w:sz w:val="28"/>
          <w:szCs w:val="28"/>
          <w:lang w:val="ro-RO"/>
        </w:rPr>
      </w:pPr>
      <w:r w:rsidRPr="0007587A">
        <w:rPr>
          <w:rFonts w:eastAsia="Calibri"/>
          <w:sz w:val="28"/>
          <w:szCs w:val="28"/>
          <w:lang w:val="ro-RO"/>
        </w:rPr>
        <w:t>12.</w:t>
      </w:r>
      <w:r w:rsidR="00BE364D" w:rsidRPr="0007587A">
        <w:rPr>
          <w:rFonts w:eastAsia="Calibri"/>
          <w:sz w:val="28"/>
          <w:szCs w:val="28"/>
          <w:lang w:val="ro-RO"/>
        </w:rPr>
        <w:t>2</w:t>
      </w:r>
      <w:r w:rsidRPr="0007587A">
        <w:rPr>
          <w:rFonts w:eastAsia="Calibri"/>
          <w:sz w:val="28"/>
          <w:szCs w:val="28"/>
          <w:lang w:val="ro-RO"/>
        </w:rPr>
        <w:t>) La punctele de consum ale agenţilor economici unde, prin specificul activităţii</w:t>
      </w:r>
      <w:r w:rsidR="000841F3" w:rsidRPr="0007587A">
        <w:rPr>
          <w:rFonts w:eastAsia="Calibri"/>
          <w:sz w:val="28"/>
          <w:szCs w:val="28"/>
          <w:lang w:val="ro-RO"/>
        </w:rPr>
        <w:t>,</w:t>
      </w:r>
      <w:r w:rsidRPr="0007587A">
        <w:rPr>
          <w:rFonts w:eastAsia="Calibri"/>
          <w:sz w:val="28"/>
          <w:szCs w:val="28"/>
          <w:lang w:val="ro-RO"/>
        </w:rPr>
        <w:t xml:space="preserve"> apa potabilă r</w:t>
      </w:r>
      <w:r w:rsidR="00392D33" w:rsidRPr="0007587A">
        <w:rPr>
          <w:rFonts w:eastAsia="Calibri"/>
          <w:sz w:val="28"/>
          <w:szCs w:val="28"/>
          <w:lang w:val="ro-RO"/>
        </w:rPr>
        <w:t>ă</w:t>
      </w:r>
      <w:r w:rsidRPr="0007587A">
        <w:rPr>
          <w:rFonts w:eastAsia="Calibri"/>
          <w:sz w:val="28"/>
          <w:szCs w:val="28"/>
          <w:lang w:val="ro-RO"/>
        </w:rPr>
        <w:t>mâne înglobată în produsul finit şi nu se restituie în totalitate la reţeaua de canalizare, cantitatea de apă uzată evacuată se va stabili pe baza producţiei fizice lunare</w:t>
      </w:r>
      <w:r w:rsidR="00C8577D" w:rsidRPr="0007587A">
        <w:rPr>
          <w:rFonts w:eastAsia="Calibri"/>
          <w:sz w:val="28"/>
          <w:szCs w:val="28"/>
          <w:lang w:val="ro-RO"/>
        </w:rPr>
        <w:t xml:space="preserve"> (</w:t>
      </w:r>
      <w:r w:rsidRPr="0007587A">
        <w:rPr>
          <w:rFonts w:eastAsia="Calibri"/>
          <w:sz w:val="28"/>
          <w:szCs w:val="28"/>
          <w:lang w:val="ro-RO"/>
        </w:rPr>
        <w:t xml:space="preserve"> declarată în scris de către utilizator </w:t>
      </w:r>
      <w:r w:rsidR="00C8577D" w:rsidRPr="0007587A">
        <w:rPr>
          <w:rFonts w:eastAsia="Calibri"/>
          <w:sz w:val="28"/>
          <w:szCs w:val="28"/>
          <w:lang w:val="ro-RO"/>
        </w:rPr>
        <w:t xml:space="preserve">până la data de 10 a lunii următoare lunii pentru care se facturează) </w:t>
      </w:r>
      <w:r w:rsidRPr="0007587A">
        <w:rPr>
          <w:rFonts w:eastAsia="Calibri"/>
          <w:sz w:val="28"/>
          <w:szCs w:val="28"/>
          <w:lang w:val="ro-RO"/>
        </w:rPr>
        <w:t>şi a consumului specific de apă înglobată în produsul finit, elemente menţionate în documentaţia cuprinzând reţeta de fabricaţie depusă anterior la operatorul serviciului de canalizare.</w:t>
      </w:r>
    </w:p>
    <w:p w14:paraId="36CFE96F" w14:textId="1BCB2B3B" w:rsidR="00472A24" w:rsidRPr="0007587A" w:rsidRDefault="00BE364D">
      <w:pPr>
        <w:jc w:val="both"/>
        <w:rPr>
          <w:rFonts w:eastAsia="Calibri"/>
          <w:sz w:val="28"/>
          <w:szCs w:val="28"/>
          <w:lang w:val="ro-RO"/>
        </w:rPr>
      </w:pPr>
      <w:r w:rsidRPr="0007587A">
        <w:rPr>
          <w:rFonts w:eastAsia="Calibri"/>
          <w:sz w:val="28"/>
          <w:szCs w:val="28"/>
          <w:lang w:val="ro-RO"/>
        </w:rPr>
        <w:t xml:space="preserve">12.3) </w:t>
      </w:r>
      <w:r w:rsidR="00FA7634" w:rsidRPr="0007587A">
        <w:rPr>
          <w:rFonts w:eastAsia="Calibri"/>
          <w:sz w:val="28"/>
          <w:szCs w:val="28"/>
          <w:lang w:val="ro-RO"/>
        </w:rPr>
        <w:t>La punctele de consum pentru care</w:t>
      </w:r>
      <w:r w:rsidRPr="0007587A">
        <w:rPr>
          <w:rFonts w:eastAsia="Calibri"/>
          <w:sz w:val="28"/>
          <w:szCs w:val="28"/>
          <w:lang w:val="ro-RO"/>
        </w:rPr>
        <w:t xml:space="preserve"> utilizatorii au primit aviz de montare a unui contor pentru măsurarea cantităților de apă utilizate la irigarea spațiilor verzi și a culturilor agricole, indiferent de sursa de apă (publică sau </w:t>
      </w:r>
      <w:r w:rsidR="00C76C1B" w:rsidRPr="0007587A">
        <w:rPr>
          <w:rFonts w:eastAsia="Calibri"/>
          <w:sz w:val="28"/>
          <w:szCs w:val="28"/>
          <w:lang w:val="ro-RO"/>
        </w:rPr>
        <w:t>alta decât cea a operatorului</w:t>
      </w:r>
      <w:r w:rsidRPr="0007587A">
        <w:rPr>
          <w:rFonts w:eastAsia="Calibri"/>
          <w:sz w:val="28"/>
          <w:szCs w:val="28"/>
          <w:lang w:val="ro-RO"/>
        </w:rPr>
        <w:t>), cantitatea de apă uzată evacuată în sistemul public de canalizare se calculează prin deducerea din consumul total de apă contorizat direct la sursă, a consumului înregistrat pe contorul destinat măsurării exclusiv a consumului de apă pentru irigații.</w:t>
      </w:r>
    </w:p>
    <w:p w14:paraId="2CBBD9AD" w14:textId="7078D99E" w:rsidR="004E29DA" w:rsidRPr="0007587A" w:rsidRDefault="0045038F" w:rsidP="004E29DA">
      <w:pPr>
        <w:jc w:val="both"/>
        <w:rPr>
          <w:rFonts w:eastAsia="Calibri"/>
          <w:sz w:val="28"/>
          <w:szCs w:val="28"/>
          <w:lang w:val="ro-RO"/>
        </w:rPr>
      </w:pPr>
      <w:r w:rsidRPr="0007587A">
        <w:rPr>
          <w:rFonts w:eastAsia="Calibri"/>
          <w:sz w:val="28"/>
          <w:szCs w:val="28"/>
          <w:lang w:val="ro-RO"/>
        </w:rPr>
        <w:t>12.4)</w:t>
      </w:r>
      <w:r w:rsidR="004E29DA" w:rsidRPr="0007587A">
        <w:rPr>
          <w:rFonts w:eastAsia="Calibri"/>
          <w:sz w:val="28"/>
          <w:szCs w:val="28"/>
          <w:lang w:val="ro-RO"/>
        </w:rPr>
        <w:t xml:space="preserve"> </w:t>
      </w:r>
      <w:r w:rsidRPr="0007587A">
        <w:rPr>
          <w:rFonts w:eastAsia="Calibri"/>
          <w:sz w:val="28"/>
          <w:szCs w:val="28"/>
          <w:lang w:val="ro-RO"/>
        </w:rPr>
        <w:t>Pentru imobilele unde există racord funcțional la canalizare prin care pot fi preluate prin descărcare</w:t>
      </w:r>
      <w:r w:rsidR="000660C7" w:rsidRPr="0007587A">
        <w:rPr>
          <w:rFonts w:eastAsia="Calibri"/>
          <w:sz w:val="28"/>
          <w:szCs w:val="28"/>
          <w:lang w:val="ro-RO"/>
        </w:rPr>
        <w:t xml:space="preserve"> </w:t>
      </w:r>
      <w:r w:rsidRPr="0007587A">
        <w:rPr>
          <w:rFonts w:eastAsia="Calibri"/>
          <w:sz w:val="28"/>
          <w:szCs w:val="28"/>
          <w:lang w:val="ro-RO"/>
        </w:rPr>
        <w:t>directă</w:t>
      </w:r>
    </w:p>
    <w:p w14:paraId="28A57AD1" w14:textId="0F828811" w:rsidR="004E29DA" w:rsidRPr="0007587A" w:rsidRDefault="0045038F" w:rsidP="004E29DA">
      <w:pPr>
        <w:jc w:val="both"/>
        <w:rPr>
          <w:rFonts w:eastAsia="Calibri"/>
          <w:sz w:val="28"/>
          <w:szCs w:val="28"/>
          <w:lang w:val="ro-RO"/>
        </w:rPr>
      </w:pPr>
      <w:r w:rsidRPr="0007587A">
        <w:rPr>
          <w:rFonts w:eastAsia="Calibri"/>
          <w:sz w:val="28"/>
          <w:szCs w:val="28"/>
          <w:lang w:val="ro-RO"/>
        </w:rPr>
        <w:t>sau indirectă apele uzate, dar instalațiile de scurgere interioare nu sunt încă conectate la căminul de racord al</w:t>
      </w:r>
      <w:r w:rsidR="004E29DA" w:rsidRPr="0007587A">
        <w:rPr>
          <w:rFonts w:eastAsia="Calibri"/>
          <w:sz w:val="28"/>
          <w:szCs w:val="28"/>
          <w:lang w:val="ro-RO"/>
        </w:rPr>
        <w:t xml:space="preserve"> </w:t>
      </w:r>
    </w:p>
    <w:p w14:paraId="2012E25B" w14:textId="77777777" w:rsidR="004E29DA" w:rsidRPr="0007587A" w:rsidRDefault="0045038F" w:rsidP="004E29DA">
      <w:pPr>
        <w:rPr>
          <w:rFonts w:eastAsia="Calibri"/>
          <w:sz w:val="28"/>
          <w:szCs w:val="28"/>
          <w:lang w:val="ro-RO"/>
        </w:rPr>
      </w:pPr>
      <w:r w:rsidRPr="0007587A">
        <w:rPr>
          <w:rFonts w:eastAsia="Calibri"/>
          <w:sz w:val="28"/>
          <w:szCs w:val="28"/>
          <w:lang w:val="ro-RO"/>
        </w:rPr>
        <w:t>imobilului, cantitatea de ape uzate se va reduce cu 50% fața de celelalte imobile care au instalațiile</w:t>
      </w:r>
      <w:r w:rsidR="004E29DA" w:rsidRPr="0007587A">
        <w:rPr>
          <w:rFonts w:eastAsia="Calibri"/>
          <w:sz w:val="28"/>
          <w:szCs w:val="28"/>
          <w:lang w:val="ro-RO"/>
        </w:rPr>
        <w:t xml:space="preserve"> </w:t>
      </w:r>
      <w:r w:rsidRPr="0007587A">
        <w:rPr>
          <w:rFonts w:eastAsia="Calibri"/>
          <w:sz w:val="28"/>
          <w:szCs w:val="28"/>
          <w:lang w:val="ro-RO"/>
        </w:rPr>
        <w:t>interioare</w:t>
      </w:r>
    </w:p>
    <w:p w14:paraId="7D69B76A" w14:textId="1DAAA0D6" w:rsidR="0045038F" w:rsidRPr="0007587A" w:rsidRDefault="0045038F" w:rsidP="004E29DA">
      <w:pPr>
        <w:jc w:val="both"/>
        <w:rPr>
          <w:rFonts w:eastAsia="Calibri"/>
          <w:sz w:val="28"/>
          <w:szCs w:val="28"/>
          <w:lang w:val="ro-RO"/>
        </w:rPr>
      </w:pPr>
      <w:r w:rsidRPr="0007587A">
        <w:rPr>
          <w:rFonts w:eastAsia="Calibri"/>
          <w:sz w:val="28"/>
          <w:szCs w:val="28"/>
          <w:lang w:val="ro-RO"/>
        </w:rPr>
        <w:t>conectate la canalizarea publică.</w:t>
      </w:r>
    </w:p>
    <w:p w14:paraId="6EDB0AA1" w14:textId="77777777" w:rsidR="002775A0" w:rsidRPr="0007587A" w:rsidRDefault="00362C48" w:rsidP="00362C48">
      <w:pPr>
        <w:jc w:val="both"/>
        <w:rPr>
          <w:rFonts w:eastAsia="Calibri"/>
          <w:sz w:val="28"/>
          <w:szCs w:val="28"/>
          <w:lang w:val="ro-RO"/>
        </w:rPr>
      </w:pPr>
      <w:r w:rsidRPr="0007587A">
        <w:rPr>
          <w:rFonts w:eastAsia="Calibri"/>
          <w:b/>
          <w:sz w:val="28"/>
          <w:szCs w:val="28"/>
          <w:lang w:val="ro-RO"/>
        </w:rPr>
        <w:t xml:space="preserve">Art. 13 </w:t>
      </w:r>
      <w:r w:rsidR="00005ED0" w:rsidRPr="0007587A">
        <w:rPr>
          <w:rFonts w:eastAsia="Calibri"/>
          <w:sz w:val="28"/>
          <w:szCs w:val="28"/>
          <w:lang w:val="ro-RO"/>
        </w:rPr>
        <w:t>Pentru utilizatorii noncasnici</w:t>
      </w:r>
      <w:r w:rsidR="00861BBB" w:rsidRPr="0007587A">
        <w:rPr>
          <w:rFonts w:eastAsia="Calibri"/>
          <w:sz w:val="28"/>
          <w:szCs w:val="28"/>
          <w:lang w:val="ro-RO"/>
        </w:rPr>
        <w:t xml:space="preserve"> </w:t>
      </w:r>
      <w:r w:rsidR="00005ED0" w:rsidRPr="0007587A">
        <w:rPr>
          <w:rFonts w:eastAsia="Calibri"/>
          <w:sz w:val="28"/>
          <w:szCs w:val="28"/>
          <w:lang w:val="ro-RO"/>
        </w:rPr>
        <w:t>(agenți economici, instituții publice</w:t>
      </w:r>
      <w:r w:rsidR="00861BBB" w:rsidRPr="0007587A">
        <w:rPr>
          <w:rFonts w:eastAsia="Calibri"/>
          <w:sz w:val="28"/>
          <w:szCs w:val="28"/>
          <w:lang w:val="ro-RO"/>
        </w:rPr>
        <w:t xml:space="preserve"> </w:t>
      </w:r>
      <w:r w:rsidR="00005ED0" w:rsidRPr="0007587A">
        <w:rPr>
          <w:rFonts w:eastAsia="Calibri"/>
          <w:sz w:val="28"/>
          <w:szCs w:val="28"/>
          <w:lang w:val="ro-RO"/>
        </w:rPr>
        <w:t>etc), c</w:t>
      </w:r>
      <w:r w:rsidRPr="0007587A">
        <w:rPr>
          <w:rFonts w:eastAsia="Calibri"/>
          <w:sz w:val="28"/>
          <w:szCs w:val="28"/>
          <w:lang w:val="ro-RO"/>
        </w:rPr>
        <w:t>antitatea de apă meteorică preluată de reţeaua publică de canalizare se determină prin unul din</w:t>
      </w:r>
      <w:r w:rsidR="00861BBB" w:rsidRPr="0007587A">
        <w:rPr>
          <w:rFonts w:eastAsia="Calibri"/>
          <w:sz w:val="28"/>
          <w:szCs w:val="28"/>
          <w:lang w:val="ro-RO"/>
        </w:rPr>
        <w:t>tre</w:t>
      </w:r>
      <w:r w:rsidRPr="0007587A">
        <w:rPr>
          <w:rFonts w:eastAsia="Calibri"/>
          <w:sz w:val="28"/>
          <w:szCs w:val="28"/>
          <w:lang w:val="ro-RO"/>
        </w:rPr>
        <w:t xml:space="preserve"> următoarele moduri:</w:t>
      </w:r>
    </w:p>
    <w:p w14:paraId="130292E5" w14:textId="7493E382" w:rsidR="00362C48" w:rsidRPr="0007587A" w:rsidRDefault="00362C48" w:rsidP="00796D3D">
      <w:pPr>
        <w:ind w:left="720"/>
        <w:jc w:val="both"/>
        <w:rPr>
          <w:rFonts w:eastAsia="Calibri"/>
          <w:sz w:val="28"/>
          <w:szCs w:val="28"/>
          <w:lang w:val="ro-RO"/>
        </w:rPr>
      </w:pPr>
      <w:r w:rsidRPr="0007587A">
        <w:rPr>
          <w:rFonts w:eastAsia="Calibri"/>
          <w:sz w:val="28"/>
          <w:szCs w:val="28"/>
          <w:lang w:val="ro-RO"/>
        </w:rPr>
        <w:t xml:space="preserve"> a) pentru fiecare categorie de folosinţă în parte, prin înmulţirea cantităţilor specifice normate</w:t>
      </w:r>
      <w:r w:rsidR="002775A0" w:rsidRPr="0007587A">
        <w:rPr>
          <w:rFonts w:eastAsia="Calibri"/>
          <w:sz w:val="28"/>
          <w:szCs w:val="28"/>
          <w:lang w:val="ro-RO"/>
        </w:rPr>
        <w:t xml:space="preserve"> </w:t>
      </w:r>
      <w:r w:rsidRPr="0007587A">
        <w:rPr>
          <w:rFonts w:eastAsia="Calibri"/>
          <w:sz w:val="28"/>
          <w:szCs w:val="28"/>
          <w:lang w:val="ro-RO"/>
        </w:rPr>
        <w:t xml:space="preserve">(aprobate conform prevederilor legale) cu suprafeţele totale ale </w:t>
      </w:r>
      <w:r w:rsidRPr="0007587A">
        <w:rPr>
          <w:rFonts w:eastAsia="Calibri"/>
          <w:sz w:val="28"/>
          <w:szCs w:val="28"/>
          <w:lang w:val="ro-RO"/>
        </w:rPr>
        <w:lastRenderedPageBreak/>
        <w:t xml:space="preserve">incintelor construite şi neconstruite, exclusiv terenul arabil şi grădinile aferente fiecărui utilizator. </w:t>
      </w:r>
    </w:p>
    <w:p w14:paraId="64CA1B1A" w14:textId="073F64B4" w:rsidR="00362C48" w:rsidRPr="0007587A" w:rsidRDefault="00362C48" w:rsidP="00796D3D">
      <w:pPr>
        <w:ind w:left="720"/>
        <w:jc w:val="both"/>
        <w:rPr>
          <w:rFonts w:eastAsia="Calibri"/>
          <w:bCs/>
          <w:sz w:val="28"/>
          <w:szCs w:val="28"/>
          <w:lang w:val="ro-RO"/>
        </w:rPr>
      </w:pPr>
      <w:r w:rsidRPr="0007587A">
        <w:rPr>
          <w:rFonts w:eastAsia="Calibri"/>
          <w:sz w:val="28"/>
          <w:szCs w:val="28"/>
          <w:lang w:val="ro-RO"/>
        </w:rPr>
        <w:t xml:space="preserve"> b)</w:t>
      </w:r>
      <w:r w:rsidR="00AE7660" w:rsidRPr="0007587A">
        <w:rPr>
          <w:rFonts w:eastAsia="Calibri"/>
          <w:sz w:val="28"/>
          <w:szCs w:val="28"/>
          <w:lang w:val="ro-RO"/>
        </w:rPr>
        <w:t xml:space="preserve"> </w:t>
      </w:r>
      <w:r w:rsidRPr="0007587A">
        <w:rPr>
          <w:rFonts w:eastAsia="Calibri"/>
          <w:bCs/>
          <w:sz w:val="28"/>
          <w:szCs w:val="28"/>
          <w:lang w:val="ro-RO"/>
        </w:rPr>
        <w:t>prin înmulțirea cantităților specifice de precipitații comunicate de A.N.M. pentru luna anterioară emiterii facturii cu suprafețele totale ale incintelor construite și neconstruite și coeficienții de scurgere prevăzuți în SR 1846-2/2006.</w:t>
      </w:r>
    </w:p>
    <w:p w14:paraId="2588E926" w14:textId="4B944C93" w:rsidR="00362C48" w:rsidRPr="0007587A" w:rsidRDefault="00362C48" w:rsidP="00A722B1">
      <w:pPr>
        <w:jc w:val="both"/>
        <w:rPr>
          <w:rFonts w:eastAsia="Calibri"/>
          <w:b/>
          <w:sz w:val="28"/>
          <w:szCs w:val="28"/>
          <w:lang w:val="ro-RO"/>
        </w:rPr>
      </w:pPr>
      <w:r w:rsidRPr="0007587A">
        <w:rPr>
          <w:rFonts w:eastAsia="Calibri"/>
          <w:bCs/>
          <w:sz w:val="28"/>
          <w:szCs w:val="28"/>
          <w:lang w:val="ro-RO"/>
        </w:rPr>
        <w:t>La încheierea contractului, utilizatorul poate opta și își asumă una dintre cele două modalități de calcul pentru determinarea cantităților de apă meteorică. Ulterior, schimbarea modalității de calcul se poate face prin act adițional la contract</w:t>
      </w:r>
      <w:r w:rsidR="002775A0" w:rsidRPr="0007587A">
        <w:rPr>
          <w:rFonts w:eastAsia="Calibri"/>
          <w:bCs/>
          <w:sz w:val="28"/>
          <w:szCs w:val="28"/>
          <w:lang w:val="ro-RO"/>
        </w:rPr>
        <w:t>,</w:t>
      </w:r>
      <w:r w:rsidRPr="0007587A">
        <w:rPr>
          <w:rFonts w:eastAsia="Calibri"/>
          <w:bCs/>
          <w:sz w:val="28"/>
          <w:szCs w:val="28"/>
          <w:lang w:val="ro-RO"/>
        </w:rPr>
        <w:t xml:space="preserve"> numai după trecerea unei perioade de minimum 12 luni</w:t>
      </w:r>
      <w:r w:rsidRPr="0007587A">
        <w:rPr>
          <w:rFonts w:eastAsia="Calibri"/>
          <w:bCs/>
          <w:i/>
          <w:iCs/>
          <w:sz w:val="28"/>
          <w:szCs w:val="28"/>
          <w:lang w:val="ro-RO"/>
        </w:rPr>
        <w:t xml:space="preserve"> </w:t>
      </w:r>
      <w:r w:rsidRPr="0007587A">
        <w:rPr>
          <w:rFonts w:eastAsia="Calibri"/>
          <w:bCs/>
          <w:sz w:val="28"/>
          <w:szCs w:val="28"/>
          <w:lang w:val="ro-RO"/>
        </w:rPr>
        <w:t xml:space="preserve">de la data </w:t>
      </w:r>
      <w:r w:rsidR="002775A0" w:rsidRPr="0007587A">
        <w:rPr>
          <w:rFonts w:eastAsia="Calibri"/>
          <w:bCs/>
          <w:sz w:val="28"/>
          <w:szCs w:val="28"/>
          <w:lang w:val="ro-RO"/>
        </w:rPr>
        <w:t>î</w:t>
      </w:r>
      <w:r w:rsidRPr="0007587A">
        <w:rPr>
          <w:rFonts w:eastAsia="Calibri"/>
          <w:bCs/>
          <w:sz w:val="28"/>
          <w:szCs w:val="28"/>
          <w:lang w:val="ro-RO"/>
        </w:rPr>
        <w:t>ncheierii documentului prin care utilizatorul a optat pentru o anumită modalitate de calcul</w:t>
      </w:r>
      <w:r w:rsidRPr="0007587A">
        <w:rPr>
          <w:rFonts w:eastAsia="Calibri"/>
          <w:b/>
          <w:sz w:val="28"/>
          <w:szCs w:val="28"/>
          <w:lang w:val="ro-RO"/>
        </w:rPr>
        <w:t>.</w:t>
      </w:r>
      <w:r w:rsidR="002007A9" w:rsidRPr="0007587A">
        <w:rPr>
          <w:b/>
          <w:sz w:val="28"/>
          <w:szCs w:val="28"/>
        </w:rPr>
        <w:t xml:space="preserve"> </w:t>
      </w:r>
      <w:r w:rsidR="002007A9" w:rsidRPr="0007587A">
        <w:rPr>
          <w:rStyle w:val="ar1"/>
          <w:b w:val="0"/>
          <w:color w:val="auto"/>
          <w:sz w:val="28"/>
          <w:szCs w:val="28"/>
        </w:rPr>
        <w:t>Opțiunea asupra modului de calcul al apelor</w:t>
      </w:r>
      <w:r w:rsidR="002007A9" w:rsidRPr="0007587A">
        <w:rPr>
          <w:rStyle w:val="ar1"/>
          <w:bCs w:val="0"/>
          <w:color w:val="auto"/>
          <w:sz w:val="28"/>
          <w:szCs w:val="28"/>
        </w:rPr>
        <w:t xml:space="preserve"> </w:t>
      </w:r>
      <w:r w:rsidR="002007A9" w:rsidRPr="0007587A">
        <w:rPr>
          <w:rStyle w:val="ar1"/>
          <w:b w:val="0"/>
          <w:color w:val="auto"/>
          <w:sz w:val="28"/>
          <w:szCs w:val="28"/>
        </w:rPr>
        <w:t>meteorice va</w:t>
      </w:r>
      <w:r w:rsidR="002007A9" w:rsidRPr="0007587A">
        <w:rPr>
          <w:rStyle w:val="ar1"/>
          <w:bCs w:val="0"/>
          <w:color w:val="auto"/>
          <w:sz w:val="28"/>
          <w:szCs w:val="28"/>
        </w:rPr>
        <w:t xml:space="preserve"> </w:t>
      </w:r>
      <w:r w:rsidR="002007A9" w:rsidRPr="0007587A">
        <w:rPr>
          <w:bCs/>
          <w:sz w:val="28"/>
          <w:szCs w:val="28"/>
        </w:rPr>
        <w:t xml:space="preserve">produce efecte pentru toate proprietăţile şi punctele de activitate ale utilizatorului,  incinte </w:t>
      </w:r>
      <w:r w:rsidR="002007A9" w:rsidRPr="0007587A">
        <w:rPr>
          <w:rStyle w:val="ar1"/>
          <w:b w:val="0"/>
          <w:color w:val="auto"/>
          <w:sz w:val="28"/>
          <w:szCs w:val="28"/>
        </w:rPr>
        <w:t>împrejmuite sau neîmprejmuite, construite sau neconstruite, indiferent de categoria de folosinţă.</w:t>
      </w:r>
    </w:p>
    <w:p w14:paraId="16153BBC" w14:textId="433E3B32" w:rsidR="00472A24" w:rsidRPr="0007587A" w:rsidRDefault="00946469">
      <w:pPr>
        <w:jc w:val="both"/>
        <w:rPr>
          <w:rFonts w:eastAsia="Calibri"/>
          <w:sz w:val="28"/>
          <w:szCs w:val="28"/>
          <w:lang w:val="ro-RO"/>
        </w:rPr>
      </w:pPr>
      <w:r w:rsidRPr="0007587A">
        <w:rPr>
          <w:rFonts w:eastAsia="Calibri"/>
          <w:sz w:val="28"/>
          <w:szCs w:val="28"/>
          <w:lang w:val="ro-RO"/>
        </w:rPr>
        <w:t>13.1) Titularii dreptului de proprietate al imobilelor care nu au racorduri proprii la canalizare</w:t>
      </w:r>
      <w:r w:rsidR="003244DB" w:rsidRPr="0007587A">
        <w:rPr>
          <w:rFonts w:eastAsia="Calibri"/>
          <w:sz w:val="28"/>
          <w:szCs w:val="28"/>
          <w:lang w:val="ro-RO"/>
        </w:rPr>
        <w:t>,</w:t>
      </w:r>
      <w:r w:rsidRPr="0007587A">
        <w:rPr>
          <w:rFonts w:eastAsia="Calibri"/>
          <w:sz w:val="28"/>
          <w:szCs w:val="28"/>
          <w:lang w:val="ro-RO"/>
        </w:rPr>
        <w:t xml:space="preserve"> dar care sunt situate în zona străzilor dotate cu reţele publice de canalizare, sunt consideraţi abonaţi de drept pentru acest serviciu şi obligaţi la plată.</w:t>
      </w:r>
    </w:p>
    <w:p w14:paraId="47A149C1" w14:textId="54063DC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w:t>
      </w:r>
      <w:r w:rsidR="000212A0" w:rsidRPr="0007587A">
        <w:rPr>
          <w:rFonts w:eastAsia="Calibri"/>
          <w:b/>
          <w:sz w:val="28"/>
          <w:szCs w:val="28"/>
          <w:lang w:val="ro-RO"/>
        </w:rPr>
        <w:t xml:space="preserve"> </w:t>
      </w:r>
      <w:r w:rsidRPr="0007587A">
        <w:rPr>
          <w:rFonts w:eastAsia="Calibri"/>
          <w:b/>
          <w:sz w:val="28"/>
          <w:szCs w:val="28"/>
          <w:lang w:val="ro-RO"/>
        </w:rPr>
        <w:t xml:space="preserve">14 </w:t>
      </w:r>
      <w:r w:rsidRPr="0007587A">
        <w:rPr>
          <w:rFonts w:eastAsia="Calibri"/>
          <w:sz w:val="28"/>
          <w:szCs w:val="28"/>
          <w:lang w:val="ro-RO"/>
        </w:rPr>
        <w:t>Exploatarea, repararea şi verificarea metrologică a sistemelor de măsurare cad în sarcina exclusivă a operatorului. Sistemele de măsurare vor fi verificate periodic sau ori de câte ori personalul autorizat al operatorului consideră că este necesar.</w:t>
      </w:r>
    </w:p>
    <w:p w14:paraId="11973C45" w14:textId="0E7C49D8" w:rsidR="00472A24" w:rsidRPr="0007587A" w:rsidRDefault="00946469">
      <w:pPr>
        <w:jc w:val="both"/>
        <w:rPr>
          <w:rFonts w:eastAsia="Calibri"/>
          <w:sz w:val="28"/>
          <w:szCs w:val="28"/>
          <w:lang w:val="ro-RO"/>
        </w:rPr>
      </w:pPr>
      <w:r w:rsidRPr="0007587A">
        <w:rPr>
          <w:rFonts w:eastAsia="Calibri"/>
          <w:sz w:val="28"/>
          <w:szCs w:val="28"/>
          <w:lang w:val="ro-RO"/>
        </w:rPr>
        <w:t xml:space="preserve">14.1) În cazul verificărilor făcute la cererea utilizatorului, </w:t>
      </w:r>
      <w:r w:rsidR="00BD4237" w:rsidRPr="0007587A">
        <w:rPr>
          <w:rFonts w:eastAsia="Calibri"/>
          <w:sz w:val="28"/>
          <w:szCs w:val="28"/>
          <w:lang w:val="ro-RO"/>
        </w:rPr>
        <w:t>acesta va trebui să suporte</w:t>
      </w:r>
      <w:r w:rsidRPr="0007587A">
        <w:rPr>
          <w:rFonts w:eastAsia="Calibri"/>
          <w:sz w:val="28"/>
          <w:szCs w:val="28"/>
          <w:lang w:val="ro-RO"/>
        </w:rPr>
        <w:t xml:space="preserve"> cheltuielile ocazionate de expertizare</w:t>
      </w:r>
      <w:r w:rsidR="000212A0" w:rsidRPr="0007587A">
        <w:rPr>
          <w:rFonts w:eastAsia="Calibri"/>
          <w:sz w:val="28"/>
          <w:szCs w:val="28"/>
          <w:lang w:val="ro-RO"/>
        </w:rPr>
        <w:t>,</w:t>
      </w:r>
      <w:r w:rsidR="00BD4237" w:rsidRPr="0007587A">
        <w:rPr>
          <w:rFonts w:eastAsia="Calibri"/>
          <w:sz w:val="28"/>
          <w:szCs w:val="28"/>
          <w:lang w:val="ro-RO"/>
        </w:rPr>
        <w:t xml:space="preserve"> </w:t>
      </w:r>
      <w:r w:rsidRPr="0007587A">
        <w:rPr>
          <w:rFonts w:eastAsia="Calibri"/>
          <w:sz w:val="28"/>
          <w:szCs w:val="28"/>
          <w:lang w:val="ro-RO"/>
        </w:rPr>
        <w:t>dacă se dovedeşte că aparatul înregistrează corect sau dacă înregistrează în favoarea abonatului. Dacă se dovedeşte că aparatul nu funcţionează corect şi înregistreză în favoarea operatorului, cheltuielile vor fi suportate de acesta. Toate expertizările solicitate de utilizator vor fi efectuate de operator prin Inspectoratul judeţean de metrologie legală.</w:t>
      </w:r>
    </w:p>
    <w:p w14:paraId="71EFDDA8" w14:textId="10981EF5" w:rsidR="00472A24" w:rsidRPr="0007587A" w:rsidRDefault="00946469" w:rsidP="00607BF3">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14.2)</w:t>
      </w:r>
      <w:r w:rsidRPr="0007587A">
        <w:rPr>
          <w:rFonts w:eastAsia="Calibri"/>
          <w:b/>
          <w:sz w:val="28"/>
          <w:szCs w:val="28"/>
          <w:lang w:val="ro-RO"/>
        </w:rPr>
        <w:t xml:space="preserve"> </w:t>
      </w:r>
      <w:r w:rsidRPr="0007587A">
        <w:rPr>
          <w:rFonts w:eastAsia="Calibri"/>
          <w:sz w:val="28"/>
          <w:szCs w:val="28"/>
          <w:lang w:val="ro-RO"/>
        </w:rPr>
        <w:t xml:space="preserve">În cazul defectării contorului de branşament din vina utilizatorului, acesta va suporta contravaloarea contorului la care se adaugă şi cheltuielile </w:t>
      </w:r>
      <w:r w:rsidR="00F220B8" w:rsidRPr="0007587A">
        <w:rPr>
          <w:rFonts w:eastAsia="Calibri"/>
          <w:sz w:val="28"/>
          <w:szCs w:val="28"/>
          <w:lang w:val="ro-RO"/>
        </w:rPr>
        <w:t>aferente</w:t>
      </w:r>
      <w:r w:rsidRPr="0007587A">
        <w:rPr>
          <w:rFonts w:eastAsia="Calibri"/>
          <w:sz w:val="28"/>
          <w:szCs w:val="28"/>
          <w:lang w:val="ro-RO"/>
        </w:rPr>
        <w:t xml:space="preserve"> înlocuirii acestuia</w:t>
      </w:r>
      <w:r w:rsidR="00607BF3" w:rsidRPr="0007587A">
        <w:rPr>
          <w:rFonts w:eastAsia="Calibri"/>
          <w:sz w:val="28"/>
          <w:szCs w:val="28"/>
          <w:lang w:val="ro-RO"/>
        </w:rPr>
        <w:t xml:space="preserve"> conform devizului de lucrări</w:t>
      </w:r>
      <w:r w:rsidRPr="0007587A">
        <w:rPr>
          <w:rFonts w:eastAsia="Calibri"/>
          <w:sz w:val="28"/>
          <w:szCs w:val="28"/>
          <w:lang w:val="ro-RO"/>
        </w:rPr>
        <w:t>.</w:t>
      </w:r>
      <w:r w:rsidR="00A81446" w:rsidRPr="0007587A">
        <w:rPr>
          <w:rFonts w:eastAsia="Calibri"/>
          <w:sz w:val="28"/>
          <w:szCs w:val="28"/>
          <w:lang w:val="ro-RO"/>
        </w:rPr>
        <w:t xml:space="preserve"> </w:t>
      </w:r>
    </w:p>
    <w:p w14:paraId="59EEFD5D" w14:textId="55C0CF04" w:rsidR="00DD1CE3"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14.3)</w:t>
      </w:r>
      <w:r w:rsidRPr="0007587A">
        <w:rPr>
          <w:rFonts w:eastAsia="Calibri"/>
          <w:b/>
          <w:sz w:val="28"/>
          <w:szCs w:val="28"/>
          <w:lang w:val="ro-RO"/>
        </w:rPr>
        <w:t xml:space="preserve"> </w:t>
      </w:r>
      <w:r w:rsidRPr="0007587A">
        <w:rPr>
          <w:rFonts w:eastAsia="Calibri"/>
          <w:sz w:val="28"/>
          <w:szCs w:val="28"/>
          <w:lang w:val="ro-RO"/>
        </w:rPr>
        <w:t xml:space="preserve">La schimbarea contorului în vederea reparării sau verificării metrologice periodice, operatorul va completa un document în care vor fi trecute cel puţin: datele de identificare ale operatorului, </w:t>
      </w:r>
      <w:r w:rsidR="00284ADC" w:rsidRPr="0007587A">
        <w:rPr>
          <w:rFonts w:eastAsia="Calibri"/>
          <w:sz w:val="28"/>
          <w:szCs w:val="28"/>
          <w:lang w:val="ro-RO"/>
        </w:rPr>
        <w:t xml:space="preserve">ale </w:t>
      </w:r>
      <w:r w:rsidRPr="0007587A">
        <w:rPr>
          <w:rFonts w:eastAsia="Calibri"/>
          <w:sz w:val="28"/>
          <w:szCs w:val="28"/>
          <w:lang w:val="ro-RO"/>
        </w:rPr>
        <w:t xml:space="preserve">utilizatorului, ale contorului şi </w:t>
      </w:r>
      <w:r w:rsidR="00284ADC" w:rsidRPr="0007587A">
        <w:rPr>
          <w:rFonts w:eastAsia="Calibri"/>
          <w:sz w:val="28"/>
          <w:szCs w:val="28"/>
          <w:lang w:val="ro-RO"/>
        </w:rPr>
        <w:t xml:space="preserve">ale </w:t>
      </w:r>
      <w:r w:rsidRPr="0007587A">
        <w:rPr>
          <w:rFonts w:eastAsia="Calibri"/>
          <w:sz w:val="28"/>
          <w:szCs w:val="28"/>
          <w:lang w:val="ro-RO"/>
        </w:rPr>
        <w:t>sig</w:t>
      </w:r>
      <w:r w:rsidR="00284ADC" w:rsidRPr="0007587A">
        <w:rPr>
          <w:rFonts w:eastAsia="Calibri"/>
          <w:sz w:val="28"/>
          <w:szCs w:val="28"/>
          <w:lang w:val="ro-RO"/>
        </w:rPr>
        <w:t>ilii</w:t>
      </w:r>
      <w:r w:rsidRPr="0007587A">
        <w:rPr>
          <w:rFonts w:eastAsia="Calibri"/>
          <w:sz w:val="28"/>
          <w:szCs w:val="28"/>
          <w:lang w:val="ro-RO"/>
        </w:rPr>
        <w:t xml:space="preserve">lor existente, ale noului contor şi </w:t>
      </w:r>
      <w:r w:rsidR="00284ADC" w:rsidRPr="0007587A">
        <w:rPr>
          <w:rFonts w:eastAsia="Calibri"/>
          <w:sz w:val="28"/>
          <w:szCs w:val="28"/>
          <w:lang w:val="ro-RO"/>
        </w:rPr>
        <w:t xml:space="preserve">ale </w:t>
      </w:r>
      <w:r w:rsidRPr="0007587A">
        <w:rPr>
          <w:rFonts w:eastAsia="Calibri"/>
          <w:sz w:val="28"/>
          <w:szCs w:val="28"/>
          <w:lang w:val="ro-RO"/>
        </w:rPr>
        <w:t>sigiliil</w:t>
      </w:r>
      <w:r w:rsidR="00284ADC" w:rsidRPr="0007587A">
        <w:rPr>
          <w:rFonts w:eastAsia="Calibri"/>
          <w:sz w:val="28"/>
          <w:szCs w:val="28"/>
          <w:lang w:val="ro-RO"/>
        </w:rPr>
        <w:t>or</w:t>
      </w:r>
      <w:r w:rsidRPr="0007587A">
        <w:rPr>
          <w:rFonts w:eastAsia="Calibri"/>
          <w:sz w:val="28"/>
          <w:szCs w:val="28"/>
          <w:lang w:val="ro-RO"/>
        </w:rPr>
        <w:t xml:space="preserve"> ce se montează, datele de identificare a</w:t>
      </w:r>
      <w:r w:rsidR="00284ADC" w:rsidRPr="0007587A">
        <w:rPr>
          <w:rFonts w:eastAsia="Calibri"/>
          <w:sz w:val="28"/>
          <w:szCs w:val="28"/>
          <w:lang w:val="ro-RO"/>
        </w:rPr>
        <w:t>le</w:t>
      </w:r>
      <w:r w:rsidRPr="0007587A">
        <w:rPr>
          <w:rFonts w:eastAsia="Calibri"/>
          <w:sz w:val="28"/>
          <w:szCs w:val="28"/>
          <w:lang w:val="ro-RO"/>
        </w:rPr>
        <w:t xml:space="preserve"> persoanei care a realizat înlocuirea.</w:t>
      </w:r>
    </w:p>
    <w:p w14:paraId="015EA774" w14:textId="010C8FA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V</w:t>
      </w:r>
      <w:r w:rsidR="00DD1CE3" w:rsidRPr="0007587A">
        <w:rPr>
          <w:rFonts w:eastAsia="Calibri"/>
          <w:b/>
          <w:sz w:val="28"/>
          <w:szCs w:val="28"/>
          <w:lang w:val="ro-RO"/>
        </w:rPr>
        <w:t>I</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Tarife, facturare şi modalităţi de plată</w:t>
      </w:r>
    </w:p>
    <w:p w14:paraId="274AB920" w14:textId="6B303424"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15</w:t>
      </w:r>
      <w:r w:rsidRPr="0007587A">
        <w:rPr>
          <w:rFonts w:eastAsia="Calibri"/>
          <w:sz w:val="28"/>
          <w:szCs w:val="28"/>
          <w:lang w:val="ro-RO"/>
        </w:rPr>
        <w:t xml:space="preserve"> Operatorii serviciilor publice de alimentare cu apă şi de canalizare vor practica preţurile şi tarifele aprobate</w:t>
      </w:r>
      <w:r w:rsidR="00DB716C" w:rsidRPr="0007587A">
        <w:rPr>
          <w:rFonts w:eastAsia="Calibri"/>
          <w:sz w:val="28"/>
          <w:szCs w:val="28"/>
          <w:lang w:val="ro-RO"/>
        </w:rPr>
        <w:t>,</w:t>
      </w:r>
      <w:r w:rsidRPr="0007587A">
        <w:rPr>
          <w:rFonts w:eastAsia="Calibri"/>
          <w:sz w:val="28"/>
          <w:szCs w:val="28"/>
          <w:lang w:val="ro-RO"/>
        </w:rPr>
        <w:t xml:space="preserve"> potrivit prevederilor legale în vigoare. Modificarea preţurilor </w:t>
      </w:r>
      <w:r w:rsidR="00DB716C" w:rsidRPr="0007587A">
        <w:rPr>
          <w:rFonts w:eastAsia="Calibri"/>
          <w:sz w:val="28"/>
          <w:szCs w:val="28"/>
          <w:lang w:val="ro-RO"/>
        </w:rPr>
        <w:t>ș</w:t>
      </w:r>
      <w:r w:rsidRPr="0007587A">
        <w:rPr>
          <w:rFonts w:eastAsia="Calibri"/>
          <w:sz w:val="28"/>
          <w:szCs w:val="28"/>
          <w:lang w:val="ro-RO"/>
        </w:rPr>
        <w:t>i tarifelor va fi adusă la cunoştinţa tuturor utilizatorilor prin mass-media, înaintea începerii perioadei de facturare la noul preţ.</w:t>
      </w:r>
    </w:p>
    <w:p w14:paraId="78ACCC00" w14:textId="334D374C" w:rsidR="00472A24" w:rsidRPr="0007587A" w:rsidRDefault="00946469">
      <w:pPr>
        <w:jc w:val="both"/>
        <w:rPr>
          <w:rFonts w:eastAsia="Calibri"/>
          <w:strike/>
          <w:sz w:val="28"/>
          <w:szCs w:val="28"/>
          <w:lang w:val="ro-RO"/>
        </w:rPr>
      </w:pPr>
      <w:r w:rsidRPr="0007587A">
        <w:rPr>
          <w:rFonts w:eastAsia="Calibri"/>
          <w:sz w:val="28"/>
          <w:szCs w:val="28"/>
          <w:lang w:val="ro-RO"/>
        </w:rPr>
        <w:t>15.1) Noile preţuri se aplică începând cu data fixată prin dispoziţiile actului normativ de modificare. Aplicarea noului tarif se poate face şi pe bază de factură de diferenţă emisă de operator, urmând ca</w:t>
      </w:r>
      <w:r w:rsidR="00DB716C" w:rsidRPr="0007587A">
        <w:rPr>
          <w:rFonts w:eastAsia="Calibri"/>
          <w:sz w:val="28"/>
          <w:szCs w:val="28"/>
          <w:lang w:val="ro-RO"/>
        </w:rPr>
        <w:t>,</w:t>
      </w:r>
      <w:r w:rsidRPr="0007587A">
        <w:rPr>
          <w:rFonts w:eastAsia="Calibri"/>
          <w:sz w:val="28"/>
          <w:szCs w:val="28"/>
          <w:lang w:val="ro-RO"/>
        </w:rPr>
        <w:t xml:space="preserve"> după caz, să încaseze sau să restituie diferenţele de tarif la termenele prevăzute în actele normative.</w:t>
      </w:r>
    </w:p>
    <w:p w14:paraId="181B1D5E" w14:textId="5E92639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16</w:t>
      </w:r>
      <w:r w:rsidRPr="0007587A">
        <w:rPr>
          <w:rFonts w:eastAsia="Calibri"/>
          <w:sz w:val="28"/>
          <w:szCs w:val="28"/>
          <w:lang w:val="ro-RO"/>
        </w:rPr>
        <w:t xml:space="preserve"> Facturarea se face lunar, în baza preţurilor şi tarifelor aprobate şi a cantităţilor efective determinate sau estimate potrivit prevederilor contractuale. Factura </w:t>
      </w:r>
      <w:r w:rsidR="00244611" w:rsidRPr="0007587A">
        <w:rPr>
          <w:rFonts w:eastAsia="Calibri"/>
          <w:sz w:val="28"/>
          <w:szCs w:val="28"/>
          <w:lang w:val="ro-RO"/>
        </w:rPr>
        <w:t>se va emite în conformitate cu legislația în vigoare</w:t>
      </w:r>
      <w:r w:rsidR="007B229A" w:rsidRPr="0007587A">
        <w:rPr>
          <w:rFonts w:eastAsia="Calibri"/>
          <w:sz w:val="28"/>
          <w:szCs w:val="28"/>
          <w:lang w:val="ro-RO"/>
        </w:rPr>
        <w:t xml:space="preserve"> și </w:t>
      </w:r>
      <w:r w:rsidRPr="0007587A">
        <w:rPr>
          <w:rFonts w:eastAsia="Calibri"/>
          <w:sz w:val="28"/>
          <w:szCs w:val="28"/>
          <w:lang w:val="ro-RO"/>
        </w:rPr>
        <w:t xml:space="preserve">va cuprinde </w:t>
      </w:r>
      <w:r w:rsidR="007B229A" w:rsidRPr="0007587A">
        <w:rPr>
          <w:rFonts w:eastAsia="Calibri"/>
          <w:sz w:val="28"/>
          <w:szCs w:val="28"/>
          <w:lang w:val="ro-RO"/>
        </w:rPr>
        <w:t xml:space="preserve">toate </w:t>
      </w:r>
      <w:r w:rsidRPr="0007587A">
        <w:rPr>
          <w:rFonts w:eastAsia="Calibri"/>
          <w:sz w:val="28"/>
          <w:szCs w:val="28"/>
          <w:lang w:val="ro-RO"/>
        </w:rPr>
        <w:t xml:space="preserve">elementele </w:t>
      </w:r>
      <w:r w:rsidR="007B229A" w:rsidRPr="0007587A">
        <w:rPr>
          <w:rFonts w:eastAsia="Calibri"/>
          <w:sz w:val="28"/>
          <w:szCs w:val="28"/>
          <w:lang w:val="ro-RO"/>
        </w:rPr>
        <w:t xml:space="preserve">obligatorii specificate în Codul Fiscal. </w:t>
      </w:r>
    </w:p>
    <w:p w14:paraId="634256AB"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16.1) În cazul facturării unor cantităţi estimate, regularizarea consumului se realizează odată cu citirile periodice de la 4 luni.</w:t>
      </w:r>
    </w:p>
    <w:p w14:paraId="0303CED1" w14:textId="113BAA79"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17 </w:t>
      </w:r>
      <w:r w:rsidRPr="0007587A">
        <w:rPr>
          <w:rFonts w:eastAsia="Calibri"/>
          <w:sz w:val="28"/>
          <w:szCs w:val="28"/>
          <w:lang w:val="ro-RO"/>
        </w:rPr>
        <w:t>Factura pentru furnizarea/prestarea serviciului de alimentare cu apă şi de canalizare se emite de regulă până la data de 15 a lunii următoare celei în care prestaţia a fost efectuată. Utilizatorii sunt obligaţi să achite facturile reprezentând contravaloarea serviciului de care au beneficiat, în termenul de scadenţă de 15 zile de la data emiterii facturilor</w:t>
      </w:r>
      <w:r w:rsidR="007641C4" w:rsidRPr="0007587A">
        <w:rPr>
          <w:rFonts w:eastAsia="Calibri"/>
          <w:sz w:val="28"/>
          <w:szCs w:val="28"/>
          <w:lang w:val="ro-RO"/>
        </w:rPr>
        <w:t>.</w:t>
      </w:r>
      <w:r w:rsidRPr="0007587A">
        <w:rPr>
          <w:rFonts w:eastAsia="Calibri"/>
          <w:sz w:val="28"/>
          <w:szCs w:val="28"/>
          <w:lang w:val="ro-RO"/>
        </w:rPr>
        <w:t xml:space="preserve"> </w:t>
      </w:r>
      <w:r w:rsidR="007641C4" w:rsidRPr="0007587A">
        <w:rPr>
          <w:rFonts w:eastAsia="Calibri"/>
          <w:sz w:val="28"/>
          <w:szCs w:val="28"/>
          <w:lang w:val="ro-RO"/>
        </w:rPr>
        <w:t>D</w:t>
      </w:r>
      <w:r w:rsidRPr="0007587A">
        <w:rPr>
          <w:rFonts w:eastAsia="Calibri"/>
          <w:sz w:val="28"/>
          <w:szCs w:val="28"/>
          <w:lang w:val="ro-RO"/>
        </w:rPr>
        <w:t>ata emiterii facturii şi termenul de scadenţă se înscriu pe factură.</w:t>
      </w:r>
    </w:p>
    <w:p w14:paraId="4421E298" w14:textId="5474DB1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17.1)</w:t>
      </w:r>
      <w:r w:rsidRPr="0007587A">
        <w:rPr>
          <w:rFonts w:eastAsia="Calibri"/>
          <w:b/>
          <w:sz w:val="28"/>
          <w:szCs w:val="28"/>
          <w:lang w:val="ro-RO"/>
        </w:rPr>
        <w:t xml:space="preserve"> </w:t>
      </w:r>
      <w:r w:rsidRPr="0007587A">
        <w:rPr>
          <w:rFonts w:eastAsia="Calibri"/>
          <w:sz w:val="28"/>
          <w:szCs w:val="28"/>
          <w:lang w:val="ro-RO"/>
        </w:rPr>
        <w:t>Neachitarea facturii în termen de 30 zile de la data scadenţei atrage după sine penalităţi de întârziere, după cum urmează:</w:t>
      </w:r>
    </w:p>
    <w:p w14:paraId="62FEC3AD"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penalităţile sunt egale cu nivelul dobânzii datorate pentru neplata la termen a obligaţiilor bugetare, stabilite conform reglementărilor legale în vigoare;</w:t>
      </w:r>
    </w:p>
    <w:p w14:paraId="62A5A840"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penalităţile se datorează începând cu prima zi după data scadenţei;</w:t>
      </w:r>
    </w:p>
    <w:p w14:paraId="08348861" w14:textId="19C512A8"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 xml:space="preserve">valoarea totală a penalităţilor nu poate depăşi </w:t>
      </w:r>
      <w:r w:rsidR="00BA1563" w:rsidRPr="0007587A">
        <w:rPr>
          <w:rFonts w:eastAsia="Calibri"/>
          <w:sz w:val="28"/>
          <w:szCs w:val="28"/>
          <w:lang w:val="ro-RO"/>
        </w:rPr>
        <w:t>valoarea facturii</w:t>
      </w:r>
      <w:r w:rsidRPr="0007587A">
        <w:rPr>
          <w:rFonts w:eastAsia="Calibri"/>
          <w:sz w:val="28"/>
          <w:szCs w:val="28"/>
          <w:lang w:val="ro-RO"/>
        </w:rPr>
        <w:t xml:space="preserve"> şi se constituie venit al operatorului.</w:t>
      </w:r>
    </w:p>
    <w:p w14:paraId="7666B0E6" w14:textId="1C58F5B3" w:rsidR="00B94F0D" w:rsidRPr="0007587A" w:rsidRDefault="00B94F0D" w:rsidP="00B94F0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17.2) </w:t>
      </w:r>
      <w:r w:rsidRPr="0007587A">
        <w:rPr>
          <w:rFonts w:eastAsia="Calibri"/>
          <w:sz w:val="28"/>
          <w:szCs w:val="28"/>
        </w:rPr>
        <w:t>Factura pentru serviciul de alimentare cu apă şi de canalizare constituie titlu executoriu.</w:t>
      </w:r>
    </w:p>
    <w:p w14:paraId="62609EA5" w14:textId="61CAA950"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18 </w:t>
      </w:r>
      <w:r w:rsidRPr="0007587A">
        <w:rPr>
          <w:rFonts w:eastAsia="Calibri"/>
          <w:sz w:val="28"/>
          <w:szCs w:val="28"/>
          <w:lang w:val="ro-RO"/>
        </w:rPr>
        <w:t xml:space="preserve">Facturile şi documentele de plată se transmit de operator la adresa </w:t>
      </w:r>
      <w:r w:rsidR="00F744B1" w:rsidRPr="0007587A">
        <w:rPr>
          <w:rFonts w:eastAsia="Calibri"/>
          <w:sz w:val="28"/>
          <w:szCs w:val="28"/>
          <w:lang w:val="ro-RO"/>
        </w:rPr>
        <w:t xml:space="preserve">de corespondență sau la adresa de e-mail </w:t>
      </w:r>
      <w:r w:rsidRPr="0007587A">
        <w:rPr>
          <w:rFonts w:eastAsia="Calibri"/>
          <w:sz w:val="28"/>
          <w:szCs w:val="28"/>
          <w:lang w:val="ro-RO"/>
        </w:rPr>
        <w:t>declarat</w:t>
      </w:r>
      <w:r w:rsidR="00F744B1" w:rsidRPr="0007587A">
        <w:rPr>
          <w:rFonts w:eastAsia="Calibri"/>
          <w:sz w:val="28"/>
          <w:szCs w:val="28"/>
          <w:lang w:val="ro-RO"/>
        </w:rPr>
        <w:t>e</w:t>
      </w:r>
      <w:r w:rsidRPr="0007587A">
        <w:rPr>
          <w:rFonts w:eastAsia="Calibri"/>
          <w:sz w:val="28"/>
          <w:szCs w:val="28"/>
          <w:lang w:val="ro-RO"/>
        </w:rPr>
        <w:t xml:space="preserve"> de utilizator</w:t>
      </w:r>
      <w:r w:rsidR="00F744B1" w:rsidRPr="0007587A">
        <w:rPr>
          <w:rFonts w:eastAsia="Calibri"/>
          <w:sz w:val="28"/>
          <w:szCs w:val="28"/>
          <w:lang w:val="ro-RO"/>
        </w:rPr>
        <w:t>.</w:t>
      </w:r>
      <w:r w:rsidRPr="0007587A">
        <w:rPr>
          <w:rFonts w:eastAsia="Calibri"/>
          <w:sz w:val="28"/>
          <w:szCs w:val="28"/>
          <w:lang w:val="ro-RO"/>
        </w:rPr>
        <w:t xml:space="preserve"> </w:t>
      </w:r>
    </w:p>
    <w:p w14:paraId="2FB2FCA1"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18.1) Utilizatorul poate efectua plata serviciilor prestate prin următoarele modalităţi:</w:t>
      </w:r>
    </w:p>
    <w:p w14:paraId="00927A6B"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în numerar, la casieria operatorului;</w:t>
      </w:r>
    </w:p>
    <w:p w14:paraId="221070C1" w14:textId="77777777" w:rsidR="00F744B1"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 xml:space="preserve">cu filă CEC; </w:t>
      </w:r>
    </w:p>
    <w:p w14:paraId="54FC4436"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cu ordin de plată;</w:t>
      </w:r>
    </w:p>
    <w:p w14:paraId="06FBD48F" w14:textId="04EB1129" w:rsidR="00F744B1" w:rsidRPr="0007587A" w:rsidRDefault="00F744B1"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d) online, direct pe site-ul operatorului sau prin intermediul aplicațiilor mobile;</w:t>
      </w:r>
    </w:p>
    <w:p w14:paraId="0B94B462" w14:textId="563A82CB" w:rsidR="00E7290E" w:rsidRPr="0007587A" w:rsidRDefault="00E7290E"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e</w:t>
      </w:r>
      <w:r w:rsidR="00D6155E" w:rsidRPr="0007587A">
        <w:rPr>
          <w:rFonts w:eastAsia="Calibri"/>
          <w:sz w:val="28"/>
          <w:szCs w:val="28"/>
          <w:lang w:val="ro-RO"/>
        </w:rPr>
        <w:t>)</w:t>
      </w:r>
      <w:r w:rsidRPr="0007587A">
        <w:rPr>
          <w:rFonts w:eastAsia="Calibri"/>
          <w:sz w:val="28"/>
          <w:szCs w:val="28"/>
          <w:lang w:val="ro-RO"/>
        </w:rPr>
        <w:t xml:space="preserve"> debitare directă</w:t>
      </w:r>
    </w:p>
    <w:p w14:paraId="6CD1B680" w14:textId="42377D8C" w:rsidR="00472A24" w:rsidRPr="0007587A" w:rsidRDefault="00E7290E"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f</w:t>
      </w:r>
      <w:r w:rsidR="00F744B1" w:rsidRPr="0007587A">
        <w:rPr>
          <w:rFonts w:eastAsia="Calibri"/>
          <w:sz w:val="28"/>
          <w:szCs w:val="28"/>
          <w:lang w:val="ro-RO"/>
        </w:rPr>
        <w:t>)</w:t>
      </w:r>
      <w:r w:rsidR="00F744B1" w:rsidRPr="0007587A">
        <w:rPr>
          <w:rFonts w:eastAsia="Calibri"/>
          <w:b/>
          <w:sz w:val="28"/>
          <w:szCs w:val="28"/>
          <w:lang w:val="ro-RO"/>
        </w:rPr>
        <w:t xml:space="preserve"> </w:t>
      </w:r>
      <w:r w:rsidR="00F744B1" w:rsidRPr="0007587A">
        <w:rPr>
          <w:rFonts w:eastAsia="Calibri"/>
          <w:sz w:val="28"/>
          <w:szCs w:val="28"/>
          <w:lang w:val="ro-RO"/>
        </w:rPr>
        <w:t>alte instrumente de plată convenite de părţi.</w:t>
      </w:r>
    </w:p>
    <w:p w14:paraId="44533DCB"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19</w:t>
      </w:r>
      <w:r w:rsidRPr="0007587A">
        <w:rPr>
          <w:rFonts w:eastAsia="Calibri"/>
          <w:sz w:val="28"/>
          <w:szCs w:val="28"/>
          <w:lang w:val="ro-RO"/>
        </w:rPr>
        <w:t xml:space="preserve"> În cazul în care, pe documentul de plată nu se menţionează obiectul plăţii, se consideră achitate facturile în ordine cronologică.</w:t>
      </w:r>
    </w:p>
    <w:p w14:paraId="487660CC"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19.1) În funcţie de modalitatea de plată, aceasta se consideră efectuată, după caz, la una dintre următoarele date:</w:t>
      </w:r>
    </w:p>
    <w:p w14:paraId="006C59F7" w14:textId="6653198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data certificării plăţii de către unitatea bancară a utilizatorului</w:t>
      </w:r>
      <w:r w:rsidR="00E10D25" w:rsidRPr="0007587A">
        <w:rPr>
          <w:rFonts w:eastAsia="Calibri"/>
          <w:sz w:val="28"/>
          <w:szCs w:val="28"/>
          <w:lang w:val="ro-RO"/>
        </w:rPr>
        <w:t>,</w:t>
      </w:r>
      <w:r w:rsidRPr="0007587A">
        <w:rPr>
          <w:rFonts w:eastAsia="Calibri"/>
          <w:sz w:val="28"/>
          <w:szCs w:val="28"/>
          <w:lang w:val="ro-RO"/>
        </w:rPr>
        <w:t xml:space="preserve"> pentru ordinele de plată;</w:t>
      </w:r>
    </w:p>
    <w:p w14:paraId="57C402C4" w14:textId="1D072CCF"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data certificată de operator</w:t>
      </w:r>
      <w:r w:rsidR="00E10D25" w:rsidRPr="0007587A">
        <w:rPr>
          <w:rFonts w:eastAsia="Calibri"/>
          <w:sz w:val="28"/>
          <w:szCs w:val="28"/>
          <w:lang w:val="ro-RO"/>
        </w:rPr>
        <w:t>,</w:t>
      </w:r>
      <w:r w:rsidRPr="0007587A">
        <w:rPr>
          <w:rFonts w:eastAsia="Calibri"/>
          <w:sz w:val="28"/>
          <w:szCs w:val="28"/>
          <w:lang w:val="ro-RO"/>
        </w:rPr>
        <w:t xml:space="preserve"> pentru filele cec sau celelalte instrumente de plată legale;</w:t>
      </w:r>
    </w:p>
    <w:p w14:paraId="6630251A" w14:textId="6CB5FE66" w:rsidR="00A67C7C"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data înscrisă pe chitanţa emisă de casieria operatorului.</w:t>
      </w:r>
    </w:p>
    <w:p w14:paraId="7DCF0148"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2462334D" w14:textId="2A46EBC0"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VI</w:t>
      </w:r>
      <w:r w:rsidR="009B749C" w:rsidRPr="0007587A">
        <w:rPr>
          <w:rFonts w:eastAsia="Calibri"/>
          <w:b/>
          <w:sz w:val="28"/>
          <w:szCs w:val="28"/>
          <w:lang w:val="ro-RO"/>
        </w:rPr>
        <w:t>I</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Răspunderea contractuală</w:t>
      </w:r>
    </w:p>
    <w:p w14:paraId="6656E1BE"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20 </w:t>
      </w:r>
      <w:r w:rsidRPr="0007587A">
        <w:rPr>
          <w:rFonts w:eastAsia="Calibri"/>
          <w:sz w:val="28"/>
          <w:szCs w:val="28"/>
          <w:lang w:val="ro-RO"/>
        </w:rPr>
        <w:t>Pentru neexecutarea în totalitate sau în parte, ori pentru executarea necorespunzătoare a obligaţiilor prevăzute în contract, părţile datorează penalităţi şi despăgubiri sub forma daunelor moratorii sau compensatorii.</w:t>
      </w:r>
    </w:p>
    <w:p w14:paraId="2E1F2EE2" w14:textId="1DEFD4ED" w:rsidR="00472A24" w:rsidRPr="0007587A" w:rsidRDefault="00946469">
      <w:pPr>
        <w:jc w:val="both"/>
        <w:rPr>
          <w:rFonts w:eastAsia="Calibri"/>
          <w:sz w:val="28"/>
          <w:szCs w:val="28"/>
          <w:lang w:val="ro-RO"/>
        </w:rPr>
      </w:pPr>
      <w:r w:rsidRPr="0007587A">
        <w:rPr>
          <w:rFonts w:eastAsia="Calibri"/>
          <w:b/>
          <w:sz w:val="28"/>
          <w:szCs w:val="28"/>
          <w:lang w:val="ro-RO"/>
        </w:rPr>
        <w:t xml:space="preserve">Art. 21 </w:t>
      </w:r>
      <w:r w:rsidRPr="0007587A">
        <w:rPr>
          <w:rFonts w:eastAsia="Calibri"/>
          <w:sz w:val="28"/>
          <w:szCs w:val="28"/>
          <w:lang w:val="ro-RO"/>
        </w:rPr>
        <w:t>Consumul fără contract încheiat cu operatorul sau în cazul existenţei contractului, consumul fraudulos sau consumul abuziv</w:t>
      </w:r>
      <w:r w:rsidR="00E10D25" w:rsidRPr="0007587A">
        <w:rPr>
          <w:rFonts w:eastAsia="Calibri"/>
          <w:sz w:val="28"/>
          <w:szCs w:val="28"/>
          <w:lang w:val="ro-RO"/>
        </w:rPr>
        <w:t>,</w:t>
      </w:r>
      <w:r w:rsidRPr="0007587A">
        <w:rPr>
          <w:rFonts w:eastAsia="Calibri"/>
          <w:sz w:val="28"/>
          <w:szCs w:val="28"/>
          <w:lang w:val="ro-RO"/>
        </w:rPr>
        <w:t xml:space="preserve"> prin nedeclararea de către utilizator, în termenul stabilit prin contract, a unor elemente</w:t>
      </w:r>
      <w:r w:rsidR="00E10D25" w:rsidRPr="0007587A">
        <w:rPr>
          <w:rFonts w:eastAsia="Calibri"/>
          <w:sz w:val="28"/>
          <w:szCs w:val="28"/>
          <w:lang w:val="ro-RO"/>
        </w:rPr>
        <w:t>,</w:t>
      </w:r>
      <w:r w:rsidRPr="0007587A">
        <w:rPr>
          <w:rFonts w:eastAsia="Calibri"/>
          <w:sz w:val="28"/>
          <w:szCs w:val="28"/>
          <w:lang w:val="ro-RO"/>
        </w:rPr>
        <w:t xml:space="preserve"> cu scopul de a-şi diminua obligaţiile de plată, constituie contravenţii şi atrage de la sine obligaţia la plată, la debitul nominal al instalaţiilor de preluare, pentru întreaga perioadă nedeclarată care, în aceste cazuri</w:t>
      </w:r>
      <w:r w:rsidR="00E10D25" w:rsidRPr="0007587A">
        <w:rPr>
          <w:rFonts w:eastAsia="Calibri"/>
          <w:sz w:val="28"/>
          <w:szCs w:val="28"/>
          <w:lang w:val="ro-RO"/>
        </w:rPr>
        <w:t>,</w:t>
      </w:r>
      <w:r w:rsidRPr="0007587A">
        <w:rPr>
          <w:rFonts w:eastAsia="Calibri"/>
          <w:sz w:val="28"/>
          <w:szCs w:val="28"/>
          <w:lang w:val="ro-RO"/>
        </w:rPr>
        <w:t xml:space="preserve"> nu va fi mai mică de un an, dacă fapta respectivă nu întruneşte elementele constitutive pentru începerea urmăririi penale.</w:t>
      </w:r>
    </w:p>
    <w:p w14:paraId="7D566D6A" w14:textId="6E210556" w:rsidR="00472A24" w:rsidRPr="0007587A" w:rsidRDefault="00946469">
      <w:pPr>
        <w:jc w:val="both"/>
        <w:rPr>
          <w:rFonts w:eastAsia="Calibri"/>
          <w:sz w:val="28"/>
          <w:szCs w:val="28"/>
          <w:lang w:val="ro-RO"/>
        </w:rPr>
      </w:pPr>
      <w:r w:rsidRPr="0007587A">
        <w:rPr>
          <w:rFonts w:eastAsia="Calibri"/>
          <w:b/>
          <w:sz w:val="28"/>
          <w:szCs w:val="28"/>
          <w:lang w:val="ro-RO"/>
        </w:rPr>
        <w:lastRenderedPageBreak/>
        <w:t xml:space="preserve">Art. 22 </w:t>
      </w:r>
      <w:r w:rsidRPr="0007587A">
        <w:rPr>
          <w:rFonts w:eastAsia="Calibri"/>
          <w:sz w:val="28"/>
          <w:szCs w:val="28"/>
          <w:lang w:val="ro-RO"/>
        </w:rPr>
        <w:t>Întreruperile în furnizarea apei potabile, care depăşesc limitele prevăzute prin contract şi pentru care s-au înregistrat sesizări scrise din partea utilizatorului, vor fi analizate de către operator împreună cu utilizatorul</w:t>
      </w:r>
      <w:r w:rsidR="00E10D25" w:rsidRPr="0007587A">
        <w:rPr>
          <w:rFonts w:eastAsia="Calibri"/>
          <w:sz w:val="28"/>
          <w:szCs w:val="28"/>
          <w:lang w:val="ro-RO"/>
        </w:rPr>
        <w:t>,</w:t>
      </w:r>
      <w:r w:rsidRPr="0007587A">
        <w:rPr>
          <w:rFonts w:eastAsia="Calibri"/>
          <w:sz w:val="28"/>
          <w:szCs w:val="28"/>
          <w:lang w:val="ro-RO"/>
        </w:rPr>
        <w:t xml:space="preserve"> pentru stabilirea responsabilităţilor ce decurg din aceasta. Termenul pentru depunerea sesizării scrise de către utilizator este de maxim</w:t>
      </w:r>
      <w:r w:rsidR="00E10D25" w:rsidRPr="0007587A">
        <w:rPr>
          <w:rFonts w:eastAsia="Calibri"/>
          <w:sz w:val="28"/>
          <w:szCs w:val="28"/>
          <w:lang w:val="ro-RO"/>
        </w:rPr>
        <w:t>um</w:t>
      </w:r>
      <w:r w:rsidRPr="0007587A">
        <w:rPr>
          <w:rFonts w:eastAsia="Calibri"/>
          <w:sz w:val="28"/>
          <w:szCs w:val="28"/>
          <w:lang w:val="ro-RO"/>
        </w:rPr>
        <w:t xml:space="preserve"> trei zile lucrătoare de la data întreruperii.</w:t>
      </w:r>
    </w:p>
    <w:p w14:paraId="77B06920" w14:textId="649DF7A9"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r w:rsidRPr="0007587A">
        <w:rPr>
          <w:rFonts w:eastAsia="Calibri"/>
          <w:sz w:val="28"/>
          <w:szCs w:val="28"/>
          <w:lang w:val="ro-RO"/>
        </w:rPr>
        <w:t>22.1) Operatorul este obligat să efectueze analiza întreruperii împreună cu utilizatorul</w:t>
      </w:r>
      <w:r w:rsidR="00E10D25" w:rsidRPr="0007587A">
        <w:rPr>
          <w:rFonts w:eastAsia="Calibri"/>
          <w:sz w:val="28"/>
          <w:szCs w:val="28"/>
          <w:lang w:val="ro-RO"/>
        </w:rPr>
        <w:t>,</w:t>
      </w:r>
      <w:r w:rsidRPr="0007587A">
        <w:rPr>
          <w:rFonts w:eastAsia="Calibri"/>
          <w:sz w:val="28"/>
          <w:szCs w:val="28"/>
          <w:lang w:val="ro-RO"/>
        </w:rPr>
        <w:t xml:space="preserve"> în termen de maxim</w:t>
      </w:r>
      <w:r w:rsidR="00E10D25" w:rsidRPr="0007587A">
        <w:rPr>
          <w:rFonts w:eastAsia="Calibri"/>
          <w:sz w:val="28"/>
          <w:szCs w:val="28"/>
          <w:lang w:val="ro-RO"/>
        </w:rPr>
        <w:t>um</w:t>
      </w:r>
      <w:r w:rsidRPr="0007587A">
        <w:rPr>
          <w:rFonts w:eastAsia="Calibri"/>
          <w:sz w:val="28"/>
          <w:szCs w:val="28"/>
          <w:lang w:val="ro-RO"/>
        </w:rPr>
        <w:t xml:space="preserve"> zece zile de la primirea sesizării scrise. Utilizatorul va pune la dispoziţia operatorului toate datele legate de întrerupere şi care sunt necesare susţinerii sesizării, pentru a putea dimensiona reducerea cantităţilor facturate.</w:t>
      </w:r>
    </w:p>
    <w:p w14:paraId="45BDE6F0" w14:textId="4068873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23 </w:t>
      </w:r>
      <w:r w:rsidRPr="0007587A">
        <w:rPr>
          <w:rFonts w:eastAsia="Calibri"/>
          <w:sz w:val="28"/>
          <w:szCs w:val="28"/>
          <w:lang w:val="ro-RO"/>
        </w:rPr>
        <w:t>Refuzul total sau parţial al utilizatorului de a plăti o factură emisă de operator va fi comunicat acestuia în termen de maxim</w:t>
      </w:r>
      <w:r w:rsidR="00E10D25" w:rsidRPr="0007587A">
        <w:rPr>
          <w:rFonts w:eastAsia="Calibri"/>
          <w:sz w:val="28"/>
          <w:szCs w:val="28"/>
          <w:lang w:val="ro-RO"/>
        </w:rPr>
        <w:t>um</w:t>
      </w:r>
      <w:r w:rsidRPr="0007587A">
        <w:rPr>
          <w:rFonts w:eastAsia="Calibri"/>
          <w:sz w:val="28"/>
          <w:szCs w:val="28"/>
          <w:lang w:val="ro-RO"/>
        </w:rPr>
        <w:t xml:space="preserve"> 10 zile de la data primirii facturii, prin adresă scrisă</w:t>
      </w:r>
      <w:r w:rsidR="00E10D25" w:rsidRPr="0007587A">
        <w:rPr>
          <w:rFonts w:eastAsia="Calibri"/>
          <w:sz w:val="28"/>
          <w:szCs w:val="28"/>
          <w:lang w:val="ro-RO"/>
        </w:rPr>
        <w:t>,</w:t>
      </w:r>
      <w:r w:rsidRPr="0007587A">
        <w:rPr>
          <w:rFonts w:eastAsia="Calibri"/>
          <w:sz w:val="28"/>
          <w:szCs w:val="28"/>
          <w:lang w:val="ro-RO"/>
        </w:rPr>
        <w:t xml:space="preserve"> care va conţine şi motivul refuzului.</w:t>
      </w:r>
    </w:p>
    <w:p w14:paraId="215157D6" w14:textId="77777777" w:rsidR="00472A24" w:rsidRPr="0007587A" w:rsidRDefault="00946469">
      <w:pPr>
        <w:jc w:val="both"/>
        <w:rPr>
          <w:rFonts w:eastAsia="Calibri"/>
          <w:sz w:val="28"/>
          <w:szCs w:val="28"/>
          <w:lang w:val="ro-RO"/>
        </w:rPr>
      </w:pPr>
      <w:r w:rsidRPr="0007587A">
        <w:rPr>
          <w:rFonts w:eastAsia="Calibri"/>
          <w:sz w:val="28"/>
          <w:szCs w:val="28"/>
          <w:lang w:val="ro-RO"/>
        </w:rPr>
        <w:t>23.1) În cazul în care, ca urmare a unor recalculări conciliate între părţi, se reduce nivelul consumului facturat, se va reduce proporţional şi nivelul penalităţilor aplicate anterior.</w:t>
      </w:r>
    </w:p>
    <w:p w14:paraId="48A36DA1" w14:textId="77777777" w:rsidR="00472A24" w:rsidRPr="0007587A" w:rsidRDefault="00946469">
      <w:pPr>
        <w:jc w:val="both"/>
        <w:rPr>
          <w:rFonts w:eastAsia="Calibri"/>
          <w:sz w:val="28"/>
          <w:szCs w:val="28"/>
          <w:lang w:val="ro-RO"/>
        </w:rPr>
      </w:pPr>
      <w:r w:rsidRPr="0007587A">
        <w:rPr>
          <w:rFonts w:eastAsia="Calibri"/>
          <w:sz w:val="28"/>
          <w:szCs w:val="28"/>
          <w:lang w:val="ro-RO"/>
        </w:rPr>
        <w:t>23.2) Când cauzele care au dus la stabilirea unei valori mai mici decât cea legală sunt imputabile utilizatorului, acesta va fi obligat să plătească întreaga diferenţă din trecut, cu penalităţile prevăzute în contract.</w:t>
      </w:r>
    </w:p>
    <w:p w14:paraId="40B19EDE" w14:textId="37B849B6" w:rsidR="00472A24" w:rsidRPr="0007587A" w:rsidRDefault="00946469">
      <w:pPr>
        <w:jc w:val="both"/>
        <w:rPr>
          <w:rFonts w:eastAsia="Calibri"/>
          <w:strike/>
          <w:sz w:val="28"/>
          <w:szCs w:val="28"/>
          <w:lang w:val="ro-RO"/>
        </w:rPr>
      </w:pPr>
      <w:r w:rsidRPr="0007587A">
        <w:rPr>
          <w:rFonts w:eastAsia="Calibri"/>
          <w:sz w:val="28"/>
          <w:szCs w:val="28"/>
          <w:lang w:val="ro-RO"/>
        </w:rPr>
        <w:t>23.3) Dacă, în mod eronat, utilizatorul a plătit o prestaţie mai mare dec</w:t>
      </w:r>
      <w:r w:rsidR="00E3175F" w:rsidRPr="0007587A">
        <w:rPr>
          <w:rFonts w:eastAsia="Calibri"/>
          <w:sz w:val="28"/>
          <w:szCs w:val="28"/>
          <w:lang w:val="ro-RO"/>
        </w:rPr>
        <w:t>â</w:t>
      </w:r>
      <w:r w:rsidRPr="0007587A">
        <w:rPr>
          <w:rFonts w:eastAsia="Calibri"/>
          <w:sz w:val="28"/>
          <w:szCs w:val="28"/>
          <w:lang w:val="ro-RO"/>
        </w:rPr>
        <w:t>t cea legală, diferenţele plătite în plus vor fi socotite în contul prestaţiilor viitoare.</w:t>
      </w:r>
    </w:p>
    <w:p w14:paraId="79287B45" w14:textId="13474924" w:rsidR="00472A24" w:rsidRPr="0007587A" w:rsidRDefault="00946469">
      <w:pPr>
        <w:jc w:val="both"/>
        <w:rPr>
          <w:rFonts w:eastAsia="Calibri"/>
          <w:sz w:val="28"/>
          <w:szCs w:val="28"/>
          <w:lang w:val="ro-RO"/>
        </w:rPr>
      </w:pPr>
      <w:r w:rsidRPr="0007587A">
        <w:rPr>
          <w:rFonts w:eastAsia="Calibri"/>
          <w:b/>
          <w:sz w:val="28"/>
          <w:szCs w:val="28"/>
          <w:lang w:val="ro-RO"/>
        </w:rPr>
        <w:t xml:space="preserve">Art. 24 </w:t>
      </w:r>
      <w:r w:rsidRPr="0007587A">
        <w:rPr>
          <w:rFonts w:eastAsia="Calibri"/>
          <w:sz w:val="28"/>
          <w:szCs w:val="28"/>
          <w:lang w:val="ro-RO"/>
        </w:rPr>
        <w:t xml:space="preserve">În caz de neplată, executarea silită se va face în baza </w:t>
      </w:r>
      <w:r w:rsidR="008C5933" w:rsidRPr="0007587A">
        <w:rPr>
          <w:rFonts w:eastAsia="Calibri"/>
          <w:sz w:val="28"/>
          <w:szCs w:val="28"/>
          <w:lang w:val="ro-RO"/>
        </w:rPr>
        <w:t>prevederilor Codului de procedură civilă</w:t>
      </w:r>
      <w:r w:rsidRPr="0007587A">
        <w:rPr>
          <w:rFonts w:eastAsia="Calibri"/>
          <w:sz w:val="28"/>
          <w:szCs w:val="28"/>
          <w:lang w:val="ro-RO"/>
        </w:rPr>
        <w:t>.</w:t>
      </w:r>
    </w:p>
    <w:p w14:paraId="3D6A4151" w14:textId="2FFC6B0A" w:rsidR="00C21531" w:rsidRPr="0007587A" w:rsidRDefault="00946469" w:rsidP="00C21531">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25 </w:t>
      </w:r>
      <w:r w:rsidRPr="0007587A">
        <w:rPr>
          <w:rFonts w:eastAsia="Calibri"/>
          <w:sz w:val="28"/>
          <w:szCs w:val="28"/>
          <w:lang w:val="ro-RO"/>
        </w:rPr>
        <w:t>În cazul apariţiei unor situaţii de forţă majoră, partea care o invocă este exonerată de răspundere</w:t>
      </w:r>
      <w:r w:rsidR="00866CCB" w:rsidRPr="0007587A">
        <w:rPr>
          <w:rFonts w:eastAsia="Calibri"/>
          <w:sz w:val="28"/>
          <w:szCs w:val="28"/>
          <w:lang w:val="ro-RO"/>
        </w:rPr>
        <w:t>,</w:t>
      </w:r>
      <w:r w:rsidRPr="0007587A">
        <w:rPr>
          <w:rFonts w:eastAsia="Calibri"/>
          <w:sz w:val="28"/>
          <w:szCs w:val="28"/>
          <w:lang w:val="ro-RO"/>
        </w:rPr>
        <w:t xml:space="preserve"> în condiţiile legii. Partea care invocă forţa majoră este obligată să ia toate măsurile posibile în vederea limitării consecinţelor.</w:t>
      </w:r>
      <w:bookmarkStart w:id="5" w:name="do|caVII|ar227|pa1"/>
      <w:bookmarkEnd w:id="5"/>
      <w:r w:rsidR="00C21531" w:rsidRPr="0007587A">
        <w:rPr>
          <w:sz w:val="28"/>
          <w:szCs w:val="28"/>
          <w:lang w:val="ro-RO"/>
        </w:rPr>
        <w:t xml:space="preserve"> </w:t>
      </w:r>
      <w:r w:rsidR="00C21531" w:rsidRPr="0007587A">
        <w:rPr>
          <w:rFonts w:eastAsia="Calibri"/>
          <w:sz w:val="28"/>
          <w:szCs w:val="28"/>
          <w:lang w:val="ro-RO"/>
        </w:rPr>
        <w:t>Operatorul de servicii din sistemul de alimentare cu apă şi de canalizare nu răspunde pentru neîndeplinirea serviciulu</w:t>
      </w:r>
      <w:r w:rsidR="00CE479E" w:rsidRPr="0007587A">
        <w:rPr>
          <w:rFonts w:eastAsia="Calibri"/>
          <w:sz w:val="28"/>
          <w:szCs w:val="28"/>
          <w:lang w:val="ro-RO"/>
        </w:rPr>
        <w:t xml:space="preserve">i </w:t>
      </w:r>
      <w:r w:rsidR="00C21531" w:rsidRPr="0007587A">
        <w:rPr>
          <w:rFonts w:eastAsia="Calibri"/>
          <w:sz w:val="28"/>
          <w:szCs w:val="28"/>
          <w:lang w:val="ro-RO"/>
        </w:rPr>
        <w:t>în cazurile de forţă majoră, precum şi în următoarele cazuri:</w:t>
      </w:r>
    </w:p>
    <w:p w14:paraId="30588F1A" w14:textId="4D68D205" w:rsidR="00C21531" w:rsidRPr="0007587A" w:rsidRDefault="00C21531" w:rsidP="003373DF">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bookmarkStart w:id="6" w:name="do|caVII|ar227|lia"/>
      <w:bookmarkEnd w:id="6"/>
      <w:r w:rsidRPr="0007587A">
        <w:rPr>
          <w:rFonts w:eastAsia="Calibri"/>
          <w:sz w:val="28"/>
          <w:szCs w:val="28"/>
          <w:lang w:val="ro-RO"/>
        </w:rPr>
        <w:t>a)</w:t>
      </w:r>
      <w:r w:rsidR="005B474B" w:rsidRPr="0007587A">
        <w:rPr>
          <w:rFonts w:eastAsia="Calibri"/>
          <w:b/>
          <w:bCs/>
          <w:sz w:val="28"/>
          <w:szCs w:val="28"/>
          <w:lang w:val="ro-RO"/>
        </w:rPr>
        <w:t xml:space="preserve"> </w:t>
      </w:r>
      <w:r w:rsidRPr="0007587A">
        <w:rPr>
          <w:rFonts w:eastAsia="Calibri"/>
          <w:sz w:val="28"/>
          <w:szCs w:val="28"/>
          <w:lang w:val="ro-RO"/>
        </w:rPr>
        <w:t xml:space="preserve">ca urmare a lucrărilor de întreţinere, reparaţii, modernizări, extinderi, devieri, branşări noi, schimbări de contoare, dacă operatorul a anunţat utilizatorii despre eventualitatea opririi furnizării apei, specificând data şi intervalul de timp în care aceasta va fi oprită. </w:t>
      </w:r>
    </w:p>
    <w:p w14:paraId="210DF0FE" w14:textId="07051811" w:rsidR="00472A24" w:rsidRPr="0007587A" w:rsidRDefault="00C21531" w:rsidP="003373DF">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bookmarkStart w:id="7" w:name="do|caVII|ar227|lib"/>
      <w:bookmarkEnd w:id="7"/>
      <w:r w:rsidRPr="0007587A">
        <w:rPr>
          <w:rFonts w:eastAsia="Calibri"/>
          <w:sz w:val="28"/>
          <w:szCs w:val="28"/>
          <w:lang w:val="ro-RO"/>
        </w:rPr>
        <w:t>b)</w:t>
      </w:r>
      <w:r w:rsidR="005B474B" w:rsidRPr="0007587A">
        <w:rPr>
          <w:rFonts w:eastAsia="Calibri"/>
          <w:b/>
          <w:bCs/>
          <w:sz w:val="28"/>
          <w:szCs w:val="28"/>
          <w:lang w:val="ro-RO"/>
        </w:rPr>
        <w:t xml:space="preserve"> </w:t>
      </w:r>
      <w:r w:rsidRPr="0007587A">
        <w:rPr>
          <w:rFonts w:eastAsia="Calibri"/>
          <w:sz w:val="28"/>
          <w:szCs w:val="28"/>
          <w:lang w:val="ro-RO"/>
        </w:rPr>
        <w:t>în cazul ploilor torenţiale care duc la depăşirea capacităţii proiectate de preluare la canalizare a debitelor</w:t>
      </w:r>
      <w:r w:rsidR="00866CCB" w:rsidRPr="0007587A">
        <w:rPr>
          <w:rFonts w:eastAsia="Calibri"/>
          <w:sz w:val="28"/>
          <w:szCs w:val="28"/>
          <w:lang w:val="ro-RO"/>
        </w:rPr>
        <w:t>.</w:t>
      </w:r>
      <w:r w:rsidRPr="0007587A">
        <w:rPr>
          <w:rFonts w:eastAsia="Calibri"/>
          <w:sz w:val="28"/>
          <w:szCs w:val="28"/>
          <w:lang w:val="ro-RO"/>
        </w:rPr>
        <w:t xml:space="preserve"> </w:t>
      </w:r>
    </w:p>
    <w:p w14:paraId="2EE2FB8B"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26 </w:t>
      </w:r>
      <w:r w:rsidRPr="0007587A">
        <w:rPr>
          <w:rFonts w:eastAsia="Calibri"/>
          <w:sz w:val="28"/>
          <w:szCs w:val="28"/>
          <w:lang w:val="ro-RO"/>
        </w:rPr>
        <w:t>Rezilierea contractului cu debranşarea de la reţeaua publică de alimentare cu apă şi/sau desfiinţarea racordului la reţeaua publică de canalizare se poate face în următoarele situaţii:</w:t>
      </w:r>
    </w:p>
    <w:p w14:paraId="54D8D0F9" w14:textId="510DA69B"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26.1) La expirarea duratei provizorii admise;</w:t>
      </w:r>
    </w:p>
    <w:p w14:paraId="1CD5B341" w14:textId="5CCF98ED"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26.2) La cererea utilizatorului, comunicată în scris cu minim</w:t>
      </w:r>
      <w:r w:rsidR="00E829A4" w:rsidRPr="0007587A">
        <w:rPr>
          <w:rFonts w:eastAsia="Calibri"/>
          <w:sz w:val="28"/>
          <w:szCs w:val="28"/>
          <w:lang w:val="ro-RO"/>
        </w:rPr>
        <w:t>um</w:t>
      </w:r>
      <w:r w:rsidRPr="0007587A">
        <w:rPr>
          <w:rFonts w:eastAsia="Calibri"/>
          <w:sz w:val="28"/>
          <w:szCs w:val="28"/>
          <w:lang w:val="ro-RO"/>
        </w:rPr>
        <w:t xml:space="preserve"> 15 zile lucrătoare înainte de data renunţării la serviciile contractate, după regularizarea debitelor</w:t>
      </w:r>
      <w:r w:rsidR="00D5083D" w:rsidRPr="0007587A">
        <w:rPr>
          <w:rFonts w:eastAsia="Calibri"/>
          <w:sz w:val="28"/>
          <w:szCs w:val="28"/>
          <w:lang w:val="ro-RO"/>
        </w:rPr>
        <w:t>, cu excepția utilizatorilor din imobilele situate pe străzi</w:t>
      </w:r>
      <w:r w:rsidR="003205E5" w:rsidRPr="0007587A">
        <w:rPr>
          <w:rFonts w:eastAsia="Calibri"/>
          <w:sz w:val="28"/>
          <w:szCs w:val="28"/>
          <w:lang w:val="ro-RO"/>
        </w:rPr>
        <w:t xml:space="preserve"> dotate</w:t>
      </w:r>
      <w:r w:rsidR="00D5083D" w:rsidRPr="0007587A">
        <w:rPr>
          <w:rFonts w:eastAsia="Calibri"/>
          <w:sz w:val="28"/>
          <w:szCs w:val="28"/>
          <w:lang w:val="ro-RO"/>
        </w:rPr>
        <w:t xml:space="preserve"> cu rețele publice de canalizare care, indiferent de sursa de apă folosită, au obligația de a se racorda la sistemele publice de canalizare existente sau nou-înf</w:t>
      </w:r>
      <w:r w:rsidR="00EC58A8" w:rsidRPr="0007587A">
        <w:rPr>
          <w:rFonts w:eastAsia="Calibri"/>
          <w:sz w:val="28"/>
          <w:szCs w:val="28"/>
          <w:lang w:val="ro-RO"/>
        </w:rPr>
        <w:t>i</w:t>
      </w:r>
      <w:r w:rsidR="00D5083D" w:rsidRPr="0007587A">
        <w:rPr>
          <w:rFonts w:eastAsia="Calibri"/>
          <w:sz w:val="28"/>
          <w:szCs w:val="28"/>
          <w:lang w:val="ro-RO"/>
        </w:rPr>
        <w:t>ințate</w:t>
      </w:r>
      <w:r w:rsidR="00C72B59" w:rsidRPr="0007587A">
        <w:rPr>
          <w:rFonts w:eastAsia="Calibri"/>
          <w:sz w:val="28"/>
          <w:szCs w:val="28"/>
          <w:lang w:val="ro-RO"/>
        </w:rPr>
        <w:t xml:space="preserve"> și de a deversa apele uzate provenite din activităţile specifice fiecărui tip de utilizator numai în reţeaua de canalizare.</w:t>
      </w:r>
    </w:p>
    <w:p w14:paraId="4D4A9370" w14:textId="6F1EB6CD"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26.3) În caz de dizolvare, reorganizare sau faliment.</w:t>
      </w:r>
    </w:p>
    <w:p w14:paraId="41070CD3" w14:textId="232A956A"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26.4) Pentru nerespectarea de către utilizatori a condiţiilor de calitate stabilite prin contract la descărcarea apelor uzate în sistemele publice de canalizare, consum fraudulos prin branşamente sau surse</w:t>
      </w:r>
      <w:r w:rsidR="00C76C1B" w:rsidRPr="0007587A">
        <w:rPr>
          <w:rFonts w:eastAsia="Calibri"/>
          <w:sz w:val="28"/>
          <w:szCs w:val="28"/>
          <w:lang w:val="ro-RO"/>
        </w:rPr>
        <w:t xml:space="preserve"> </w:t>
      </w:r>
      <w:r w:rsidRPr="0007587A">
        <w:rPr>
          <w:rFonts w:eastAsia="Calibri"/>
          <w:sz w:val="28"/>
          <w:szCs w:val="28"/>
          <w:lang w:val="ro-RO"/>
        </w:rPr>
        <w:t xml:space="preserve">nedeclarate, ruperea sau violarea sigiliilor aplicate sistemelor </w:t>
      </w:r>
      <w:r w:rsidRPr="0007587A">
        <w:rPr>
          <w:rFonts w:eastAsia="Calibri"/>
          <w:sz w:val="28"/>
          <w:szCs w:val="28"/>
          <w:lang w:val="ro-RO"/>
        </w:rPr>
        <w:lastRenderedPageBreak/>
        <w:t>de măsurare pentru determinarea consumurilor ori distrugerea lor în orice fel, împiedicarea reprezentanţilor operatorului de a verifica funcţionarea şi integritatea instalaţiilor interioare de preluare sau refuzul utilizatorului de a plăti penalităţile şi despăgubirile pentru daunele provocate.</w:t>
      </w:r>
    </w:p>
    <w:p w14:paraId="35A2A8B1" w14:textId="06CD2F8C" w:rsidR="00B14FE8" w:rsidRPr="0007587A" w:rsidRDefault="00946469" w:rsidP="00187533">
      <w:pPr>
        <w:pBdr>
          <w:top w:val="dashed" w:sz="6" w:space="0" w:color="FFFFFF"/>
          <w:left w:val="dashed" w:sz="6" w:space="0" w:color="FFFFFF"/>
          <w:bottom w:val="dashed" w:sz="6" w:space="0" w:color="FFFFFF"/>
          <w:right w:val="dashed" w:sz="6" w:space="3" w:color="FFFFFF"/>
        </w:pBdr>
        <w:jc w:val="both"/>
        <w:rPr>
          <w:rFonts w:eastAsia="Calibri"/>
          <w:strike/>
          <w:sz w:val="28"/>
          <w:szCs w:val="28"/>
          <w:lang w:val="ro-RO"/>
        </w:rPr>
      </w:pPr>
      <w:r w:rsidRPr="0007587A">
        <w:rPr>
          <w:rFonts w:eastAsia="Calibri"/>
          <w:sz w:val="28"/>
          <w:szCs w:val="28"/>
          <w:lang w:val="ro-RO"/>
        </w:rPr>
        <w:t xml:space="preserve">26.5) Pentru </w:t>
      </w:r>
      <w:r w:rsidR="00C76C1B" w:rsidRPr="0007587A">
        <w:rPr>
          <w:rFonts w:eastAsia="Calibri"/>
          <w:sz w:val="28"/>
          <w:szCs w:val="28"/>
          <w:lang w:val="ro-RO"/>
        </w:rPr>
        <w:t>folosirea</w:t>
      </w:r>
      <w:r w:rsidRPr="0007587A">
        <w:rPr>
          <w:rFonts w:eastAsia="Calibri"/>
          <w:sz w:val="28"/>
          <w:szCs w:val="28"/>
          <w:lang w:val="ro-RO"/>
        </w:rPr>
        <w:t xml:space="preserve"> de către utilizator</w:t>
      </w:r>
      <w:r w:rsidR="00C76C1B" w:rsidRPr="0007587A">
        <w:rPr>
          <w:rFonts w:eastAsia="Calibri"/>
          <w:sz w:val="28"/>
          <w:szCs w:val="28"/>
          <w:lang w:val="ro-RO"/>
        </w:rPr>
        <w:t xml:space="preserve"> a apei din alte surse dec</w:t>
      </w:r>
      <w:r w:rsidR="00E3175F" w:rsidRPr="0007587A">
        <w:rPr>
          <w:rFonts w:eastAsia="Calibri"/>
          <w:sz w:val="28"/>
          <w:szCs w:val="28"/>
          <w:lang w:val="ro-RO"/>
        </w:rPr>
        <w:t>â</w:t>
      </w:r>
      <w:r w:rsidR="00C76C1B" w:rsidRPr="0007587A">
        <w:rPr>
          <w:rFonts w:eastAsia="Calibri"/>
          <w:sz w:val="28"/>
          <w:szCs w:val="28"/>
          <w:lang w:val="ro-RO"/>
        </w:rPr>
        <w:t>t cele ale operatorului fără avizul acestuia, astfel încât instalațiile alimentate din aceste surse interconectează cu instalaţiile interioare alimentate din bran</w:t>
      </w:r>
      <w:r w:rsidR="006C3873" w:rsidRPr="0007587A">
        <w:rPr>
          <w:rFonts w:eastAsia="Calibri"/>
          <w:sz w:val="28"/>
          <w:szCs w:val="28"/>
          <w:lang w:val="ro-RO"/>
        </w:rPr>
        <w:t>ș</w:t>
      </w:r>
      <w:r w:rsidR="00C76C1B" w:rsidRPr="0007587A">
        <w:rPr>
          <w:rFonts w:eastAsia="Calibri"/>
          <w:sz w:val="28"/>
          <w:szCs w:val="28"/>
          <w:lang w:val="ro-RO"/>
        </w:rPr>
        <w:t xml:space="preserve">amentul de apă potabilă din rețeaua publică. </w:t>
      </w:r>
    </w:p>
    <w:p w14:paraId="317B7C96" w14:textId="572F0583" w:rsidR="009B749C"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26.6) Pentru refuzul utilizatorului de a respecta normele tehnice de execuție a instalațiilor de utilizare, de a recepţiona contorizarea consumurilor de apă/canal ori de a </w:t>
      </w:r>
      <w:r w:rsidR="001E707A" w:rsidRPr="0007587A">
        <w:rPr>
          <w:rFonts w:eastAsia="Calibri"/>
          <w:sz w:val="28"/>
          <w:szCs w:val="28"/>
          <w:lang w:val="ro-RO"/>
        </w:rPr>
        <w:t xml:space="preserve">încheia un nou contract sau reactualiza contractul existent prin act adițional, precum și  de a </w:t>
      </w:r>
      <w:r w:rsidR="00FA43CE" w:rsidRPr="0007587A">
        <w:rPr>
          <w:rFonts w:eastAsia="Calibri"/>
          <w:sz w:val="28"/>
          <w:szCs w:val="28"/>
          <w:lang w:val="ro-RO"/>
        </w:rPr>
        <w:t>î</w:t>
      </w:r>
      <w:r w:rsidR="001E707A" w:rsidRPr="0007587A">
        <w:rPr>
          <w:rFonts w:eastAsia="Calibri"/>
          <w:sz w:val="28"/>
          <w:szCs w:val="28"/>
          <w:lang w:val="ro-RO"/>
        </w:rPr>
        <w:t>ncheia și/sau actualiza anexele contractului, ca urmare a modificării reglementărilor legislative sau a condiţiilor tehnico–economice care au stat la baza încheierii acestora.</w:t>
      </w:r>
    </w:p>
    <w:p w14:paraId="7247FB98"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4BED6B26" w14:textId="21D48D9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VII</w:t>
      </w:r>
      <w:r w:rsidR="009B749C" w:rsidRPr="0007587A">
        <w:rPr>
          <w:rFonts w:eastAsia="Calibri"/>
          <w:b/>
          <w:sz w:val="28"/>
          <w:szCs w:val="28"/>
          <w:lang w:val="ro-RO"/>
        </w:rPr>
        <w:t>I</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Litigii</w:t>
      </w:r>
    </w:p>
    <w:p w14:paraId="6E346ADE"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27 </w:t>
      </w:r>
      <w:r w:rsidRPr="0007587A">
        <w:rPr>
          <w:rFonts w:eastAsia="Calibri"/>
          <w:sz w:val="28"/>
          <w:szCs w:val="28"/>
          <w:lang w:val="ro-RO"/>
        </w:rPr>
        <w:t>Părţile convin ca toate neînţelegerile privind validitatea prezentului contract sau rezultate din interpretarea, executarea ori încetarea acestuia să fie rezolvate pe cale amiabilă de reprezentanţii lor.</w:t>
      </w:r>
    </w:p>
    <w:p w14:paraId="24A6572C" w14:textId="42F913B8"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27.1) În cazul în care nu este posibilă rezolvarea litigiilor pe cale amiabilă, părţile se vor adresa instanţelor judecătoreşti române competente de la sediul central al operatorului.</w:t>
      </w:r>
    </w:p>
    <w:p w14:paraId="6793C058"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1C6B0961" w14:textId="4E8BE31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w:t>
      </w:r>
      <w:r w:rsidR="009B749C" w:rsidRPr="0007587A">
        <w:rPr>
          <w:rFonts w:eastAsia="Calibri"/>
          <w:b/>
          <w:sz w:val="28"/>
          <w:szCs w:val="28"/>
          <w:lang w:val="ro-RO"/>
        </w:rPr>
        <w:t>X</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Alte clauze</w:t>
      </w:r>
    </w:p>
    <w:p w14:paraId="51539246" w14:textId="2C6F019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28 </w:t>
      </w:r>
      <w:r w:rsidRPr="0007587A">
        <w:rPr>
          <w:rFonts w:eastAsia="Calibri"/>
          <w:sz w:val="28"/>
          <w:szCs w:val="28"/>
          <w:lang w:val="ro-RO"/>
        </w:rPr>
        <w:t>Dacă ulterior se va constat</w:t>
      </w:r>
      <w:r w:rsidR="00061FA7" w:rsidRPr="0007587A">
        <w:rPr>
          <w:rFonts w:eastAsia="Calibri"/>
          <w:sz w:val="28"/>
          <w:szCs w:val="28"/>
          <w:lang w:val="ro-RO"/>
        </w:rPr>
        <w:t>ă</w:t>
      </w:r>
      <w:r w:rsidRPr="0007587A">
        <w:rPr>
          <w:rFonts w:eastAsia="Calibri"/>
          <w:sz w:val="28"/>
          <w:szCs w:val="28"/>
          <w:lang w:val="ro-RO"/>
        </w:rPr>
        <w:t xml:space="preserve"> că, urmare a unor declaraţii mincinoase, contractul de furnizare a fost încheiat pe numele altei persoane fizice sau juridice decât ale celei care este titularul dreptului de proprietate sau de administrare la punctul de consum, prezentul contract va fi declarat nul de drept.</w:t>
      </w:r>
    </w:p>
    <w:p w14:paraId="0E1F5E93" w14:textId="13082BD0"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29 </w:t>
      </w:r>
      <w:r w:rsidRPr="0007587A">
        <w:rPr>
          <w:rFonts w:eastAsia="Calibri"/>
          <w:sz w:val="28"/>
          <w:szCs w:val="28"/>
          <w:lang w:val="ro-RO"/>
        </w:rPr>
        <w:t>Nerespectarea normelor tehnice privind buna funcţionare a instalaţiilor de apă şi lipsa de răspundere în ceea ce priveşte obligaţia utilizatorului de a elimina toate formele de risipă sau folosirea apei potabile în alte scopuri decât cele pentru care a primit aprobare, atrage impunerea la plată a cantităţilor consumate suplimentar</w:t>
      </w:r>
      <w:r w:rsidR="004F42C6" w:rsidRPr="0007587A">
        <w:rPr>
          <w:rFonts w:eastAsia="Calibri"/>
          <w:sz w:val="28"/>
          <w:szCs w:val="28"/>
          <w:lang w:val="ro-RO"/>
        </w:rPr>
        <w:t>,</w:t>
      </w:r>
      <w:r w:rsidRPr="0007587A">
        <w:rPr>
          <w:rFonts w:eastAsia="Calibri"/>
          <w:sz w:val="28"/>
          <w:szCs w:val="28"/>
          <w:lang w:val="ro-RO"/>
        </w:rPr>
        <w:t xml:space="preserve"> amplificate de până la opt ori, în funcţie de natura abaterii. Degradările subterane ivite la instalaţiile interioare ale utilizatorilor vor fi remediate pe cheltuiala acestora</w:t>
      </w:r>
      <w:r w:rsidR="004F42C6" w:rsidRPr="0007587A">
        <w:rPr>
          <w:rFonts w:eastAsia="Calibri"/>
          <w:sz w:val="28"/>
          <w:szCs w:val="28"/>
          <w:lang w:val="ro-RO"/>
        </w:rPr>
        <w:t>,</w:t>
      </w:r>
      <w:r w:rsidRPr="0007587A">
        <w:rPr>
          <w:rFonts w:eastAsia="Calibri"/>
          <w:sz w:val="28"/>
          <w:szCs w:val="28"/>
          <w:lang w:val="ro-RO"/>
        </w:rPr>
        <w:t xml:space="preserve"> în termen de maxim</w:t>
      </w:r>
      <w:r w:rsidR="004F42C6" w:rsidRPr="0007587A">
        <w:rPr>
          <w:rFonts w:eastAsia="Calibri"/>
          <w:sz w:val="28"/>
          <w:szCs w:val="28"/>
          <w:lang w:val="ro-RO"/>
        </w:rPr>
        <w:t>um</w:t>
      </w:r>
      <w:r w:rsidRPr="0007587A">
        <w:rPr>
          <w:rFonts w:eastAsia="Calibri"/>
          <w:sz w:val="28"/>
          <w:szCs w:val="28"/>
          <w:lang w:val="ro-RO"/>
        </w:rPr>
        <w:t xml:space="preserve"> 48 ore de la constatare. Apa consumată din cauza degradărilor subterane </w:t>
      </w:r>
      <w:r w:rsidR="00A27E95" w:rsidRPr="0007587A">
        <w:rPr>
          <w:rFonts w:eastAsia="Calibri"/>
          <w:sz w:val="28"/>
          <w:szCs w:val="28"/>
          <w:lang w:val="ro-RO"/>
        </w:rPr>
        <w:t xml:space="preserve">va fi </w:t>
      </w:r>
      <w:r w:rsidRPr="0007587A">
        <w:rPr>
          <w:rFonts w:eastAsia="Calibri"/>
          <w:sz w:val="28"/>
          <w:szCs w:val="28"/>
          <w:lang w:val="ro-RO"/>
        </w:rPr>
        <w:t>suportat</w:t>
      </w:r>
      <w:r w:rsidR="00A27E95" w:rsidRPr="0007587A">
        <w:rPr>
          <w:rFonts w:eastAsia="Calibri"/>
          <w:sz w:val="28"/>
          <w:szCs w:val="28"/>
          <w:lang w:val="ro-RO"/>
        </w:rPr>
        <w:t>ă</w:t>
      </w:r>
      <w:r w:rsidRPr="0007587A">
        <w:rPr>
          <w:rFonts w:eastAsia="Calibri"/>
          <w:sz w:val="28"/>
          <w:szCs w:val="28"/>
          <w:lang w:val="ro-RO"/>
        </w:rPr>
        <w:t xml:space="preserve"> de </w:t>
      </w:r>
      <w:r w:rsidR="00061FA7" w:rsidRPr="0007587A">
        <w:rPr>
          <w:rFonts w:eastAsia="Calibri"/>
          <w:sz w:val="28"/>
          <w:szCs w:val="28"/>
          <w:lang w:val="ro-RO"/>
        </w:rPr>
        <w:t xml:space="preserve">către </w:t>
      </w:r>
      <w:r w:rsidRPr="0007587A">
        <w:rPr>
          <w:rFonts w:eastAsia="Calibri"/>
          <w:sz w:val="28"/>
          <w:szCs w:val="28"/>
          <w:lang w:val="ro-RO"/>
        </w:rPr>
        <w:t xml:space="preserve">utilizator. </w:t>
      </w:r>
    </w:p>
    <w:p w14:paraId="00DBF8FD" w14:textId="6B13A1CE" w:rsidR="00472A24"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30 </w:t>
      </w:r>
      <w:r w:rsidRPr="0007587A">
        <w:rPr>
          <w:rFonts w:eastAsia="Calibri"/>
          <w:sz w:val="28"/>
          <w:szCs w:val="28"/>
          <w:lang w:val="ro-RO"/>
        </w:rPr>
        <w:t xml:space="preserve">În cazul executării unor instalaţii noi sau pentru repararea ori modificarea unor instalaţii existente pe baza noilor autorizaţii sau acorduri eliberate de operator, sau atunci când în mod excepţional este necesar ca pe terenul unde este amplasată reţeaua publică de apă sau </w:t>
      </w:r>
      <w:r w:rsidR="00231E76" w:rsidRPr="0007587A">
        <w:rPr>
          <w:rFonts w:eastAsia="Calibri"/>
          <w:sz w:val="28"/>
          <w:szCs w:val="28"/>
          <w:lang w:val="ro-RO"/>
        </w:rPr>
        <w:t xml:space="preserve">de </w:t>
      </w:r>
      <w:r w:rsidRPr="0007587A">
        <w:rPr>
          <w:rFonts w:eastAsia="Calibri"/>
          <w:sz w:val="28"/>
          <w:szCs w:val="28"/>
          <w:lang w:val="ro-RO"/>
        </w:rPr>
        <w:t>canalizare, să se execute o construcţie, beneficiarul acestora va suporta toate cheltuielile necesare pentru devierea reţelei, după ce a obţinut toate acordurile definitive ale deţinătorilor de teren sau a</w:t>
      </w:r>
      <w:r w:rsidR="00231E76" w:rsidRPr="0007587A">
        <w:rPr>
          <w:rFonts w:eastAsia="Calibri"/>
          <w:sz w:val="28"/>
          <w:szCs w:val="28"/>
          <w:lang w:val="ro-RO"/>
        </w:rPr>
        <w:t>le</w:t>
      </w:r>
      <w:r w:rsidRPr="0007587A">
        <w:rPr>
          <w:rFonts w:eastAsia="Calibri"/>
          <w:sz w:val="28"/>
          <w:szCs w:val="28"/>
          <w:lang w:val="ro-RO"/>
        </w:rPr>
        <w:t xml:space="preserve"> altor proprietari de pe traseul pe unde urmează să fie amplasată noua instalaţie. Costul integral al branşamentelor şi </w:t>
      </w:r>
      <w:r w:rsidR="00231E76" w:rsidRPr="0007587A">
        <w:rPr>
          <w:rFonts w:eastAsia="Calibri"/>
          <w:sz w:val="28"/>
          <w:szCs w:val="28"/>
          <w:lang w:val="ro-RO"/>
        </w:rPr>
        <w:t xml:space="preserve">al </w:t>
      </w:r>
      <w:r w:rsidRPr="0007587A">
        <w:rPr>
          <w:rFonts w:eastAsia="Calibri"/>
          <w:sz w:val="28"/>
          <w:szCs w:val="28"/>
          <w:lang w:val="ro-RO"/>
        </w:rPr>
        <w:t>racordurilor, inclusiv eventualele costuri cu debranșarea/desființarea racordurilor la canalizare, se suportă de titularii dreptului de proprietate sau de administrare a imobilelor la care se execută astfel de lucrări.</w:t>
      </w:r>
    </w:p>
    <w:p w14:paraId="7B9785AB" w14:textId="77777777" w:rsidR="00F36B2D" w:rsidRDefault="00F36B2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55323886" w14:textId="77777777" w:rsidR="00F36B2D" w:rsidRDefault="00F36B2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19762AE3" w14:textId="77777777" w:rsidR="00F36B2D" w:rsidRPr="0007587A" w:rsidRDefault="00F36B2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31F5F090" w14:textId="77777777" w:rsidR="0007587A" w:rsidRDefault="0007587A">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11EBC2A7" w14:textId="2734DC58" w:rsidR="00472A24" w:rsidRDefault="00946469">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CAPITOLUL X:</w:t>
      </w:r>
      <w:r w:rsidRPr="0007587A">
        <w:rPr>
          <w:rFonts w:eastAsia="Calibri"/>
          <w:sz w:val="28"/>
          <w:szCs w:val="28"/>
          <w:lang w:val="ro-RO"/>
        </w:rPr>
        <w:t xml:space="preserve"> </w:t>
      </w:r>
      <w:r w:rsidRPr="0007587A">
        <w:rPr>
          <w:rFonts w:eastAsia="Calibri"/>
          <w:b/>
          <w:sz w:val="28"/>
          <w:szCs w:val="28"/>
          <w:lang w:val="ro-RO"/>
        </w:rPr>
        <w:t>Dispoziţii finale</w:t>
      </w:r>
    </w:p>
    <w:p w14:paraId="6B0E85EE" w14:textId="77777777" w:rsidR="0007587A" w:rsidRPr="0007587A" w:rsidRDefault="0007587A">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1C9731C0" w14:textId="6E786564"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31 </w:t>
      </w:r>
      <w:r w:rsidRPr="0007587A">
        <w:rPr>
          <w:rFonts w:eastAsia="Calibri"/>
          <w:sz w:val="28"/>
          <w:szCs w:val="28"/>
          <w:lang w:val="ro-RO"/>
        </w:rPr>
        <w:t>În toate problemele care nu sunt prevăzute în prezentul contract</w:t>
      </w:r>
      <w:r w:rsidR="00E147FD" w:rsidRPr="0007587A">
        <w:rPr>
          <w:rFonts w:eastAsia="Calibri"/>
          <w:sz w:val="28"/>
          <w:szCs w:val="28"/>
          <w:lang w:val="ro-RO"/>
        </w:rPr>
        <w:t>,</w:t>
      </w:r>
      <w:r w:rsidRPr="0007587A">
        <w:rPr>
          <w:rFonts w:eastAsia="Calibri"/>
          <w:sz w:val="28"/>
          <w:szCs w:val="28"/>
          <w:lang w:val="ro-RO"/>
        </w:rPr>
        <w:t xml:space="preserve"> părţile se supun prevederilor legislaţiei specifice în vigoare, ale Codului </w:t>
      </w:r>
      <w:r w:rsidR="00A27E95" w:rsidRPr="0007587A">
        <w:rPr>
          <w:rFonts w:eastAsia="Calibri"/>
          <w:sz w:val="28"/>
          <w:szCs w:val="28"/>
          <w:lang w:val="ro-RO"/>
        </w:rPr>
        <w:t>C</w:t>
      </w:r>
      <w:r w:rsidRPr="0007587A">
        <w:rPr>
          <w:rFonts w:eastAsia="Calibri"/>
          <w:sz w:val="28"/>
          <w:szCs w:val="28"/>
          <w:lang w:val="ro-RO"/>
        </w:rPr>
        <w:t>ivil,</w:t>
      </w:r>
      <w:r w:rsidR="004B7CCA" w:rsidRPr="0007587A">
        <w:rPr>
          <w:rFonts w:eastAsia="Calibri"/>
          <w:sz w:val="28"/>
          <w:szCs w:val="28"/>
          <w:lang w:val="ro-RO"/>
        </w:rPr>
        <w:t xml:space="preserve"> </w:t>
      </w:r>
      <w:r w:rsidR="00E147FD" w:rsidRPr="0007587A">
        <w:rPr>
          <w:rFonts w:eastAsia="Calibri"/>
          <w:sz w:val="28"/>
          <w:szCs w:val="28"/>
          <w:lang w:val="ro-RO"/>
        </w:rPr>
        <w:t>l</w:t>
      </w:r>
      <w:r w:rsidRPr="0007587A">
        <w:rPr>
          <w:rFonts w:eastAsia="Calibri"/>
          <w:sz w:val="28"/>
          <w:szCs w:val="28"/>
          <w:lang w:val="ro-RO"/>
        </w:rPr>
        <w:t>egislaţi</w:t>
      </w:r>
      <w:r w:rsidR="00E147FD" w:rsidRPr="0007587A">
        <w:rPr>
          <w:rFonts w:eastAsia="Calibri"/>
          <w:sz w:val="28"/>
          <w:szCs w:val="28"/>
          <w:lang w:val="ro-RO"/>
        </w:rPr>
        <w:t>ei</w:t>
      </w:r>
      <w:r w:rsidRPr="0007587A">
        <w:rPr>
          <w:rFonts w:eastAsia="Calibri"/>
          <w:sz w:val="28"/>
          <w:szCs w:val="28"/>
          <w:lang w:val="ro-RO"/>
        </w:rPr>
        <w:t xml:space="preserve"> de mediu şi ale altor acte normative incidente. Prin încheierea prezentului Contract, orice alte contracte încheiate anterior pentru serviciile de ap</w:t>
      </w:r>
      <w:r w:rsidR="004B7CCA" w:rsidRPr="0007587A">
        <w:rPr>
          <w:rFonts w:eastAsia="Calibri"/>
          <w:sz w:val="28"/>
          <w:szCs w:val="28"/>
          <w:lang w:val="ro-RO"/>
        </w:rPr>
        <w:t>ă</w:t>
      </w:r>
      <w:r w:rsidRPr="0007587A">
        <w:rPr>
          <w:rFonts w:eastAsia="Calibri"/>
          <w:sz w:val="28"/>
          <w:szCs w:val="28"/>
          <w:lang w:val="ro-RO"/>
        </w:rPr>
        <w:t xml:space="preserve"> </w:t>
      </w:r>
      <w:r w:rsidR="004B7CCA" w:rsidRPr="0007587A">
        <w:rPr>
          <w:rFonts w:eastAsia="Calibri"/>
          <w:sz w:val="28"/>
          <w:szCs w:val="28"/>
          <w:lang w:val="ro-RO"/>
        </w:rPr>
        <w:t>ș</w:t>
      </w:r>
      <w:r w:rsidRPr="0007587A">
        <w:rPr>
          <w:rFonts w:eastAsia="Calibri"/>
          <w:sz w:val="28"/>
          <w:szCs w:val="28"/>
          <w:lang w:val="ro-RO"/>
        </w:rPr>
        <w:t xml:space="preserve">i/sau canalizare </w:t>
      </w:r>
      <w:r w:rsidR="004B7CCA" w:rsidRPr="0007587A">
        <w:rPr>
          <w:rFonts w:eastAsia="Calibri"/>
          <w:sz w:val="28"/>
          <w:szCs w:val="28"/>
          <w:lang w:val="ro-RO"/>
        </w:rPr>
        <w:t>își pierd valabilitatea</w:t>
      </w:r>
      <w:r w:rsidRPr="0007587A">
        <w:rPr>
          <w:rFonts w:eastAsia="Calibri"/>
          <w:sz w:val="28"/>
          <w:szCs w:val="28"/>
          <w:lang w:val="ro-RO"/>
        </w:rPr>
        <w:t>.</w:t>
      </w:r>
    </w:p>
    <w:p w14:paraId="6F5C50C0" w14:textId="06B7F5B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32 </w:t>
      </w:r>
      <w:r w:rsidRPr="0007587A">
        <w:rPr>
          <w:rFonts w:eastAsia="Calibri"/>
          <w:sz w:val="28"/>
          <w:szCs w:val="28"/>
          <w:lang w:val="ro-RO"/>
        </w:rPr>
        <w:t xml:space="preserve">Prezentul contract conţine </w:t>
      </w:r>
      <w:r w:rsidR="005216C4">
        <w:rPr>
          <w:rFonts w:eastAsia="Calibri"/>
          <w:sz w:val="28"/>
          <w:szCs w:val="28"/>
          <w:lang w:val="ro-RO"/>
        </w:rPr>
        <w:t xml:space="preserve">___ </w:t>
      </w:r>
      <w:r w:rsidRPr="0007587A">
        <w:rPr>
          <w:rFonts w:eastAsia="Calibri"/>
          <w:sz w:val="28"/>
          <w:szCs w:val="28"/>
          <w:lang w:val="ro-RO"/>
        </w:rPr>
        <w:t>pagini şi s-a încheiat în două exemplare, din</w:t>
      </w:r>
      <w:r w:rsidR="00E147FD" w:rsidRPr="0007587A">
        <w:rPr>
          <w:rFonts w:eastAsia="Calibri"/>
          <w:sz w:val="28"/>
          <w:szCs w:val="28"/>
          <w:lang w:val="ro-RO"/>
        </w:rPr>
        <w:t>tre</w:t>
      </w:r>
      <w:r w:rsidRPr="0007587A">
        <w:rPr>
          <w:rFonts w:eastAsia="Calibri"/>
          <w:sz w:val="28"/>
          <w:szCs w:val="28"/>
          <w:lang w:val="ro-RO"/>
        </w:rPr>
        <w:t xml:space="preserve"> care unul pentru operator şi unul pentru utilizator.</w:t>
      </w:r>
    </w:p>
    <w:p w14:paraId="4392CE92"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33 </w:t>
      </w:r>
      <w:r w:rsidRPr="0007587A">
        <w:rPr>
          <w:rFonts w:eastAsia="Calibri"/>
          <w:sz w:val="28"/>
          <w:szCs w:val="28"/>
          <w:lang w:val="ro-RO"/>
        </w:rPr>
        <w:t>Actele adiţionale la prezentul contract se vor încheia în acelaşi număr de exemplare şi vor face parte integrantă din acesta.</w:t>
      </w:r>
    </w:p>
    <w:p w14:paraId="6F9C6B0D" w14:textId="32E12912" w:rsidR="0007587A" w:rsidRPr="0007587A" w:rsidRDefault="0007587A">
      <w:pPr>
        <w:jc w:val="both"/>
        <w:rPr>
          <w:rFonts w:eastAsia="Calibri"/>
          <w:sz w:val="28"/>
          <w:szCs w:val="28"/>
          <w:lang w:val="ro-RO"/>
        </w:rPr>
      </w:pPr>
    </w:p>
    <w:p w14:paraId="430C3F07" w14:textId="610E2DAD" w:rsidR="00472A24" w:rsidRPr="0007587A" w:rsidRDefault="0007587A">
      <w:pPr>
        <w:jc w:val="both"/>
        <w:rPr>
          <w:rFonts w:eastAsia="Calibri"/>
          <w:sz w:val="28"/>
          <w:szCs w:val="28"/>
          <w:lang w:val="ro-RO"/>
        </w:rPr>
      </w:pPr>
      <w:r w:rsidRPr="0007587A">
        <w:rPr>
          <w:rFonts w:eastAsia="Calibri"/>
          <w:sz w:val="28"/>
          <w:szCs w:val="28"/>
          <w:lang w:val="ro-RO"/>
        </w:rPr>
        <w:t xml:space="preserve">                     </w:t>
      </w:r>
      <w:r w:rsidR="00946469" w:rsidRPr="0007587A">
        <w:rPr>
          <w:rFonts w:eastAsia="Calibri"/>
          <w:sz w:val="28"/>
          <w:szCs w:val="28"/>
          <w:lang w:val="ro-RO"/>
        </w:rPr>
        <w:t xml:space="preserve">  </w:t>
      </w:r>
      <w:r w:rsidR="00946469" w:rsidRPr="0007587A">
        <w:rPr>
          <w:rFonts w:eastAsia="Calibri"/>
          <w:b/>
          <w:sz w:val="28"/>
          <w:szCs w:val="28"/>
          <w:lang w:val="ro-RO"/>
        </w:rPr>
        <w:t xml:space="preserve">OPERATOR,                                                 </w:t>
      </w:r>
      <w:r w:rsidRPr="0007587A">
        <w:rPr>
          <w:rFonts w:eastAsia="Calibri"/>
          <w:b/>
          <w:sz w:val="28"/>
          <w:szCs w:val="28"/>
          <w:lang w:val="ro-RO"/>
        </w:rPr>
        <w:t xml:space="preserve">    </w:t>
      </w:r>
      <w:r w:rsidR="00946469" w:rsidRPr="0007587A">
        <w:rPr>
          <w:rFonts w:eastAsia="Calibri"/>
          <w:b/>
          <w:sz w:val="28"/>
          <w:szCs w:val="28"/>
          <w:lang w:val="ro-RO"/>
        </w:rPr>
        <w:t xml:space="preserve">  </w:t>
      </w:r>
      <w:r w:rsidR="007D40CF" w:rsidRPr="0007587A">
        <w:rPr>
          <w:rFonts w:eastAsia="Calibri"/>
          <w:b/>
          <w:sz w:val="28"/>
          <w:szCs w:val="28"/>
          <w:lang w:val="ro-RO"/>
        </w:rPr>
        <w:t>UTILIZATOR</w:t>
      </w:r>
      <w:r w:rsidR="00946469" w:rsidRPr="0007587A">
        <w:rPr>
          <w:rFonts w:eastAsia="Calibri"/>
          <w:b/>
          <w:sz w:val="28"/>
          <w:szCs w:val="28"/>
          <w:lang w:val="ro-RO"/>
        </w:rPr>
        <w:t>,</w:t>
      </w:r>
    </w:p>
    <w:p w14:paraId="47DACC61" w14:textId="77777777" w:rsidR="00472A24" w:rsidRPr="0007587A" w:rsidRDefault="00946469">
      <w:pPr>
        <w:jc w:val="both"/>
        <w:rPr>
          <w:rFonts w:eastAsia="Calibri"/>
          <w:sz w:val="28"/>
          <w:szCs w:val="28"/>
          <w:lang w:val="ro-RO"/>
        </w:rPr>
      </w:pPr>
      <w:r w:rsidRPr="0007587A">
        <w:rPr>
          <w:rFonts w:eastAsia="Calibri"/>
          <w:sz w:val="28"/>
          <w:szCs w:val="28"/>
          <w:lang w:val="ro-RO"/>
        </w:rPr>
        <w:t xml:space="preserve">      </w:t>
      </w:r>
    </w:p>
    <w:p w14:paraId="2FDF811A" w14:textId="46F08C71" w:rsidR="00472A24" w:rsidRPr="0007587A" w:rsidRDefault="00946469">
      <w:pPr>
        <w:jc w:val="both"/>
        <w:rPr>
          <w:rFonts w:eastAsia="Calibri"/>
          <w:sz w:val="28"/>
          <w:szCs w:val="28"/>
          <w:lang w:val="ro-RO"/>
        </w:rPr>
      </w:pPr>
      <w:r w:rsidRPr="0007587A">
        <w:rPr>
          <w:rFonts w:eastAsia="Calibri"/>
          <w:sz w:val="28"/>
          <w:szCs w:val="28"/>
          <w:lang w:val="ro-RO"/>
        </w:rPr>
        <w:t xml:space="preserve"> Director General,             Director Economic,</w:t>
      </w:r>
    </w:p>
    <w:p w14:paraId="480504A8" w14:textId="52375F2D" w:rsidR="00593D92" w:rsidRPr="0007587A" w:rsidRDefault="00946469">
      <w:pPr>
        <w:jc w:val="both"/>
        <w:rPr>
          <w:rFonts w:eastAsia="Calibri"/>
          <w:sz w:val="28"/>
          <w:szCs w:val="28"/>
          <w:lang w:val="ro-RO"/>
        </w:rPr>
      </w:pPr>
      <w:r w:rsidRPr="0007587A">
        <w:rPr>
          <w:rFonts w:eastAsia="Calibri"/>
          <w:sz w:val="28"/>
          <w:szCs w:val="28"/>
          <w:lang w:val="ro-RO"/>
        </w:rPr>
        <w:t xml:space="preserve">          </w:t>
      </w:r>
    </w:p>
    <w:p w14:paraId="427A42A0" w14:textId="59B7BE31" w:rsidR="00472A24" w:rsidRPr="0007587A" w:rsidRDefault="00593D92">
      <w:pPr>
        <w:jc w:val="both"/>
        <w:rPr>
          <w:rFonts w:eastAsia="Calibri"/>
          <w:sz w:val="28"/>
          <w:szCs w:val="28"/>
          <w:lang w:val="ro-RO"/>
        </w:rPr>
      </w:pPr>
      <w:r w:rsidRPr="0007587A">
        <w:rPr>
          <w:rFonts w:eastAsia="Calibri"/>
          <w:sz w:val="28"/>
          <w:szCs w:val="28"/>
          <w:lang w:val="ro-RO"/>
        </w:rPr>
        <w:t xml:space="preserve">                   Oficiul juridic</w:t>
      </w:r>
      <w:r w:rsidR="00EC5E98" w:rsidRPr="0007587A">
        <w:rPr>
          <w:rFonts w:eastAsia="Calibri"/>
          <w:sz w:val="28"/>
          <w:szCs w:val="28"/>
          <w:lang w:val="ro-RO"/>
        </w:rPr>
        <w:t>,</w:t>
      </w:r>
    </w:p>
    <w:p w14:paraId="1F938336" w14:textId="77777777" w:rsidR="00593D92" w:rsidRPr="0007587A" w:rsidRDefault="00593D92">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4892CC8B" w14:textId="4FCEEC4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  </w:t>
      </w:r>
      <w:r w:rsidR="0007587A">
        <w:rPr>
          <w:rFonts w:eastAsia="Calibri"/>
          <w:sz w:val="28"/>
          <w:szCs w:val="28"/>
          <w:lang w:val="ro-RO"/>
        </w:rPr>
        <w:t xml:space="preserve">  </w:t>
      </w:r>
      <w:r w:rsidRPr="0007587A">
        <w:rPr>
          <w:rFonts w:eastAsia="Calibri"/>
          <w:sz w:val="28"/>
          <w:szCs w:val="28"/>
          <w:lang w:val="ro-RO"/>
        </w:rPr>
        <w:t xml:space="preserve"> Şef Sucursală</w:t>
      </w:r>
      <w:r w:rsidR="00EC5E98" w:rsidRPr="0007587A">
        <w:rPr>
          <w:rFonts w:eastAsia="Calibri"/>
          <w:sz w:val="28"/>
          <w:szCs w:val="28"/>
          <w:lang w:val="ro-RO"/>
        </w:rPr>
        <w:t>,</w:t>
      </w:r>
      <w:r w:rsidRPr="0007587A">
        <w:rPr>
          <w:rFonts w:eastAsia="Calibri"/>
          <w:sz w:val="28"/>
          <w:szCs w:val="28"/>
          <w:lang w:val="ro-RO"/>
        </w:rPr>
        <w:t xml:space="preserve">                 Întocmit</w:t>
      </w:r>
      <w:r w:rsidR="00EC5E98" w:rsidRPr="0007587A">
        <w:rPr>
          <w:rFonts w:eastAsia="Calibri"/>
          <w:sz w:val="28"/>
          <w:szCs w:val="28"/>
          <w:lang w:val="ro-RO"/>
        </w:rPr>
        <w:t>,</w:t>
      </w:r>
    </w:p>
    <w:p w14:paraId="413D944B" w14:textId="77777777" w:rsidR="00D44057" w:rsidRPr="0007587A" w:rsidRDefault="00D44057">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21C38D92"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318F617B"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7842C4B3" w14:textId="77777777" w:rsidR="0007587A" w:rsidRDefault="0007587A">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52C04E0B" w14:textId="77777777" w:rsidR="0007587A" w:rsidRDefault="0007587A">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50D933C1"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0FC33332"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7F4EAE53" w14:textId="77777777" w:rsidR="00D44057" w:rsidRPr="00D44057" w:rsidRDefault="00D44057" w:rsidP="00D44057">
      <w:pPr>
        <w:shd w:val="clear" w:color="auto" w:fill="FFFFFF"/>
        <w:ind w:left="10" w:right="2" w:firstLine="720"/>
        <w:jc w:val="center"/>
        <w:rPr>
          <w:b/>
          <w:color w:val="000000"/>
          <w:sz w:val="28"/>
          <w:szCs w:val="28"/>
          <w:lang w:val="en-US"/>
        </w:rPr>
      </w:pPr>
      <w:r w:rsidRPr="00D44057">
        <w:rPr>
          <w:b/>
          <w:color w:val="000000"/>
          <w:sz w:val="28"/>
          <w:szCs w:val="28"/>
          <w:lang w:val="en-US"/>
        </w:rPr>
        <w:t>Președintele</w:t>
      </w:r>
    </w:p>
    <w:p w14:paraId="0882AE00" w14:textId="77777777" w:rsidR="00D44057" w:rsidRPr="00D44057" w:rsidRDefault="00D44057" w:rsidP="00D44057">
      <w:pPr>
        <w:shd w:val="clear" w:color="auto" w:fill="FFFFFF"/>
        <w:ind w:left="10" w:right="2" w:firstLine="720"/>
        <w:jc w:val="center"/>
        <w:rPr>
          <w:b/>
          <w:color w:val="000000"/>
          <w:sz w:val="28"/>
          <w:szCs w:val="28"/>
          <w:lang w:val="en-US"/>
        </w:rPr>
      </w:pPr>
      <w:r w:rsidRPr="00D44057">
        <w:rPr>
          <w:b/>
          <w:color w:val="000000"/>
          <w:sz w:val="28"/>
          <w:szCs w:val="28"/>
          <w:lang w:val="en-US"/>
        </w:rPr>
        <w:t>Consiliului Jude</w:t>
      </w:r>
      <w:r w:rsidRPr="00D44057">
        <w:rPr>
          <w:b/>
          <w:bCs/>
          <w:color w:val="000000"/>
          <w:sz w:val="28"/>
          <w:szCs w:val="28"/>
          <w:lang w:val="en-US"/>
        </w:rPr>
        <w:t>ț</w:t>
      </w:r>
      <w:r w:rsidRPr="00D44057">
        <w:rPr>
          <w:b/>
          <w:color w:val="000000"/>
          <w:sz w:val="28"/>
          <w:szCs w:val="28"/>
          <w:lang w:val="en-US"/>
        </w:rPr>
        <w:t>ean Vrancea</w:t>
      </w:r>
    </w:p>
    <w:p w14:paraId="1859F59E" w14:textId="77777777" w:rsidR="00D44057" w:rsidRPr="00D44057" w:rsidRDefault="00D44057" w:rsidP="00D44057">
      <w:pPr>
        <w:shd w:val="clear" w:color="auto" w:fill="FFFFFF"/>
        <w:ind w:left="10" w:right="2" w:firstLine="720"/>
        <w:jc w:val="center"/>
        <w:rPr>
          <w:color w:val="000000"/>
          <w:sz w:val="28"/>
          <w:szCs w:val="26"/>
          <w:lang w:val="en-US"/>
        </w:rPr>
      </w:pPr>
      <w:r w:rsidRPr="00D44057">
        <w:rPr>
          <w:b/>
          <w:color w:val="000000"/>
          <w:sz w:val="28"/>
          <w:szCs w:val="26"/>
          <w:lang w:val="en-US"/>
        </w:rPr>
        <w:t>Nicușor HALICI</w:t>
      </w:r>
      <w:r w:rsidRPr="00D44057">
        <w:rPr>
          <w:color w:val="000000"/>
          <w:sz w:val="28"/>
          <w:szCs w:val="26"/>
          <w:lang w:val="en-US"/>
        </w:rPr>
        <w:t xml:space="preserve"> </w:t>
      </w:r>
    </w:p>
    <w:p w14:paraId="4E306A0A" w14:textId="77777777" w:rsidR="00D44057" w:rsidRPr="00D44057" w:rsidRDefault="00D44057" w:rsidP="00D44057">
      <w:pPr>
        <w:shd w:val="clear" w:color="auto" w:fill="FFFFFF"/>
        <w:ind w:left="10" w:right="2" w:hanging="10"/>
        <w:jc w:val="both"/>
        <w:rPr>
          <w:b/>
          <w:bCs/>
          <w:color w:val="000000"/>
          <w:sz w:val="28"/>
          <w:szCs w:val="28"/>
          <w:lang w:val="en-US"/>
        </w:rPr>
      </w:pPr>
    </w:p>
    <w:p w14:paraId="3260F1F4" w14:textId="77777777" w:rsidR="00D44057" w:rsidRP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w:t>
      </w:r>
    </w:p>
    <w:p w14:paraId="4C2EDBD5" w14:textId="77777777" w:rsid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w:t>
      </w:r>
    </w:p>
    <w:p w14:paraId="4CD72C79" w14:textId="77777777" w:rsidR="00F36B2D" w:rsidRPr="00D44057" w:rsidRDefault="00F36B2D" w:rsidP="00D44057">
      <w:pPr>
        <w:shd w:val="clear" w:color="auto" w:fill="FFFFFF"/>
        <w:ind w:left="10" w:right="2" w:firstLine="720"/>
        <w:jc w:val="center"/>
        <w:rPr>
          <w:b/>
          <w:bCs/>
          <w:color w:val="000000"/>
          <w:sz w:val="28"/>
          <w:szCs w:val="28"/>
          <w:lang w:val="en-US"/>
        </w:rPr>
      </w:pPr>
    </w:p>
    <w:p w14:paraId="3CB44B14" w14:textId="77777777" w:rsidR="00D44057" w:rsidRP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w:t>
      </w:r>
    </w:p>
    <w:p w14:paraId="6BB109CA" w14:textId="77777777" w:rsidR="00D44057" w:rsidRPr="00D44057" w:rsidRDefault="00D44057" w:rsidP="00D44057">
      <w:pPr>
        <w:shd w:val="clear" w:color="auto" w:fill="FFFFFF"/>
        <w:ind w:left="10" w:right="2" w:firstLine="720"/>
        <w:jc w:val="both"/>
        <w:rPr>
          <w:b/>
          <w:bCs/>
          <w:color w:val="000000"/>
          <w:sz w:val="28"/>
          <w:szCs w:val="28"/>
          <w:lang w:val="en-US"/>
        </w:rPr>
      </w:pPr>
      <w:r w:rsidRPr="00D44057">
        <w:rPr>
          <w:b/>
          <w:bCs/>
          <w:color w:val="000000"/>
          <w:sz w:val="28"/>
          <w:szCs w:val="28"/>
          <w:lang w:val="en-US"/>
        </w:rPr>
        <w:t xml:space="preserve"> </w:t>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t xml:space="preserve">            </w:t>
      </w:r>
      <w:r w:rsidRPr="00D44057">
        <w:rPr>
          <w:b/>
          <w:bCs/>
          <w:color w:val="000000"/>
          <w:sz w:val="28"/>
          <w:szCs w:val="28"/>
          <w:lang w:val="en-US"/>
        </w:rPr>
        <w:tab/>
      </w:r>
      <w:r w:rsidRPr="00D44057">
        <w:rPr>
          <w:b/>
          <w:bCs/>
          <w:color w:val="000000"/>
          <w:sz w:val="28"/>
          <w:szCs w:val="28"/>
          <w:lang w:val="en-US"/>
        </w:rPr>
        <w:tab/>
        <w:t>Avizat</w:t>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t xml:space="preserve">                        Secretar general al județului</w:t>
      </w:r>
    </w:p>
    <w:p w14:paraId="01D18E30" w14:textId="77777777" w:rsidR="00D44057" w:rsidRP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Raluca DAN</w:t>
      </w:r>
    </w:p>
    <w:p w14:paraId="793B4DCD"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603FDCEC" w14:textId="77777777" w:rsidR="00D44057" w:rsidRPr="007A355E"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sectPr w:rsidR="00D44057" w:rsidRPr="007A355E" w:rsidSect="00BE0B88">
      <w:headerReference w:type="default" r:id="rId11"/>
      <w:footerReference w:type="default" r:id="rId12"/>
      <w:pgSz w:w="11906" w:h="16838"/>
      <w:pgMar w:top="426" w:right="864" w:bottom="720" w:left="1152" w:header="288"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2FDB" w14:textId="77777777" w:rsidR="006151D3" w:rsidRDefault="006151D3">
      <w:r>
        <w:separator/>
      </w:r>
    </w:p>
  </w:endnote>
  <w:endnote w:type="continuationSeparator" w:id="0">
    <w:p w14:paraId="0C409725" w14:textId="77777777" w:rsidR="006151D3" w:rsidRDefault="0061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516165"/>
      <w:docPartObj>
        <w:docPartGallery w:val="Page Numbers (Bottom of Page)"/>
        <w:docPartUnique/>
      </w:docPartObj>
    </w:sdtPr>
    <w:sdtEndPr>
      <w:rPr>
        <w:noProof/>
      </w:rPr>
    </w:sdtEndPr>
    <w:sdtContent>
      <w:p w14:paraId="4AEA32C8" w14:textId="74F7B497" w:rsidR="00FA46C5" w:rsidRDefault="00FA46C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7C9C94B" w14:textId="7BC79414" w:rsidR="00472A24" w:rsidRDefault="00472A24" w:rsidP="00347666">
    <w:pPr>
      <w:pBdr>
        <w:top w:val="nil"/>
        <w:left w:val="nil"/>
        <w:bottom w:val="nil"/>
        <w:right w:val="nil"/>
        <w:between w:val="nil"/>
      </w:pBdr>
      <w:tabs>
        <w:tab w:val="center" w:pos="4536"/>
        <w:tab w:val="right" w:pos="9072"/>
      </w:tabs>
      <w:jc w:val="center"/>
      <w:rPr>
        <w:color w:val="002060"/>
        <w:sz w:val="12"/>
        <w:szCs w:val="1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1574" w14:textId="77777777" w:rsidR="006151D3" w:rsidRDefault="006151D3">
      <w:r>
        <w:separator/>
      </w:r>
    </w:p>
  </w:footnote>
  <w:footnote w:type="continuationSeparator" w:id="0">
    <w:p w14:paraId="03F2539E" w14:textId="77777777" w:rsidR="006151D3" w:rsidRDefault="0061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659B" w14:textId="77777777" w:rsidR="00472A24" w:rsidRDefault="00472A24">
    <w:pPr>
      <w:pBdr>
        <w:top w:val="nil"/>
        <w:left w:val="nil"/>
        <w:bottom w:val="nil"/>
        <w:right w:val="nil"/>
        <w:between w:val="nil"/>
      </w:pBdr>
      <w:tabs>
        <w:tab w:val="center" w:pos="4536"/>
        <w:tab w:val="right" w:pos="9072"/>
      </w:tabs>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3111"/>
    <w:multiLevelType w:val="hybridMultilevel"/>
    <w:tmpl w:val="47D66FBE"/>
    <w:lvl w:ilvl="0" w:tplc="04090017">
      <w:start w:val="1"/>
      <w:numFmt w:val="lowerLetter"/>
      <w:lvlText w:val="%1)"/>
      <w:lvlJc w:val="left"/>
      <w:pPr>
        <w:tabs>
          <w:tab w:val="num" w:pos="2136"/>
        </w:tabs>
        <w:ind w:left="2136" w:hanging="360"/>
      </w:pPr>
    </w:lvl>
    <w:lvl w:ilvl="1" w:tplc="04090019">
      <w:start w:val="1"/>
      <w:numFmt w:val="lowerLetter"/>
      <w:lvlText w:val="%2."/>
      <w:lvlJc w:val="left"/>
      <w:pPr>
        <w:tabs>
          <w:tab w:val="num" w:pos="2856"/>
        </w:tabs>
        <w:ind w:left="2856" w:hanging="360"/>
      </w:pPr>
    </w:lvl>
    <w:lvl w:ilvl="2" w:tplc="0409001B">
      <w:start w:val="1"/>
      <w:numFmt w:val="lowerRoman"/>
      <w:lvlText w:val="%3."/>
      <w:lvlJc w:val="right"/>
      <w:pPr>
        <w:tabs>
          <w:tab w:val="num" w:pos="3576"/>
        </w:tabs>
        <w:ind w:left="3576" w:hanging="180"/>
      </w:pPr>
    </w:lvl>
    <w:lvl w:ilvl="3" w:tplc="0409000F">
      <w:start w:val="1"/>
      <w:numFmt w:val="decimal"/>
      <w:lvlText w:val="%4."/>
      <w:lvlJc w:val="left"/>
      <w:pPr>
        <w:tabs>
          <w:tab w:val="num" w:pos="4296"/>
        </w:tabs>
        <w:ind w:left="4296" w:hanging="360"/>
      </w:pPr>
    </w:lvl>
    <w:lvl w:ilvl="4" w:tplc="04090019">
      <w:start w:val="1"/>
      <w:numFmt w:val="lowerLetter"/>
      <w:lvlText w:val="%5."/>
      <w:lvlJc w:val="left"/>
      <w:pPr>
        <w:tabs>
          <w:tab w:val="num" w:pos="5016"/>
        </w:tabs>
        <w:ind w:left="5016" w:hanging="360"/>
      </w:pPr>
    </w:lvl>
    <w:lvl w:ilvl="5" w:tplc="0409001B">
      <w:start w:val="1"/>
      <w:numFmt w:val="lowerRoman"/>
      <w:lvlText w:val="%6."/>
      <w:lvlJc w:val="right"/>
      <w:pPr>
        <w:tabs>
          <w:tab w:val="num" w:pos="5736"/>
        </w:tabs>
        <w:ind w:left="5736" w:hanging="180"/>
      </w:pPr>
    </w:lvl>
    <w:lvl w:ilvl="6" w:tplc="0409000F">
      <w:start w:val="1"/>
      <w:numFmt w:val="decimal"/>
      <w:lvlText w:val="%7."/>
      <w:lvlJc w:val="left"/>
      <w:pPr>
        <w:tabs>
          <w:tab w:val="num" w:pos="6456"/>
        </w:tabs>
        <w:ind w:left="6456" w:hanging="360"/>
      </w:pPr>
    </w:lvl>
    <w:lvl w:ilvl="7" w:tplc="04090019">
      <w:start w:val="1"/>
      <w:numFmt w:val="lowerLetter"/>
      <w:lvlText w:val="%8."/>
      <w:lvlJc w:val="left"/>
      <w:pPr>
        <w:tabs>
          <w:tab w:val="num" w:pos="7176"/>
        </w:tabs>
        <w:ind w:left="7176" w:hanging="360"/>
      </w:pPr>
    </w:lvl>
    <w:lvl w:ilvl="8" w:tplc="0409001B">
      <w:start w:val="1"/>
      <w:numFmt w:val="lowerRoman"/>
      <w:lvlText w:val="%9."/>
      <w:lvlJc w:val="right"/>
      <w:pPr>
        <w:tabs>
          <w:tab w:val="num" w:pos="7896"/>
        </w:tabs>
        <w:ind w:left="7896" w:hanging="180"/>
      </w:pPr>
    </w:lvl>
  </w:abstractNum>
  <w:abstractNum w:abstractNumId="1" w15:restartNumberingAfterBreak="0">
    <w:nsid w:val="56EE2C79"/>
    <w:multiLevelType w:val="multilevel"/>
    <w:tmpl w:val="CF36E89E"/>
    <w:lvl w:ilvl="0">
      <w:start w:val="1"/>
      <w:numFmt w:val="decimal"/>
      <w:pStyle w:val="Listcumarcator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2195282">
    <w:abstractNumId w:val="1"/>
  </w:num>
  <w:num w:numId="2" w16cid:durableId="174437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70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24"/>
    <w:rsid w:val="00001617"/>
    <w:rsid w:val="000019EF"/>
    <w:rsid w:val="00005ED0"/>
    <w:rsid w:val="0001173B"/>
    <w:rsid w:val="00012407"/>
    <w:rsid w:val="0001665B"/>
    <w:rsid w:val="00017BAD"/>
    <w:rsid w:val="000212A0"/>
    <w:rsid w:val="000231A1"/>
    <w:rsid w:val="00030990"/>
    <w:rsid w:val="000343E0"/>
    <w:rsid w:val="0003491D"/>
    <w:rsid w:val="00036A43"/>
    <w:rsid w:val="00040DEC"/>
    <w:rsid w:val="000474A4"/>
    <w:rsid w:val="00047DF1"/>
    <w:rsid w:val="00051867"/>
    <w:rsid w:val="0005472A"/>
    <w:rsid w:val="00061FA7"/>
    <w:rsid w:val="00065BEC"/>
    <w:rsid w:val="000660C7"/>
    <w:rsid w:val="0007587A"/>
    <w:rsid w:val="00077D0D"/>
    <w:rsid w:val="00081006"/>
    <w:rsid w:val="0008240B"/>
    <w:rsid w:val="000841F3"/>
    <w:rsid w:val="000918AB"/>
    <w:rsid w:val="000A59D5"/>
    <w:rsid w:val="000A5C99"/>
    <w:rsid w:val="000A68B5"/>
    <w:rsid w:val="000C1A5D"/>
    <w:rsid w:val="000C229B"/>
    <w:rsid w:val="000D0E5B"/>
    <w:rsid w:val="000D4484"/>
    <w:rsid w:val="000E4B7B"/>
    <w:rsid w:val="000E4C75"/>
    <w:rsid w:val="000F4098"/>
    <w:rsid w:val="00103EDD"/>
    <w:rsid w:val="00116899"/>
    <w:rsid w:val="00116D31"/>
    <w:rsid w:val="00116FA2"/>
    <w:rsid w:val="00135715"/>
    <w:rsid w:val="001364EA"/>
    <w:rsid w:val="001370E6"/>
    <w:rsid w:val="00154C46"/>
    <w:rsid w:val="0015534D"/>
    <w:rsid w:val="00167558"/>
    <w:rsid w:val="001742DE"/>
    <w:rsid w:val="001745CE"/>
    <w:rsid w:val="0018096E"/>
    <w:rsid w:val="00181E83"/>
    <w:rsid w:val="001825FA"/>
    <w:rsid w:val="00183EFB"/>
    <w:rsid w:val="00186928"/>
    <w:rsid w:val="00187240"/>
    <w:rsid w:val="00187533"/>
    <w:rsid w:val="001A4587"/>
    <w:rsid w:val="001A4984"/>
    <w:rsid w:val="001A5D11"/>
    <w:rsid w:val="001A5E1C"/>
    <w:rsid w:val="001A6886"/>
    <w:rsid w:val="001A78A4"/>
    <w:rsid w:val="001C38F1"/>
    <w:rsid w:val="001D5316"/>
    <w:rsid w:val="001D6AD6"/>
    <w:rsid w:val="001E5A2B"/>
    <w:rsid w:val="001E707A"/>
    <w:rsid w:val="001E7E2A"/>
    <w:rsid w:val="001F0B7B"/>
    <w:rsid w:val="001F79E1"/>
    <w:rsid w:val="002007A9"/>
    <w:rsid w:val="002202F6"/>
    <w:rsid w:val="00224828"/>
    <w:rsid w:val="00225379"/>
    <w:rsid w:val="00225ADC"/>
    <w:rsid w:val="002301DB"/>
    <w:rsid w:val="00231E76"/>
    <w:rsid w:val="00244611"/>
    <w:rsid w:val="00244C06"/>
    <w:rsid w:val="002548D7"/>
    <w:rsid w:val="00265CB8"/>
    <w:rsid w:val="00266F01"/>
    <w:rsid w:val="002704FA"/>
    <w:rsid w:val="00273168"/>
    <w:rsid w:val="00276D38"/>
    <w:rsid w:val="002775A0"/>
    <w:rsid w:val="00280D6A"/>
    <w:rsid w:val="0028249E"/>
    <w:rsid w:val="0028293F"/>
    <w:rsid w:val="00282A4E"/>
    <w:rsid w:val="00284ADC"/>
    <w:rsid w:val="00287BD3"/>
    <w:rsid w:val="00290277"/>
    <w:rsid w:val="0029034F"/>
    <w:rsid w:val="00297105"/>
    <w:rsid w:val="002A6B72"/>
    <w:rsid w:val="002B24E2"/>
    <w:rsid w:val="002C2B3E"/>
    <w:rsid w:val="002D30A3"/>
    <w:rsid w:val="002E0453"/>
    <w:rsid w:val="002E4517"/>
    <w:rsid w:val="002E5AB2"/>
    <w:rsid w:val="00303FCF"/>
    <w:rsid w:val="003205E5"/>
    <w:rsid w:val="003244DB"/>
    <w:rsid w:val="003268FA"/>
    <w:rsid w:val="0033296C"/>
    <w:rsid w:val="003373DF"/>
    <w:rsid w:val="00337D65"/>
    <w:rsid w:val="00346A2A"/>
    <w:rsid w:val="00347666"/>
    <w:rsid w:val="00351218"/>
    <w:rsid w:val="00353C08"/>
    <w:rsid w:val="00353F6E"/>
    <w:rsid w:val="00360D1F"/>
    <w:rsid w:val="00362C48"/>
    <w:rsid w:val="003668AE"/>
    <w:rsid w:val="003715E7"/>
    <w:rsid w:val="00381DFC"/>
    <w:rsid w:val="0038611B"/>
    <w:rsid w:val="00387952"/>
    <w:rsid w:val="00392D33"/>
    <w:rsid w:val="003A017E"/>
    <w:rsid w:val="003C0611"/>
    <w:rsid w:val="003C272D"/>
    <w:rsid w:val="003C49BB"/>
    <w:rsid w:val="003C6962"/>
    <w:rsid w:val="003D17DD"/>
    <w:rsid w:val="003D7E61"/>
    <w:rsid w:val="003E7E0C"/>
    <w:rsid w:val="003F3A43"/>
    <w:rsid w:val="00406327"/>
    <w:rsid w:val="0041053E"/>
    <w:rsid w:val="0042286E"/>
    <w:rsid w:val="004263CB"/>
    <w:rsid w:val="00426D34"/>
    <w:rsid w:val="00431DC9"/>
    <w:rsid w:val="004321B8"/>
    <w:rsid w:val="00434A75"/>
    <w:rsid w:val="004403BF"/>
    <w:rsid w:val="0045038F"/>
    <w:rsid w:val="00451CEC"/>
    <w:rsid w:val="00460C8F"/>
    <w:rsid w:val="00472A24"/>
    <w:rsid w:val="0047785D"/>
    <w:rsid w:val="00483569"/>
    <w:rsid w:val="00485154"/>
    <w:rsid w:val="004857BA"/>
    <w:rsid w:val="004A2CB6"/>
    <w:rsid w:val="004A3DDC"/>
    <w:rsid w:val="004A45EA"/>
    <w:rsid w:val="004B7CCA"/>
    <w:rsid w:val="004E29DA"/>
    <w:rsid w:val="004E69AC"/>
    <w:rsid w:val="004E6F20"/>
    <w:rsid w:val="004F10CE"/>
    <w:rsid w:val="004F18B3"/>
    <w:rsid w:val="004F42C6"/>
    <w:rsid w:val="004F5A23"/>
    <w:rsid w:val="005012AD"/>
    <w:rsid w:val="00507F84"/>
    <w:rsid w:val="00513105"/>
    <w:rsid w:val="005216C4"/>
    <w:rsid w:val="005420A0"/>
    <w:rsid w:val="005464CF"/>
    <w:rsid w:val="0055010B"/>
    <w:rsid w:val="00550461"/>
    <w:rsid w:val="00554858"/>
    <w:rsid w:val="00557FD1"/>
    <w:rsid w:val="00561E49"/>
    <w:rsid w:val="0056571B"/>
    <w:rsid w:val="005657F4"/>
    <w:rsid w:val="0057000C"/>
    <w:rsid w:val="0058091F"/>
    <w:rsid w:val="00585E0F"/>
    <w:rsid w:val="00586699"/>
    <w:rsid w:val="00592D1D"/>
    <w:rsid w:val="00593D92"/>
    <w:rsid w:val="0059466B"/>
    <w:rsid w:val="005B3DFF"/>
    <w:rsid w:val="005B474B"/>
    <w:rsid w:val="005B4A90"/>
    <w:rsid w:val="005C1C16"/>
    <w:rsid w:val="005E35F2"/>
    <w:rsid w:val="005E3750"/>
    <w:rsid w:val="005E66DE"/>
    <w:rsid w:val="00601E04"/>
    <w:rsid w:val="00602A4C"/>
    <w:rsid w:val="006042FD"/>
    <w:rsid w:val="00607BF3"/>
    <w:rsid w:val="00610D99"/>
    <w:rsid w:val="006131C7"/>
    <w:rsid w:val="006151D3"/>
    <w:rsid w:val="00615CB4"/>
    <w:rsid w:val="006566C7"/>
    <w:rsid w:val="00660298"/>
    <w:rsid w:val="00660CF1"/>
    <w:rsid w:val="006643E5"/>
    <w:rsid w:val="00664791"/>
    <w:rsid w:val="00673076"/>
    <w:rsid w:val="0067691B"/>
    <w:rsid w:val="00683BD1"/>
    <w:rsid w:val="006915CA"/>
    <w:rsid w:val="006A0F3A"/>
    <w:rsid w:val="006B6739"/>
    <w:rsid w:val="006C2E65"/>
    <w:rsid w:val="006C3873"/>
    <w:rsid w:val="006C3E12"/>
    <w:rsid w:val="006C5C4F"/>
    <w:rsid w:val="006C7081"/>
    <w:rsid w:val="006D210A"/>
    <w:rsid w:val="006D718E"/>
    <w:rsid w:val="006E65D1"/>
    <w:rsid w:val="006F1660"/>
    <w:rsid w:val="006F700F"/>
    <w:rsid w:val="00704190"/>
    <w:rsid w:val="00714E11"/>
    <w:rsid w:val="00715D74"/>
    <w:rsid w:val="0072230A"/>
    <w:rsid w:val="00724D75"/>
    <w:rsid w:val="00730618"/>
    <w:rsid w:val="00730ABF"/>
    <w:rsid w:val="00731360"/>
    <w:rsid w:val="00733162"/>
    <w:rsid w:val="00733658"/>
    <w:rsid w:val="00733738"/>
    <w:rsid w:val="00754A48"/>
    <w:rsid w:val="007641C4"/>
    <w:rsid w:val="00786B51"/>
    <w:rsid w:val="00796035"/>
    <w:rsid w:val="00796D3D"/>
    <w:rsid w:val="007A163D"/>
    <w:rsid w:val="007A24FC"/>
    <w:rsid w:val="007A355E"/>
    <w:rsid w:val="007B229A"/>
    <w:rsid w:val="007C6157"/>
    <w:rsid w:val="007C7507"/>
    <w:rsid w:val="007D40CF"/>
    <w:rsid w:val="007F0DDB"/>
    <w:rsid w:val="007F2C2E"/>
    <w:rsid w:val="00804CBF"/>
    <w:rsid w:val="00804F3C"/>
    <w:rsid w:val="008102F1"/>
    <w:rsid w:val="00832E45"/>
    <w:rsid w:val="008341FD"/>
    <w:rsid w:val="00844DA8"/>
    <w:rsid w:val="0085182C"/>
    <w:rsid w:val="00852746"/>
    <w:rsid w:val="00861BBB"/>
    <w:rsid w:val="00862D5D"/>
    <w:rsid w:val="00864CA1"/>
    <w:rsid w:val="00866CCB"/>
    <w:rsid w:val="00877DA1"/>
    <w:rsid w:val="00880496"/>
    <w:rsid w:val="0089607F"/>
    <w:rsid w:val="008A3763"/>
    <w:rsid w:val="008A6A80"/>
    <w:rsid w:val="008A6D89"/>
    <w:rsid w:val="008A773D"/>
    <w:rsid w:val="008B312E"/>
    <w:rsid w:val="008C1333"/>
    <w:rsid w:val="008C2E5D"/>
    <w:rsid w:val="008C5933"/>
    <w:rsid w:val="008D05B6"/>
    <w:rsid w:val="008D1A38"/>
    <w:rsid w:val="008D762C"/>
    <w:rsid w:val="008D7E0B"/>
    <w:rsid w:val="008D7F50"/>
    <w:rsid w:val="008E3EEE"/>
    <w:rsid w:val="008F083B"/>
    <w:rsid w:val="008F7DC7"/>
    <w:rsid w:val="00902451"/>
    <w:rsid w:val="0091288D"/>
    <w:rsid w:val="009140F6"/>
    <w:rsid w:val="00920294"/>
    <w:rsid w:val="00927A07"/>
    <w:rsid w:val="00946469"/>
    <w:rsid w:val="00947024"/>
    <w:rsid w:val="00954177"/>
    <w:rsid w:val="0095511A"/>
    <w:rsid w:val="00956DFB"/>
    <w:rsid w:val="00981CFC"/>
    <w:rsid w:val="00981E18"/>
    <w:rsid w:val="00991330"/>
    <w:rsid w:val="0099704E"/>
    <w:rsid w:val="009A05A5"/>
    <w:rsid w:val="009A3C4D"/>
    <w:rsid w:val="009A4802"/>
    <w:rsid w:val="009A5B59"/>
    <w:rsid w:val="009B18D3"/>
    <w:rsid w:val="009B3E28"/>
    <w:rsid w:val="009B48ED"/>
    <w:rsid w:val="009B749C"/>
    <w:rsid w:val="009C3518"/>
    <w:rsid w:val="009C6CE2"/>
    <w:rsid w:val="009C7576"/>
    <w:rsid w:val="009D1543"/>
    <w:rsid w:val="009D2D99"/>
    <w:rsid w:val="009D47F3"/>
    <w:rsid w:val="009D5103"/>
    <w:rsid w:val="009E126C"/>
    <w:rsid w:val="009F1199"/>
    <w:rsid w:val="009F1C45"/>
    <w:rsid w:val="009F3503"/>
    <w:rsid w:val="00A04FA1"/>
    <w:rsid w:val="00A11A3E"/>
    <w:rsid w:val="00A20CF2"/>
    <w:rsid w:val="00A225C3"/>
    <w:rsid w:val="00A25D6A"/>
    <w:rsid w:val="00A26643"/>
    <w:rsid w:val="00A27E95"/>
    <w:rsid w:val="00A31FA5"/>
    <w:rsid w:val="00A32B6F"/>
    <w:rsid w:val="00A32C4C"/>
    <w:rsid w:val="00A3428C"/>
    <w:rsid w:val="00A41015"/>
    <w:rsid w:val="00A44052"/>
    <w:rsid w:val="00A462C2"/>
    <w:rsid w:val="00A52C2D"/>
    <w:rsid w:val="00A57498"/>
    <w:rsid w:val="00A60253"/>
    <w:rsid w:val="00A6304D"/>
    <w:rsid w:val="00A63234"/>
    <w:rsid w:val="00A65A82"/>
    <w:rsid w:val="00A669AD"/>
    <w:rsid w:val="00A67C7C"/>
    <w:rsid w:val="00A722B1"/>
    <w:rsid w:val="00A77685"/>
    <w:rsid w:val="00A81446"/>
    <w:rsid w:val="00A8600F"/>
    <w:rsid w:val="00A940F2"/>
    <w:rsid w:val="00A9588A"/>
    <w:rsid w:val="00A96090"/>
    <w:rsid w:val="00A96356"/>
    <w:rsid w:val="00AA387E"/>
    <w:rsid w:val="00AA6D30"/>
    <w:rsid w:val="00AB08B3"/>
    <w:rsid w:val="00AB09CD"/>
    <w:rsid w:val="00AB4370"/>
    <w:rsid w:val="00AB738E"/>
    <w:rsid w:val="00AC21F7"/>
    <w:rsid w:val="00AC56B5"/>
    <w:rsid w:val="00AE07DE"/>
    <w:rsid w:val="00AE7660"/>
    <w:rsid w:val="00AF12D3"/>
    <w:rsid w:val="00B02EFB"/>
    <w:rsid w:val="00B12649"/>
    <w:rsid w:val="00B141D4"/>
    <w:rsid w:val="00B14FE8"/>
    <w:rsid w:val="00B27837"/>
    <w:rsid w:val="00B36D7C"/>
    <w:rsid w:val="00B41F4E"/>
    <w:rsid w:val="00B510C0"/>
    <w:rsid w:val="00B620E4"/>
    <w:rsid w:val="00B62203"/>
    <w:rsid w:val="00B675A7"/>
    <w:rsid w:val="00B747A1"/>
    <w:rsid w:val="00B926E3"/>
    <w:rsid w:val="00B94429"/>
    <w:rsid w:val="00B94F0D"/>
    <w:rsid w:val="00B97762"/>
    <w:rsid w:val="00BA1563"/>
    <w:rsid w:val="00BA1B47"/>
    <w:rsid w:val="00BA425D"/>
    <w:rsid w:val="00BA669C"/>
    <w:rsid w:val="00BB39C0"/>
    <w:rsid w:val="00BB7402"/>
    <w:rsid w:val="00BC4DDC"/>
    <w:rsid w:val="00BC6645"/>
    <w:rsid w:val="00BD044F"/>
    <w:rsid w:val="00BD4237"/>
    <w:rsid w:val="00BE0B88"/>
    <w:rsid w:val="00BE0C05"/>
    <w:rsid w:val="00BE364D"/>
    <w:rsid w:val="00BF61F8"/>
    <w:rsid w:val="00C02E3B"/>
    <w:rsid w:val="00C111AD"/>
    <w:rsid w:val="00C11355"/>
    <w:rsid w:val="00C13E29"/>
    <w:rsid w:val="00C17636"/>
    <w:rsid w:val="00C21531"/>
    <w:rsid w:val="00C22F3A"/>
    <w:rsid w:val="00C22FB8"/>
    <w:rsid w:val="00C2631F"/>
    <w:rsid w:val="00C32CAE"/>
    <w:rsid w:val="00C33552"/>
    <w:rsid w:val="00C33716"/>
    <w:rsid w:val="00C37493"/>
    <w:rsid w:val="00C4054C"/>
    <w:rsid w:val="00C57B12"/>
    <w:rsid w:val="00C72B59"/>
    <w:rsid w:val="00C733D5"/>
    <w:rsid w:val="00C76C1B"/>
    <w:rsid w:val="00C8577D"/>
    <w:rsid w:val="00C87404"/>
    <w:rsid w:val="00C95057"/>
    <w:rsid w:val="00C9563E"/>
    <w:rsid w:val="00C97810"/>
    <w:rsid w:val="00CA182B"/>
    <w:rsid w:val="00CA1DE5"/>
    <w:rsid w:val="00CA6C75"/>
    <w:rsid w:val="00CB5D43"/>
    <w:rsid w:val="00CC65E1"/>
    <w:rsid w:val="00CC762E"/>
    <w:rsid w:val="00CE479E"/>
    <w:rsid w:val="00CE67BB"/>
    <w:rsid w:val="00CF017D"/>
    <w:rsid w:val="00CF056B"/>
    <w:rsid w:val="00D01016"/>
    <w:rsid w:val="00D025D6"/>
    <w:rsid w:val="00D02645"/>
    <w:rsid w:val="00D0547E"/>
    <w:rsid w:val="00D0727B"/>
    <w:rsid w:val="00D07A71"/>
    <w:rsid w:val="00D07D48"/>
    <w:rsid w:val="00D146CF"/>
    <w:rsid w:val="00D20873"/>
    <w:rsid w:val="00D214C0"/>
    <w:rsid w:val="00D34679"/>
    <w:rsid w:val="00D41D5A"/>
    <w:rsid w:val="00D44057"/>
    <w:rsid w:val="00D45686"/>
    <w:rsid w:val="00D46CF7"/>
    <w:rsid w:val="00D4777D"/>
    <w:rsid w:val="00D5083D"/>
    <w:rsid w:val="00D5593E"/>
    <w:rsid w:val="00D57CD8"/>
    <w:rsid w:val="00D57EF7"/>
    <w:rsid w:val="00D609EF"/>
    <w:rsid w:val="00D6155E"/>
    <w:rsid w:val="00D63099"/>
    <w:rsid w:val="00D663AE"/>
    <w:rsid w:val="00D71169"/>
    <w:rsid w:val="00D81143"/>
    <w:rsid w:val="00D85F9E"/>
    <w:rsid w:val="00D9319B"/>
    <w:rsid w:val="00D96212"/>
    <w:rsid w:val="00DA0A3B"/>
    <w:rsid w:val="00DA1329"/>
    <w:rsid w:val="00DA58F1"/>
    <w:rsid w:val="00DA7053"/>
    <w:rsid w:val="00DB5010"/>
    <w:rsid w:val="00DB5B7A"/>
    <w:rsid w:val="00DB716C"/>
    <w:rsid w:val="00DB7FD1"/>
    <w:rsid w:val="00DC1819"/>
    <w:rsid w:val="00DD1CE3"/>
    <w:rsid w:val="00DD29E5"/>
    <w:rsid w:val="00DD7021"/>
    <w:rsid w:val="00DE7CFB"/>
    <w:rsid w:val="00DF5474"/>
    <w:rsid w:val="00E00C5F"/>
    <w:rsid w:val="00E079BC"/>
    <w:rsid w:val="00E10D25"/>
    <w:rsid w:val="00E147FD"/>
    <w:rsid w:val="00E14AB3"/>
    <w:rsid w:val="00E22338"/>
    <w:rsid w:val="00E3175F"/>
    <w:rsid w:val="00E36D27"/>
    <w:rsid w:val="00E459BB"/>
    <w:rsid w:val="00E464BD"/>
    <w:rsid w:val="00E528C3"/>
    <w:rsid w:val="00E65AE5"/>
    <w:rsid w:val="00E7290E"/>
    <w:rsid w:val="00E753EB"/>
    <w:rsid w:val="00E814DC"/>
    <w:rsid w:val="00E829A4"/>
    <w:rsid w:val="00E85193"/>
    <w:rsid w:val="00E872F4"/>
    <w:rsid w:val="00E95A69"/>
    <w:rsid w:val="00E973F6"/>
    <w:rsid w:val="00EA4F01"/>
    <w:rsid w:val="00EA7E9F"/>
    <w:rsid w:val="00EB0BAF"/>
    <w:rsid w:val="00EC04C6"/>
    <w:rsid w:val="00EC58A8"/>
    <w:rsid w:val="00EC5E98"/>
    <w:rsid w:val="00ED0A84"/>
    <w:rsid w:val="00EE515D"/>
    <w:rsid w:val="00F01DF6"/>
    <w:rsid w:val="00F17AC4"/>
    <w:rsid w:val="00F220B8"/>
    <w:rsid w:val="00F2315C"/>
    <w:rsid w:val="00F33717"/>
    <w:rsid w:val="00F36B2D"/>
    <w:rsid w:val="00F5583D"/>
    <w:rsid w:val="00F56CD9"/>
    <w:rsid w:val="00F60C2D"/>
    <w:rsid w:val="00F616DA"/>
    <w:rsid w:val="00F61B49"/>
    <w:rsid w:val="00F63095"/>
    <w:rsid w:val="00F6523F"/>
    <w:rsid w:val="00F6660E"/>
    <w:rsid w:val="00F744B1"/>
    <w:rsid w:val="00F807A7"/>
    <w:rsid w:val="00F81085"/>
    <w:rsid w:val="00F84D02"/>
    <w:rsid w:val="00F93756"/>
    <w:rsid w:val="00F93DA8"/>
    <w:rsid w:val="00FA160B"/>
    <w:rsid w:val="00FA43CE"/>
    <w:rsid w:val="00FA46C5"/>
    <w:rsid w:val="00FA7284"/>
    <w:rsid w:val="00FA7634"/>
    <w:rsid w:val="00FA7E2C"/>
    <w:rsid w:val="00FB6981"/>
    <w:rsid w:val="00FD2B86"/>
    <w:rsid w:val="00FE13EA"/>
    <w:rsid w:val="00FE221F"/>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3AFF"/>
  <w15:docId w15:val="{BA7BF479-D781-49F6-B8A9-D38F0B9C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38"/>
  </w:style>
  <w:style w:type="paragraph" w:styleId="Titlu1">
    <w:name w:val="heading 1"/>
    <w:basedOn w:val="Normal"/>
    <w:link w:val="Titlu1Caracter"/>
    <w:uiPriority w:val="9"/>
    <w:qFormat/>
    <w:rsid w:val="00D02B43"/>
    <w:pPr>
      <w:spacing w:before="100" w:beforeAutospacing="1" w:after="100" w:afterAutospacing="1"/>
      <w:outlineLvl w:val="0"/>
    </w:pPr>
    <w:rPr>
      <w:b/>
      <w:bCs/>
      <w:kern w:val="36"/>
      <w:sz w:val="48"/>
      <w:szCs w:val="48"/>
    </w:rPr>
  </w:style>
  <w:style w:type="paragraph" w:styleId="Titlu2">
    <w:name w:val="heading 2"/>
    <w:basedOn w:val="Normal"/>
    <w:next w:val="Normal"/>
    <w:link w:val="Titlu2Caracter"/>
    <w:uiPriority w:val="9"/>
    <w:semiHidden/>
    <w:unhideWhenUsed/>
    <w:qFormat/>
    <w:rsid w:val="002232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E07811"/>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link w:val="Titlu5Caracter"/>
    <w:uiPriority w:val="9"/>
    <w:semiHidden/>
    <w:unhideWhenUsed/>
    <w:qFormat/>
    <w:rsid w:val="00D02B43"/>
    <w:pPr>
      <w:spacing w:before="100" w:beforeAutospacing="1" w:after="100" w:afterAutospacing="1"/>
      <w:outlineLvl w:val="4"/>
    </w:pPr>
    <w:rPr>
      <w:b/>
      <w:bCs/>
      <w:sz w:val="20"/>
      <w:szCs w:val="20"/>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924155"/>
    <w:pPr>
      <w:contextualSpacing/>
    </w:pPr>
    <w:rPr>
      <w:rFonts w:asciiTheme="majorHAnsi" w:eastAsiaTheme="majorEastAsia" w:hAnsiTheme="majorHAnsi" w:cstheme="majorBidi"/>
      <w:spacing w:val="-10"/>
      <w:kern w:val="28"/>
      <w:sz w:val="56"/>
      <w:szCs w:val="56"/>
    </w:rPr>
  </w:style>
  <w:style w:type="paragraph" w:styleId="Antet">
    <w:name w:val="header"/>
    <w:basedOn w:val="Normal"/>
    <w:link w:val="AntetCaracter"/>
    <w:uiPriority w:val="99"/>
    <w:rsid w:val="00C23F9A"/>
    <w:pPr>
      <w:tabs>
        <w:tab w:val="center" w:pos="4536"/>
        <w:tab w:val="right" w:pos="9072"/>
      </w:tabs>
    </w:pPr>
  </w:style>
  <w:style w:type="paragraph" w:styleId="Subsol">
    <w:name w:val="footer"/>
    <w:basedOn w:val="Normal"/>
    <w:link w:val="SubsolCaracter"/>
    <w:uiPriority w:val="99"/>
    <w:rsid w:val="00C23F9A"/>
    <w:pPr>
      <w:tabs>
        <w:tab w:val="center" w:pos="4536"/>
        <w:tab w:val="right" w:pos="9072"/>
      </w:tabs>
    </w:pPr>
  </w:style>
  <w:style w:type="character" w:styleId="Hyperlink">
    <w:name w:val="Hyperlink"/>
    <w:rsid w:val="00E9173D"/>
    <w:rPr>
      <w:color w:val="0000FF"/>
      <w:u w:val="single"/>
    </w:rPr>
  </w:style>
  <w:style w:type="paragraph" w:customStyle="1" w:styleId="Default">
    <w:name w:val="Default"/>
    <w:rsid w:val="005C5577"/>
    <w:pPr>
      <w:autoSpaceDE w:val="0"/>
      <w:autoSpaceDN w:val="0"/>
      <w:adjustRightInd w:val="0"/>
    </w:pPr>
    <w:rPr>
      <w:rFonts w:ascii="Courier New" w:hAnsi="Courier New" w:cs="Courier New"/>
      <w:color w:val="000000"/>
    </w:rPr>
  </w:style>
  <w:style w:type="character" w:customStyle="1" w:styleId="tli1">
    <w:name w:val="tli1"/>
    <w:basedOn w:val="Fontdeparagrafimplicit"/>
    <w:rsid w:val="005C5577"/>
  </w:style>
  <w:style w:type="table" w:styleId="Tabelgril">
    <w:name w:val="Table Grid"/>
    <w:basedOn w:val="TabelNormal"/>
    <w:rsid w:val="0036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loc">
    <w:name w:val="Block Text"/>
    <w:basedOn w:val="Normal"/>
    <w:rsid w:val="00902417"/>
    <w:pPr>
      <w:ind w:left="709" w:right="-999"/>
      <w:jc w:val="both"/>
    </w:pPr>
    <w:rPr>
      <w:b/>
      <w:szCs w:val="20"/>
    </w:rPr>
  </w:style>
  <w:style w:type="paragraph" w:customStyle="1" w:styleId="CaracterCaracter3CharChar">
    <w:name w:val="Caracter Caracter3 Char Char"/>
    <w:basedOn w:val="Normal"/>
    <w:rsid w:val="007568D1"/>
    <w:rPr>
      <w:lang w:val="pl-PL" w:eastAsia="pl-PL"/>
    </w:rPr>
  </w:style>
  <w:style w:type="character" w:customStyle="1" w:styleId="tpa1">
    <w:name w:val="tpa1"/>
    <w:basedOn w:val="Fontdeparagrafimplicit"/>
    <w:rsid w:val="007568D1"/>
  </w:style>
  <w:style w:type="character" w:customStyle="1" w:styleId="do1">
    <w:name w:val="do1"/>
    <w:rsid w:val="00785455"/>
    <w:rPr>
      <w:b/>
      <w:bCs/>
      <w:sz w:val="26"/>
      <w:szCs w:val="26"/>
    </w:rPr>
  </w:style>
  <w:style w:type="character" w:customStyle="1" w:styleId="li1">
    <w:name w:val="li1"/>
    <w:rsid w:val="00785455"/>
    <w:rPr>
      <w:b/>
      <w:bCs/>
      <w:color w:val="8F0000"/>
    </w:rPr>
  </w:style>
  <w:style w:type="character" w:customStyle="1" w:styleId="tsp1">
    <w:name w:val="tsp1"/>
    <w:basedOn w:val="Fontdeparagrafimplicit"/>
    <w:rsid w:val="00785455"/>
  </w:style>
  <w:style w:type="character" w:customStyle="1" w:styleId="tal1">
    <w:name w:val="tal1"/>
    <w:basedOn w:val="Fontdeparagrafimplicit"/>
    <w:rsid w:val="00663581"/>
  </w:style>
  <w:style w:type="paragraph" w:styleId="NormalWeb">
    <w:name w:val="Normal (Web)"/>
    <w:basedOn w:val="Normal"/>
    <w:rsid w:val="00D36338"/>
    <w:pPr>
      <w:spacing w:before="100" w:beforeAutospacing="1" w:after="100" w:afterAutospacing="1"/>
    </w:pPr>
    <w:rPr>
      <w:lang w:val="en-US"/>
    </w:rPr>
  </w:style>
  <w:style w:type="character" w:customStyle="1" w:styleId="apple-tab-span">
    <w:name w:val="apple-tab-span"/>
    <w:basedOn w:val="Fontdeparagrafimplicit"/>
    <w:rsid w:val="00D36338"/>
  </w:style>
  <w:style w:type="character" w:customStyle="1" w:styleId="apple-converted-space">
    <w:name w:val="apple-converted-space"/>
    <w:basedOn w:val="Fontdeparagrafimplicit"/>
    <w:rsid w:val="00E24D29"/>
  </w:style>
  <w:style w:type="character" w:customStyle="1" w:styleId="FlaviuSerbu">
    <w:name w:val="Flaviu Serbu"/>
    <w:semiHidden/>
    <w:rsid w:val="00EF61A1"/>
    <w:rPr>
      <w:rFonts w:ascii="Arial" w:hAnsi="Arial" w:cs="Arial"/>
      <w:color w:val="auto"/>
      <w:sz w:val="20"/>
      <w:szCs w:val="20"/>
    </w:rPr>
  </w:style>
  <w:style w:type="paragraph" w:styleId="TextnBalon">
    <w:name w:val="Balloon Text"/>
    <w:basedOn w:val="Normal"/>
    <w:link w:val="TextnBalonCaracter"/>
    <w:rsid w:val="00332D3D"/>
    <w:rPr>
      <w:rFonts w:ascii="Segoe UI" w:hAnsi="Segoe UI" w:cs="Segoe UI"/>
      <w:sz w:val="18"/>
      <w:szCs w:val="18"/>
    </w:rPr>
  </w:style>
  <w:style w:type="character" w:customStyle="1" w:styleId="TextnBalonCaracter">
    <w:name w:val="Text în Balon Caracter"/>
    <w:link w:val="TextnBalon"/>
    <w:rsid w:val="00332D3D"/>
    <w:rPr>
      <w:rFonts w:ascii="Segoe UI" w:hAnsi="Segoe UI" w:cs="Segoe UI"/>
      <w:sz w:val="18"/>
      <w:szCs w:val="18"/>
    </w:rPr>
  </w:style>
  <w:style w:type="character" w:customStyle="1" w:styleId="AntetCaracter">
    <w:name w:val="Antet Caracter"/>
    <w:link w:val="Antet"/>
    <w:uiPriority w:val="99"/>
    <w:rsid w:val="008168C6"/>
    <w:rPr>
      <w:sz w:val="24"/>
      <w:szCs w:val="24"/>
    </w:rPr>
  </w:style>
  <w:style w:type="character" w:customStyle="1" w:styleId="ar1">
    <w:name w:val="ar1"/>
    <w:rsid w:val="00EA708D"/>
    <w:rPr>
      <w:b/>
      <w:bCs/>
      <w:color w:val="0000AF"/>
      <w:sz w:val="22"/>
      <w:szCs w:val="22"/>
    </w:rPr>
  </w:style>
  <w:style w:type="character" w:customStyle="1" w:styleId="al1">
    <w:name w:val="al1"/>
    <w:rsid w:val="00B45026"/>
    <w:rPr>
      <w:b/>
      <w:bCs/>
      <w:color w:val="008F00"/>
    </w:rPr>
  </w:style>
  <w:style w:type="paragraph" w:styleId="Listparagraf">
    <w:name w:val="List Paragraph"/>
    <w:basedOn w:val="Normal"/>
    <w:uiPriority w:val="34"/>
    <w:qFormat/>
    <w:rsid w:val="00BE75EF"/>
    <w:pPr>
      <w:ind w:left="708"/>
    </w:pPr>
  </w:style>
  <w:style w:type="character" w:customStyle="1" w:styleId="tpt1">
    <w:name w:val="tpt1"/>
    <w:rsid w:val="003A1A51"/>
  </w:style>
  <w:style w:type="character" w:customStyle="1" w:styleId="Titlu1Caracter">
    <w:name w:val="Titlu 1 Caracter"/>
    <w:link w:val="Titlu1"/>
    <w:uiPriority w:val="9"/>
    <w:rsid w:val="00D02B43"/>
    <w:rPr>
      <w:b/>
      <w:bCs/>
      <w:kern w:val="36"/>
      <w:sz w:val="48"/>
      <w:szCs w:val="48"/>
    </w:rPr>
  </w:style>
  <w:style w:type="character" w:customStyle="1" w:styleId="Titlu5Caracter">
    <w:name w:val="Titlu 5 Caracter"/>
    <w:link w:val="Titlu5"/>
    <w:uiPriority w:val="9"/>
    <w:rsid w:val="00D02B43"/>
    <w:rPr>
      <w:b/>
      <w:bCs/>
    </w:rPr>
  </w:style>
  <w:style w:type="character" w:styleId="Accentuat">
    <w:name w:val="Emphasis"/>
    <w:uiPriority w:val="20"/>
    <w:qFormat/>
    <w:rsid w:val="00D02B43"/>
    <w:rPr>
      <w:i/>
      <w:iCs/>
    </w:rPr>
  </w:style>
  <w:style w:type="character" w:customStyle="1" w:styleId="cu-spatiere">
    <w:name w:val="cu-spatiere"/>
    <w:rsid w:val="00D02B43"/>
  </w:style>
  <w:style w:type="character" w:styleId="Robust">
    <w:name w:val="Strong"/>
    <w:qFormat/>
    <w:rsid w:val="00D02B43"/>
    <w:rPr>
      <w:b/>
      <w:bCs/>
    </w:rPr>
  </w:style>
  <w:style w:type="paragraph" w:styleId="Corptext2">
    <w:name w:val="Body Text 2"/>
    <w:basedOn w:val="Normal"/>
    <w:link w:val="Corptext2Caracter"/>
    <w:unhideWhenUsed/>
    <w:rsid w:val="00396368"/>
    <w:pPr>
      <w:spacing w:after="120" w:line="480" w:lineRule="auto"/>
    </w:pPr>
    <w:rPr>
      <w:noProof/>
    </w:rPr>
  </w:style>
  <w:style w:type="character" w:customStyle="1" w:styleId="Corptext2Caracter">
    <w:name w:val="Corp text 2 Caracter"/>
    <w:link w:val="Corptext2"/>
    <w:uiPriority w:val="99"/>
    <w:rsid w:val="00396368"/>
    <w:rPr>
      <w:noProof/>
      <w:sz w:val="24"/>
      <w:szCs w:val="24"/>
    </w:rPr>
  </w:style>
  <w:style w:type="paragraph" w:styleId="Corptext">
    <w:name w:val="Body Text"/>
    <w:basedOn w:val="Normal"/>
    <w:link w:val="CorptextCaracter"/>
    <w:rsid w:val="00443975"/>
    <w:pPr>
      <w:spacing w:after="120"/>
    </w:pPr>
  </w:style>
  <w:style w:type="character" w:customStyle="1" w:styleId="CorptextCaracter">
    <w:name w:val="Corp text Caracter"/>
    <w:link w:val="Corptext"/>
    <w:rsid w:val="00443975"/>
    <w:rPr>
      <w:sz w:val="24"/>
      <w:szCs w:val="24"/>
    </w:rPr>
  </w:style>
  <w:style w:type="character" w:customStyle="1" w:styleId="sp1">
    <w:name w:val="sp1"/>
    <w:rsid w:val="001074F5"/>
    <w:rPr>
      <w:b/>
      <w:bCs/>
      <w:color w:val="8F0000"/>
    </w:rPr>
  </w:style>
  <w:style w:type="character" w:customStyle="1" w:styleId="tca1">
    <w:name w:val="tca1"/>
    <w:basedOn w:val="Fontdeparagrafimplicit"/>
    <w:rsid w:val="004968DD"/>
    <w:rPr>
      <w:b/>
      <w:bCs/>
      <w:sz w:val="24"/>
      <w:szCs w:val="24"/>
    </w:rPr>
  </w:style>
  <w:style w:type="character" w:customStyle="1" w:styleId="Titlu3Caracter">
    <w:name w:val="Titlu 3 Caracter"/>
    <w:basedOn w:val="Fontdeparagrafimplicit"/>
    <w:link w:val="Titlu3"/>
    <w:rsid w:val="00E07811"/>
    <w:rPr>
      <w:rFonts w:asciiTheme="majorHAnsi" w:eastAsiaTheme="majorEastAsia" w:hAnsiTheme="majorHAnsi" w:cstheme="majorBidi"/>
      <w:color w:val="1F4D78" w:themeColor="accent1" w:themeShade="7F"/>
      <w:sz w:val="24"/>
      <w:szCs w:val="24"/>
    </w:rPr>
  </w:style>
  <w:style w:type="character" w:customStyle="1" w:styleId="tar1">
    <w:name w:val="tar1"/>
    <w:rsid w:val="00B63149"/>
    <w:rPr>
      <w:b/>
      <w:bCs/>
      <w:sz w:val="22"/>
      <w:szCs w:val="22"/>
    </w:rPr>
  </w:style>
  <w:style w:type="paragraph" w:styleId="Listcumarcatori">
    <w:name w:val="List Bullet"/>
    <w:basedOn w:val="Normal"/>
    <w:rsid w:val="00146CCF"/>
    <w:pPr>
      <w:numPr>
        <w:numId w:val="1"/>
      </w:numPr>
      <w:contextualSpacing/>
    </w:pPr>
  </w:style>
  <w:style w:type="paragraph" w:styleId="Frspaiere">
    <w:name w:val="No Spacing"/>
    <w:uiPriority w:val="1"/>
    <w:qFormat/>
    <w:rsid w:val="00785481"/>
    <w:rPr>
      <w:rFonts w:asciiTheme="minorHAnsi" w:eastAsiaTheme="minorHAnsi" w:hAnsiTheme="minorHAnsi" w:cstheme="minorBidi"/>
      <w:sz w:val="22"/>
      <w:szCs w:val="22"/>
      <w:lang w:val="en-US"/>
    </w:rPr>
  </w:style>
  <w:style w:type="paragraph" w:styleId="Subtitlu">
    <w:name w:val="Subtitle"/>
    <w:basedOn w:val="Normal"/>
    <w:next w:val="Normal"/>
    <w:link w:val="SubtitluCaracter"/>
    <w:uiPriority w:val="11"/>
    <w:qFormat/>
    <w:pPr>
      <w:spacing w:after="160"/>
    </w:pPr>
    <w:rPr>
      <w:rFonts w:ascii="Calibri" w:eastAsia="Calibri" w:hAnsi="Calibri" w:cs="Calibri"/>
      <w:color w:val="5A5A5A"/>
      <w:sz w:val="22"/>
      <w:szCs w:val="22"/>
    </w:rPr>
  </w:style>
  <w:style w:type="character" w:customStyle="1" w:styleId="SubtitluCaracter">
    <w:name w:val="Subtitlu Caracter"/>
    <w:basedOn w:val="Fontdeparagrafimplicit"/>
    <w:link w:val="Subtitlu"/>
    <w:rsid w:val="00DF5154"/>
    <w:rPr>
      <w:rFonts w:asciiTheme="minorHAnsi" w:eastAsiaTheme="minorEastAsia" w:hAnsiTheme="minorHAnsi" w:cstheme="minorBidi"/>
      <w:color w:val="5A5A5A" w:themeColor="text1" w:themeTint="A5"/>
      <w:spacing w:val="15"/>
      <w:sz w:val="22"/>
      <w:szCs w:val="22"/>
    </w:rPr>
  </w:style>
  <w:style w:type="character" w:customStyle="1" w:styleId="SubsolCaracter">
    <w:name w:val="Subsol Caracter"/>
    <w:basedOn w:val="Fontdeparagrafimplicit"/>
    <w:link w:val="Subsol"/>
    <w:uiPriority w:val="99"/>
    <w:rsid w:val="00AD2615"/>
    <w:rPr>
      <w:sz w:val="24"/>
      <w:szCs w:val="24"/>
    </w:rPr>
  </w:style>
  <w:style w:type="character" w:styleId="MeniuneNerezolvat">
    <w:name w:val="Unresolved Mention"/>
    <w:basedOn w:val="Fontdeparagrafimplicit"/>
    <w:uiPriority w:val="99"/>
    <w:semiHidden/>
    <w:unhideWhenUsed/>
    <w:rsid w:val="00C4759D"/>
    <w:rPr>
      <w:color w:val="605E5C"/>
      <w:shd w:val="clear" w:color="auto" w:fill="E1DFDD"/>
    </w:rPr>
  </w:style>
  <w:style w:type="character" w:customStyle="1" w:styleId="lia1">
    <w:name w:val="li_a1"/>
    <w:basedOn w:val="Fontdeparagrafimplicit"/>
    <w:rsid w:val="000B125C"/>
    <w:rPr>
      <w:b/>
      <w:bCs/>
      <w:strike/>
      <w:color w:val="DC143C"/>
    </w:rPr>
  </w:style>
  <w:style w:type="character" w:customStyle="1" w:styleId="tlia1">
    <w:name w:val="tli_a1"/>
    <w:basedOn w:val="Fontdeparagrafimplicit"/>
    <w:rsid w:val="000B125C"/>
    <w:rPr>
      <w:strike/>
      <w:color w:val="DC143C"/>
    </w:rPr>
  </w:style>
  <w:style w:type="character" w:customStyle="1" w:styleId="lego1">
    <w:name w:val="lego1"/>
    <w:basedOn w:val="Fontdeparagrafimplicit"/>
    <w:rsid w:val="000B125C"/>
    <w:rPr>
      <w:b w:val="0"/>
      <w:bCs w:val="0"/>
      <w:i/>
      <w:iCs/>
      <w:vanish w:val="0"/>
      <w:webHidden w:val="0"/>
      <w:color w:val="6666FF"/>
      <w:sz w:val="18"/>
      <w:szCs w:val="18"/>
      <w:specVanish w:val="0"/>
    </w:rPr>
  </w:style>
  <w:style w:type="character" w:customStyle="1" w:styleId="Fontdeparagrafimplicit1">
    <w:name w:val="Font de paragraf implicit1"/>
    <w:rsid w:val="007C42DC"/>
  </w:style>
  <w:style w:type="paragraph" w:styleId="Corptext3">
    <w:name w:val="Body Text 3"/>
    <w:basedOn w:val="Normal"/>
    <w:link w:val="Corptext3Caracter"/>
    <w:rsid w:val="00E77445"/>
    <w:pPr>
      <w:spacing w:after="120"/>
    </w:pPr>
    <w:rPr>
      <w:sz w:val="16"/>
      <w:szCs w:val="16"/>
    </w:rPr>
  </w:style>
  <w:style w:type="character" w:customStyle="1" w:styleId="Corptext3Caracter">
    <w:name w:val="Corp text 3 Caracter"/>
    <w:basedOn w:val="Fontdeparagrafimplicit"/>
    <w:link w:val="Corptext3"/>
    <w:rsid w:val="00E77445"/>
    <w:rPr>
      <w:sz w:val="16"/>
      <w:szCs w:val="16"/>
    </w:rPr>
  </w:style>
  <w:style w:type="character" w:customStyle="1" w:styleId="ca1">
    <w:name w:val="ca1"/>
    <w:rsid w:val="00E77445"/>
    <w:rPr>
      <w:b/>
      <w:bCs/>
      <w:color w:val="005F00"/>
      <w:sz w:val="24"/>
      <w:szCs w:val="24"/>
    </w:rPr>
  </w:style>
  <w:style w:type="character" w:customStyle="1" w:styleId="pt1">
    <w:name w:val="pt1"/>
    <w:rsid w:val="00E77445"/>
    <w:rPr>
      <w:b/>
      <w:bCs/>
      <w:color w:val="8F0000"/>
    </w:rPr>
  </w:style>
  <w:style w:type="paragraph" w:customStyle="1" w:styleId="NormalWeb1">
    <w:name w:val="Normal (Web)1"/>
    <w:basedOn w:val="Normal"/>
    <w:rsid w:val="00E77445"/>
    <w:rPr>
      <w:rFonts w:ascii="Arial Unicode MS" w:eastAsia="Arial Unicode MS" w:hAnsi="Arial Unicode MS" w:cs="Arial Unicode MS"/>
      <w:color w:val="000000"/>
    </w:rPr>
  </w:style>
  <w:style w:type="character" w:customStyle="1" w:styleId="ax1">
    <w:name w:val="ax1"/>
    <w:rsid w:val="00E77445"/>
    <w:rPr>
      <w:b/>
      <w:bCs/>
      <w:sz w:val="26"/>
      <w:szCs w:val="26"/>
    </w:rPr>
  </w:style>
  <w:style w:type="character" w:customStyle="1" w:styleId="tax1">
    <w:name w:val="tax1"/>
    <w:rsid w:val="00E77445"/>
    <w:rPr>
      <w:b/>
      <w:bCs/>
      <w:sz w:val="26"/>
      <w:szCs w:val="26"/>
    </w:rPr>
  </w:style>
  <w:style w:type="character" w:styleId="Numrdepagin">
    <w:name w:val="page number"/>
    <w:basedOn w:val="Fontdeparagrafimplicit"/>
    <w:rsid w:val="00E77445"/>
  </w:style>
  <w:style w:type="paragraph" w:styleId="Indentcorptext">
    <w:name w:val="Body Text Indent"/>
    <w:basedOn w:val="Normal"/>
    <w:link w:val="IndentcorptextCaracter"/>
    <w:rsid w:val="00E77445"/>
    <w:pPr>
      <w:pBdr>
        <w:top w:val="dashed" w:sz="6" w:space="0" w:color="FFFFFF"/>
        <w:left w:val="dashed" w:sz="6" w:space="3" w:color="FFFFFF"/>
        <w:bottom w:val="dashed" w:sz="6" w:space="0" w:color="FFFFFF"/>
        <w:right w:val="dashed" w:sz="6" w:space="3" w:color="FFFFFF"/>
      </w:pBdr>
      <w:ind w:firstLine="708"/>
    </w:pPr>
    <w:rPr>
      <w:rFonts w:ascii="Arial" w:hAnsi="Arial" w:cs="Arial"/>
      <w:sz w:val="22"/>
      <w:szCs w:val="20"/>
    </w:rPr>
  </w:style>
  <w:style w:type="character" w:customStyle="1" w:styleId="IndentcorptextCaracter">
    <w:name w:val="Indent corp text Caracter"/>
    <w:basedOn w:val="Fontdeparagrafimplicit"/>
    <w:link w:val="Indentcorptext"/>
    <w:rsid w:val="00E77445"/>
    <w:rPr>
      <w:rFonts w:ascii="Arial" w:hAnsi="Arial" w:cs="Arial"/>
      <w:sz w:val="22"/>
    </w:rPr>
  </w:style>
  <w:style w:type="character" w:customStyle="1" w:styleId="Titlu2Caracter">
    <w:name w:val="Titlu 2 Caracter"/>
    <w:basedOn w:val="Fontdeparagrafimplicit"/>
    <w:link w:val="Titlu2"/>
    <w:semiHidden/>
    <w:rsid w:val="00223252"/>
    <w:rPr>
      <w:rFonts w:asciiTheme="majorHAnsi" w:eastAsiaTheme="majorEastAsia" w:hAnsiTheme="majorHAnsi" w:cstheme="majorBidi"/>
      <w:color w:val="2E74B5" w:themeColor="accent1" w:themeShade="BF"/>
      <w:sz w:val="26"/>
      <w:szCs w:val="26"/>
    </w:rPr>
  </w:style>
  <w:style w:type="table" w:customStyle="1" w:styleId="TableNormal1">
    <w:name w:val="Table Normal1"/>
    <w:uiPriority w:val="2"/>
    <w:semiHidden/>
    <w:unhideWhenUsed/>
    <w:qFormat/>
    <w:rsid w:val="0022325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3252"/>
    <w:pPr>
      <w:widowControl w:val="0"/>
      <w:autoSpaceDE w:val="0"/>
      <w:autoSpaceDN w:val="0"/>
      <w:ind w:left="110"/>
    </w:pPr>
    <w:rPr>
      <w:rFonts w:ascii="Arial" w:eastAsia="Arial" w:hAnsi="Arial" w:cs="Arial"/>
      <w:sz w:val="22"/>
      <w:szCs w:val="22"/>
    </w:rPr>
  </w:style>
  <w:style w:type="character" w:customStyle="1" w:styleId="TitluCaracter">
    <w:name w:val="Titlu Caracter"/>
    <w:basedOn w:val="Fontdeparagrafimplicit"/>
    <w:link w:val="Titlu"/>
    <w:rsid w:val="00924155"/>
    <w:rPr>
      <w:rFonts w:asciiTheme="majorHAnsi" w:eastAsiaTheme="majorEastAsia" w:hAnsiTheme="majorHAnsi" w:cstheme="majorBidi"/>
      <w:spacing w:val="-10"/>
      <w:kern w:val="28"/>
      <w:sz w:val="56"/>
      <w:szCs w:val="56"/>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08" w:type="dxa"/>
        <w:right w:w="108" w:type="dxa"/>
      </w:tblCellMar>
    </w:tblPr>
  </w:style>
  <w:style w:type="paragraph" w:styleId="List">
    <w:name w:val="List"/>
    <w:basedOn w:val="Normal"/>
    <w:rsid w:val="00FA7634"/>
    <w:pPr>
      <w:ind w:left="360" w:hanging="360"/>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7021">
      <w:bodyDiv w:val="1"/>
      <w:marLeft w:val="0"/>
      <w:marRight w:val="0"/>
      <w:marTop w:val="0"/>
      <w:marBottom w:val="0"/>
      <w:divBdr>
        <w:top w:val="none" w:sz="0" w:space="0" w:color="auto"/>
        <w:left w:val="none" w:sz="0" w:space="0" w:color="auto"/>
        <w:bottom w:val="none" w:sz="0" w:space="0" w:color="auto"/>
        <w:right w:val="none" w:sz="0" w:space="0" w:color="auto"/>
      </w:divBdr>
      <w:divsChild>
        <w:div w:id="450324070">
          <w:marLeft w:val="0"/>
          <w:marRight w:val="0"/>
          <w:marTop w:val="0"/>
          <w:marBottom w:val="0"/>
          <w:divBdr>
            <w:top w:val="none" w:sz="0" w:space="0" w:color="auto"/>
            <w:left w:val="none" w:sz="0" w:space="0" w:color="auto"/>
            <w:bottom w:val="none" w:sz="0" w:space="0" w:color="auto"/>
            <w:right w:val="none" w:sz="0" w:space="0" w:color="auto"/>
          </w:divBdr>
          <w:divsChild>
            <w:div w:id="679553114">
              <w:marLeft w:val="0"/>
              <w:marRight w:val="0"/>
              <w:marTop w:val="0"/>
              <w:marBottom w:val="0"/>
              <w:divBdr>
                <w:top w:val="dashed" w:sz="2" w:space="0" w:color="FFFFFF"/>
                <w:left w:val="dashed" w:sz="2" w:space="0" w:color="FFFFFF"/>
                <w:bottom w:val="dashed" w:sz="2" w:space="0" w:color="FFFFFF"/>
                <w:right w:val="dashed" w:sz="2" w:space="0" w:color="FFFFFF"/>
              </w:divBdr>
              <w:divsChild>
                <w:div w:id="2128158843">
                  <w:marLeft w:val="0"/>
                  <w:marRight w:val="0"/>
                  <w:marTop w:val="0"/>
                  <w:marBottom w:val="0"/>
                  <w:divBdr>
                    <w:top w:val="dashed" w:sz="2" w:space="0" w:color="FFFFFF"/>
                    <w:left w:val="dashed" w:sz="2" w:space="0" w:color="FFFFFF"/>
                    <w:bottom w:val="dashed" w:sz="2" w:space="0" w:color="FFFFFF"/>
                    <w:right w:val="dashed" w:sz="2" w:space="0" w:color="FFFFFF"/>
                  </w:divBdr>
                  <w:divsChild>
                    <w:div w:id="354230908">
                      <w:marLeft w:val="0"/>
                      <w:marRight w:val="0"/>
                      <w:marTop w:val="0"/>
                      <w:marBottom w:val="0"/>
                      <w:divBdr>
                        <w:top w:val="dashed" w:sz="2" w:space="0" w:color="FFFFFF"/>
                        <w:left w:val="dashed" w:sz="2" w:space="0" w:color="FFFFFF"/>
                        <w:bottom w:val="dashed" w:sz="2" w:space="0" w:color="FFFFFF"/>
                        <w:right w:val="dashed" w:sz="2" w:space="0" w:color="FFFFFF"/>
                      </w:divBdr>
                      <w:divsChild>
                        <w:div w:id="598222309">
                          <w:marLeft w:val="0"/>
                          <w:marRight w:val="0"/>
                          <w:marTop w:val="0"/>
                          <w:marBottom w:val="0"/>
                          <w:divBdr>
                            <w:top w:val="dashed" w:sz="2" w:space="0" w:color="FFFFFF"/>
                            <w:left w:val="dashed" w:sz="2" w:space="0" w:color="FFFFFF"/>
                            <w:bottom w:val="dashed" w:sz="2" w:space="0" w:color="FFFFFF"/>
                            <w:right w:val="dashed" w:sz="2" w:space="0" w:color="FFFFFF"/>
                          </w:divBdr>
                        </w:div>
                        <w:div w:id="17537013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1101704">
      <w:bodyDiv w:val="1"/>
      <w:marLeft w:val="0"/>
      <w:marRight w:val="0"/>
      <w:marTop w:val="0"/>
      <w:marBottom w:val="0"/>
      <w:divBdr>
        <w:top w:val="none" w:sz="0" w:space="0" w:color="auto"/>
        <w:left w:val="none" w:sz="0" w:space="0" w:color="auto"/>
        <w:bottom w:val="none" w:sz="0" w:space="0" w:color="auto"/>
        <w:right w:val="none" w:sz="0" w:space="0" w:color="auto"/>
      </w:divBdr>
    </w:div>
    <w:div w:id="194469912">
      <w:bodyDiv w:val="1"/>
      <w:marLeft w:val="0"/>
      <w:marRight w:val="0"/>
      <w:marTop w:val="0"/>
      <w:marBottom w:val="0"/>
      <w:divBdr>
        <w:top w:val="none" w:sz="0" w:space="0" w:color="auto"/>
        <w:left w:val="none" w:sz="0" w:space="0" w:color="auto"/>
        <w:bottom w:val="none" w:sz="0" w:space="0" w:color="auto"/>
        <w:right w:val="none" w:sz="0" w:space="0" w:color="auto"/>
      </w:divBdr>
    </w:div>
    <w:div w:id="353312619">
      <w:bodyDiv w:val="1"/>
      <w:marLeft w:val="0"/>
      <w:marRight w:val="0"/>
      <w:marTop w:val="0"/>
      <w:marBottom w:val="0"/>
      <w:divBdr>
        <w:top w:val="none" w:sz="0" w:space="0" w:color="auto"/>
        <w:left w:val="none" w:sz="0" w:space="0" w:color="auto"/>
        <w:bottom w:val="none" w:sz="0" w:space="0" w:color="auto"/>
        <w:right w:val="none" w:sz="0" w:space="0" w:color="auto"/>
      </w:divBdr>
      <w:divsChild>
        <w:div w:id="969825007">
          <w:marLeft w:val="0"/>
          <w:marRight w:val="0"/>
          <w:marTop w:val="0"/>
          <w:marBottom w:val="0"/>
          <w:divBdr>
            <w:top w:val="none" w:sz="0" w:space="0" w:color="auto"/>
            <w:left w:val="none" w:sz="0" w:space="0" w:color="auto"/>
            <w:bottom w:val="none" w:sz="0" w:space="0" w:color="auto"/>
            <w:right w:val="none" w:sz="0" w:space="0" w:color="auto"/>
          </w:divBdr>
          <w:divsChild>
            <w:div w:id="1318341255">
              <w:marLeft w:val="0"/>
              <w:marRight w:val="0"/>
              <w:marTop w:val="0"/>
              <w:marBottom w:val="0"/>
              <w:divBdr>
                <w:top w:val="dashed" w:sz="2" w:space="0" w:color="FFFFFF"/>
                <w:left w:val="dashed" w:sz="2" w:space="0" w:color="FFFFFF"/>
                <w:bottom w:val="dashed" w:sz="2" w:space="0" w:color="FFFFFF"/>
                <w:right w:val="dashed" w:sz="2" w:space="0" w:color="FFFFFF"/>
              </w:divBdr>
              <w:divsChild>
                <w:div w:id="1306860311">
                  <w:marLeft w:val="0"/>
                  <w:marRight w:val="0"/>
                  <w:marTop w:val="0"/>
                  <w:marBottom w:val="0"/>
                  <w:divBdr>
                    <w:top w:val="dashed" w:sz="2" w:space="0" w:color="FFFFFF"/>
                    <w:left w:val="dashed" w:sz="2" w:space="0" w:color="FFFFFF"/>
                    <w:bottom w:val="dashed" w:sz="2" w:space="0" w:color="FFFFFF"/>
                    <w:right w:val="dashed" w:sz="2" w:space="0" w:color="FFFFFF"/>
                  </w:divBdr>
                  <w:divsChild>
                    <w:div w:id="626354305">
                      <w:marLeft w:val="0"/>
                      <w:marRight w:val="0"/>
                      <w:marTop w:val="0"/>
                      <w:marBottom w:val="0"/>
                      <w:divBdr>
                        <w:top w:val="dashed" w:sz="2" w:space="0" w:color="FFFFFF"/>
                        <w:left w:val="dashed" w:sz="2" w:space="0" w:color="FFFFFF"/>
                        <w:bottom w:val="dashed" w:sz="2" w:space="0" w:color="FFFFFF"/>
                        <w:right w:val="dashed" w:sz="2" w:space="0" w:color="FFFFFF"/>
                      </w:divBdr>
                      <w:divsChild>
                        <w:div w:id="267932912">
                          <w:marLeft w:val="0"/>
                          <w:marRight w:val="0"/>
                          <w:marTop w:val="0"/>
                          <w:marBottom w:val="0"/>
                          <w:divBdr>
                            <w:top w:val="dashed" w:sz="2" w:space="0" w:color="FFFFFF"/>
                            <w:left w:val="dashed" w:sz="2" w:space="0" w:color="FFFFFF"/>
                            <w:bottom w:val="dashed" w:sz="2" w:space="0" w:color="FFFFFF"/>
                            <w:right w:val="dashed" w:sz="2" w:space="0" w:color="FFFFFF"/>
                          </w:divBdr>
                        </w:div>
                        <w:div w:id="279726975">
                          <w:marLeft w:val="0"/>
                          <w:marRight w:val="0"/>
                          <w:marTop w:val="0"/>
                          <w:marBottom w:val="0"/>
                          <w:divBdr>
                            <w:top w:val="dashed" w:sz="2" w:space="0" w:color="FFFFFF"/>
                            <w:left w:val="dashed" w:sz="2" w:space="0" w:color="FFFFFF"/>
                            <w:bottom w:val="dashed" w:sz="2" w:space="0" w:color="FFFFFF"/>
                            <w:right w:val="dashed" w:sz="2" w:space="0" w:color="FFFFFF"/>
                          </w:divBdr>
                        </w:div>
                        <w:div w:id="18005643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10486688">
      <w:bodyDiv w:val="1"/>
      <w:marLeft w:val="0"/>
      <w:marRight w:val="0"/>
      <w:marTop w:val="0"/>
      <w:marBottom w:val="0"/>
      <w:divBdr>
        <w:top w:val="none" w:sz="0" w:space="0" w:color="auto"/>
        <w:left w:val="none" w:sz="0" w:space="0" w:color="auto"/>
        <w:bottom w:val="none" w:sz="0" w:space="0" w:color="auto"/>
        <w:right w:val="none" w:sz="0" w:space="0" w:color="auto"/>
      </w:divBdr>
      <w:divsChild>
        <w:div w:id="1633093413">
          <w:marLeft w:val="0"/>
          <w:marRight w:val="0"/>
          <w:marTop w:val="0"/>
          <w:marBottom w:val="0"/>
          <w:divBdr>
            <w:top w:val="none" w:sz="0" w:space="0" w:color="auto"/>
            <w:left w:val="none" w:sz="0" w:space="0" w:color="auto"/>
            <w:bottom w:val="none" w:sz="0" w:space="0" w:color="auto"/>
            <w:right w:val="none" w:sz="0" w:space="0" w:color="auto"/>
          </w:divBdr>
          <w:divsChild>
            <w:div w:id="1819609068">
              <w:marLeft w:val="0"/>
              <w:marRight w:val="0"/>
              <w:marTop w:val="0"/>
              <w:marBottom w:val="0"/>
              <w:divBdr>
                <w:top w:val="dashed" w:sz="2" w:space="0" w:color="FFFFFF"/>
                <w:left w:val="dashed" w:sz="2" w:space="0" w:color="FFFFFF"/>
                <w:bottom w:val="dashed" w:sz="2" w:space="0" w:color="FFFFFF"/>
                <w:right w:val="dashed" w:sz="2" w:space="0" w:color="FFFFFF"/>
              </w:divBdr>
              <w:divsChild>
                <w:div w:id="54937885">
                  <w:marLeft w:val="0"/>
                  <w:marRight w:val="0"/>
                  <w:marTop w:val="0"/>
                  <w:marBottom w:val="0"/>
                  <w:divBdr>
                    <w:top w:val="dashed" w:sz="2" w:space="0" w:color="FFFFFF"/>
                    <w:left w:val="dashed" w:sz="2" w:space="0" w:color="FFFFFF"/>
                    <w:bottom w:val="dashed" w:sz="2" w:space="0" w:color="FFFFFF"/>
                    <w:right w:val="dashed" w:sz="2" w:space="0" w:color="FFFFFF"/>
                  </w:divBdr>
                  <w:divsChild>
                    <w:div w:id="2040277772">
                      <w:marLeft w:val="0"/>
                      <w:marRight w:val="0"/>
                      <w:marTop w:val="0"/>
                      <w:marBottom w:val="0"/>
                      <w:divBdr>
                        <w:top w:val="dashed" w:sz="2" w:space="0" w:color="FFFFFF"/>
                        <w:left w:val="dashed" w:sz="2" w:space="0" w:color="FFFFFF"/>
                        <w:bottom w:val="dashed" w:sz="2" w:space="0" w:color="FFFFFF"/>
                        <w:right w:val="dashed" w:sz="2" w:space="0" w:color="FFFFFF"/>
                      </w:divBdr>
                      <w:divsChild>
                        <w:div w:id="1820656699">
                          <w:marLeft w:val="0"/>
                          <w:marRight w:val="0"/>
                          <w:marTop w:val="0"/>
                          <w:marBottom w:val="0"/>
                          <w:divBdr>
                            <w:top w:val="dashed" w:sz="2" w:space="0" w:color="FFFFFF"/>
                            <w:left w:val="dashed" w:sz="2" w:space="0" w:color="FFFFFF"/>
                            <w:bottom w:val="dashed" w:sz="2" w:space="0" w:color="FFFFFF"/>
                            <w:right w:val="dashed" w:sz="2" w:space="0" w:color="FFFFFF"/>
                          </w:divBdr>
                        </w:div>
                        <w:div w:id="14782619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22165156">
      <w:bodyDiv w:val="1"/>
      <w:marLeft w:val="0"/>
      <w:marRight w:val="0"/>
      <w:marTop w:val="0"/>
      <w:marBottom w:val="0"/>
      <w:divBdr>
        <w:top w:val="none" w:sz="0" w:space="0" w:color="auto"/>
        <w:left w:val="none" w:sz="0" w:space="0" w:color="auto"/>
        <w:bottom w:val="none" w:sz="0" w:space="0" w:color="auto"/>
        <w:right w:val="none" w:sz="0" w:space="0" w:color="auto"/>
      </w:divBdr>
      <w:divsChild>
        <w:div w:id="2023504157">
          <w:marLeft w:val="0"/>
          <w:marRight w:val="0"/>
          <w:marTop w:val="0"/>
          <w:marBottom w:val="0"/>
          <w:divBdr>
            <w:top w:val="none" w:sz="0" w:space="0" w:color="auto"/>
            <w:left w:val="none" w:sz="0" w:space="0" w:color="auto"/>
            <w:bottom w:val="none" w:sz="0" w:space="0" w:color="auto"/>
            <w:right w:val="none" w:sz="0" w:space="0" w:color="auto"/>
          </w:divBdr>
          <w:divsChild>
            <w:div w:id="1658682647">
              <w:marLeft w:val="0"/>
              <w:marRight w:val="0"/>
              <w:marTop w:val="0"/>
              <w:marBottom w:val="0"/>
              <w:divBdr>
                <w:top w:val="dashed" w:sz="2" w:space="0" w:color="FFFFFF"/>
                <w:left w:val="dashed" w:sz="2" w:space="0" w:color="FFFFFF"/>
                <w:bottom w:val="dashed" w:sz="2" w:space="0" w:color="FFFFFF"/>
                <w:right w:val="dashed" w:sz="2" w:space="0" w:color="FFFFFF"/>
              </w:divBdr>
              <w:divsChild>
                <w:div w:id="240800539">
                  <w:marLeft w:val="0"/>
                  <w:marRight w:val="0"/>
                  <w:marTop w:val="0"/>
                  <w:marBottom w:val="0"/>
                  <w:divBdr>
                    <w:top w:val="dashed" w:sz="2" w:space="0" w:color="FFFFFF"/>
                    <w:left w:val="dashed" w:sz="2" w:space="0" w:color="FFFFFF"/>
                    <w:bottom w:val="dashed" w:sz="2" w:space="0" w:color="FFFFFF"/>
                    <w:right w:val="dashed" w:sz="2" w:space="0" w:color="FFFFFF"/>
                  </w:divBdr>
                  <w:divsChild>
                    <w:div w:id="953025206">
                      <w:marLeft w:val="0"/>
                      <w:marRight w:val="0"/>
                      <w:marTop w:val="0"/>
                      <w:marBottom w:val="0"/>
                      <w:divBdr>
                        <w:top w:val="dashed" w:sz="2" w:space="0" w:color="FFFFFF"/>
                        <w:left w:val="dashed" w:sz="2" w:space="0" w:color="FFFFFF"/>
                        <w:bottom w:val="dashed" w:sz="2" w:space="0" w:color="FFFFFF"/>
                        <w:right w:val="dashed" w:sz="2" w:space="0" w:color="FFFFFF"/>
                      </w:divBdr>
                      <w:divsChild>
                        <w:div w:id="1133718723">
                          <w:marLeft w:val="0"/>
                          <w:marRight w:val="0"/>
                          <w:marTop w:val="0"/>
                          <w:marBottom w:val="0"/>
                          <w:divBdr>
                            <w:top w:val="dashed" w:sz="2" w:space="0" w:color="FFFFFF"/>
                            <w:left w:val="dashed" w:sz="2" w:space="0" w:color="FFFFFF"/>
                            <w:bottom w:val="dashed" w:sz="2" w:space="0" w:color="FFFFFF"/>
                            <w:right w:val="dashed" w:sz="2" w:space="0" w:color="FFFFFF"/>
                          </w:divBdr>
                        </w:div>
                        <w:div w:id="1061518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39662983">
      <w:bodyDiv w:val="1"/>
      <w:marLeft w:val="0"/>
      <w:marRight w:val="0"/>
      <w:marTop w:val="0"/>
      <w:marBottom w:val="0"/>
      <w:divBdr>
        <w:top w:val="none" w:sz="0" w:space="0" w:color="auto"/>
        <w:left w:val="none" w:sz="0" w:space="0" w:color="auto"/>
        <w:bottom w:val="none" w:sz="0" w:space="0" w:color="auto"/>
        <w:right w:val="none" w:sz="0" w:space="0" w:color="auto"/>
      </w:divBdr>
      <w:divsChild>
        <w:div w:id="1723213081">
          <w:marLeft w:val="0"/>
          <w:marRight w:val="0"/>
          <w:marTop w:val="0"/>
          <w:marBottom w:val="0"/>
          <w:divBdr>
            <w:top w:val="none" w:sz="0" w:space="0" w:color="auto"/>
            <w:left w:val="none" w:sz="0" w:space="0" w:color="auto"/>
            <w:bottom w:val="none" w:sz="0" w:space="0" w:color="auto"/>
            <w:right w:val="none" w:sz="0" w:space="0" w:color="auto"/>
          </w:divBdr>
          <w:divsChild>
            <w:div w:id="1508518407">
              <w:marLeft w:val="0"/>
              <w:marRight w:val="0"/>
              <w:marTop w:val="0"/>
              <w:marBottom w:val="0"/>
              <w:divBdr>
                <w:top w:val="dashed" w:sz="2" w:space="0" w:color="FFFFFF"/>
                <w:left w:val="dashed" w:sz="2" w:space="0" w:color="FFFFFF"/>
                <w:bottom w:val="dashed" w:sz="2" w:space="0" w:color="FFFFFF"/>
                <w:right w:val="dashed" w:sz="2" w:space="0" w:color="FFFFFF"/>
              </w:divBdr>
              <w:divsChild>
                <w:div w:id="754975490">
                  <w:marLeft w:val="0"/>
                  <w:marRight w:val="0"/>
                  <w:marTop w:val="0"/>
                  <w:marBottom w:val="0"/>
                  <w:divBdr>
                    <w:top w:val="dashed" w:sz="2" w:space="0" w:color="FFFFFF"/>
                    <w:left w:val="dashed" w:sz="2" w:space="0" w:color="FFFFFF"/>
                    <w:bottom w:val="dashed" w:sz="2" w:space="0" w:color="FFFFFF"/>
                    <w:right w:val="dashed" w:sz="2" w:space="0" w:color="FFFFFF"/>
                  </w:divBdr>
                  <w:divsChild>
                    <w:div w:id="16778451">
                      <w:marLeft w:val="0"/>
                      <w:marRight w:val="0"/>
                      <w:marTop w:val="0"/>
                      <w:marBottom w:val="0"/>
                      <w:divBdr>
                        <w:top w:val="dashed" w:sz="2" w:space="0" w:color="FFFFFF"/>
                        <w:left w:val="dashed" w:sz="2" w:space="0" w:color="FFFFFF"/>
                        <w:bottom w:val="dashed" w:sz="2" w:space="0" w:color="FFFFFF"/>
                        <w:right w:val="dashed" w:sz="2" w:space="0" w:color="FFFFFF"/>
                      </w:divBdr>
                      <w:divsChild>
                        <w:div w:id="725183884">
                          <w:marLeft w:val="0"/>
                          <w:marRight w:val="0"/>
                          <w:marTop w:val="0"/>
                          <w:marBottom w:val="0"/>
                          <w:divBdr>
                            <w:top w:val="dashed" w:sz="2" w:space="0" w:color="FFFFFF"/>
                            <w:left w:val="dashed" w:sz="2" w:space="0" w:color="FFFFFF"/>
                            <w:bottom w:val="dashed" w:sz="2" w:space="0" w:color="FFFFFF"/>
                            <w:right w:val="dashed" w:sz="2" w:space="0" w:color="FFFFFF"/>
                          </w:divBdr>
                        </w:div>
                        <w:div w:id="807284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66522569">
      <w:bodyDiv w:val="1"/>
      <w:marLeft w:val="0"/>
      <w:marRight w:val="0"/>
      <w:marTop w:val="0"/>
      <w:marBottom w:val="0"/>
      <w:divBdr>
        <w:top w:val="none" w:sz="0" w:space="0" w:color="auto"/>
        <w:left w:val="none" w:sz="0" w:space="0" w:color="auto"/>
        <w:bottom w:val="none" w:sz="0" w:space="0" w:color="auto"/>
        <w:right w:val="none" w:sz="0" w:space="0" w:color="auto"/>
      </w:divBdr>
    </w:div>
    <w:div w:id="942881508">
      <w:bodyDiv w:val="1"/>
      <w:marLeft w:val="0"/>
      <w:marRight w:val="0"/>
      <w:marTop w:val="0"/>
      <w:marBottom w:val="0"/>
      <w:divBdr>
        <w:top w:val="none" w:sz="0" w:space="0" w:color="auto"/>
        <w:left w:val="none" w:sz="0" w:space="0" w:color="auto"/>
        <w:bottom w:val="none" w:sz="0" w:space="0" w:color="auto"/>
        <w:right w:val="none" w:sz="0" w:space="0" w:color="auto"/>
      </w:divBdr>
      <w:divsChild>
        <w:div w:id="1471940206">
          <w:marLeft w:val="0"/>
          <w:marRight w:val="0"/>
          <w:marTop w:val="0"/>
          <w:marBottom w:val="0"/>
          <w:divBdr>
            <w:top w:val="none" w:sz="0" w:space="0" w:color="auto"/>
            <w:left w:val="none" w:sz="0" w:space="0" w:color="auto"/>
            <w:bottom w:val="none" w:sz="0" w:space="0" w:color="auto"/>
            <w:right w:val="none" w:sz="0" w:space="0" w:color="auto"/>
          </w:divBdr>
          <w:divsChild>
            <w:div w:id="205265834">
              <w:marLeft w:val="0"/>
              <w:marRight w:val="0"/>
              <w:marTop w:val="0"/>
              <w:marBottom w:val="0"/>
              <w:divBdr>
                <w:top w:val="dashed" w:sz="2" w:space="0" w:color="FFFFFF"/>
                <w:left w:val="dashed" w:sz="2" w:space="0" w:color="FFFFFF"/>
                <w:bottom w:val="dashed" w:sz="2" w:space="0" w:color="FFFFFF"/>
                <w:right w:val="dashed" w:sz="2" w:space="0" w:color="FFFFFF"/>
              </w:divBdr>
              <w:divsChild>
                <w:div w:id="85542991">
                  <w:marLeft w:val="0"/>
                  <w:marRight w:val="0"/>
                  <w:marTop w:val="0"/>
                  <w:marBottom w:val="0"/>
                  <w:divBdr>
                    <w:top w:val="dashed" w:sz="2" w:space="0" w:color="FFFFFF"/>
                    <w:left w:val="dashed" w:sz="2" w:space="0" w:color="FFFFFF"/>
                    <w:bottom w:val="dashed" w:sz="2" w:space="0" w:color="FFFFFF"/>
                    <w:right w:val="dashed" w:sz="2" w:space="0" w:color="FFFFFF"/>
                  </w:divBdr>
                  <w:divsChild>
                    <w:div w:id="1482887546">
                      <w:marLeft w:val="0"/>
                      <w:marRight w:val="0"/>
                      <w:marTop w:val="0"/>
                      <w:marBottom w:val="0"/>
                      <w:divBdr>
                        <w:top w:val="dashed" w:sz="2" w:space="0" w:color="FFFFFF"/>
                        <w:left w:val="dashed" w:sz="2" w:space="0" w:color="FFFFFF"/>
                        <w:bottom w:val="dashed" w:sz="2" w:space="0" w:color="FFFFFF"/>
                        <w:right w:val="dashed" w:sz="2" w:space="0" w:color="FFFFFF"/>
                      </w:divBdr>
                      <w:divsChild>
                        <w:div w:id="15546066">
                          <w:marLeft w:val="0"/>
                          <w:marRight w:val="0"/>
                          <w:marTop w:val="0"/>
                          <w:marBottom w:val="0"/>
                          <w:divBdr>
                            <w:top w:val="dashed" w:sz="2" w:space="0" w:color="FFFFFF"/>
                            <w:left w:val="dashed" w:sz="2" w:space="0" w:color="FFFFFF"/>
                            <w:bottom w:val="dashed" w:sz="2" w:space="0" w:color="FFFFFF"/>
                            <w:right w:val="dashed" w:sz="2" w:space="0" w:color="FFFFFF"/>
                          </w:divBdr>
                        </w:div>
                        <w:div w:id="784346310">
                          <w:marLeft w:val="0"/>
                          <w:marRight w:val="0"/>
                          <w:marTop w:val="0"/>
                          <w:marBottom w:val="0"/>
                          <w:divBdr>
                            <w:top w:val="dashed" w:sz="2" w:space="0" w:color="FFFFFF"/>
                            <w:left w:val="dashed" w:sz="2" w:space="0" w:color="FFFFFF"/>
                            <w:bottom w:val="dashed" w:sz="2" w:space="0" w:color="FFFFFF"/>
                            <w:right w:val="dashed" w:sz="2" w:space="0" w:color="FFFFFF"/>
                          </w:divBdr>
                        </w:div>
                        <w:div w:id="804543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49198118">
      <w:bodyDiv w:val="1"/>
      <w:marLeft w:val="0"/>
      <w:marRight w:val="0"/>
      <w:marTop w:val="0"/>
      <w:marBottom w:val="0"/>
      <w:divBdr>
        <w:top w:val="none" w:sz="0" w:space="0" w:color="auto"/>
        <w:left w:val="none" w:sz="0" w:space="0" w:color="auto"/>
        <w:bottom w:val="none" w:sz="0" w:space="0" w:color="auto"/>
        <w:right w:val="none" w:sz="0" w:space="0" w:color="auto"/>
      </w:divBdr>
    </w:div>
    <w:div w:id="1475827817">
      <w:bodyDiv w:val="1"/>
      <w:marLeft w:val="0"/>
      <w:marRight w:val="0"/>
      <w:marTop w:val="0"/>
      <w:marBottom w:val="0"/>
      <w:divBdr>
        <w:top w:val="none" w:sz="0" w:space="0" w:color="auto"/>
        <w:left w:val="none" w:sz="0" w:space="0" w:color="auto"/>
        <w:bottom w:val="none" w:sz="0" w:space="0" w:color="auto"/>
        <w:right w:val="none" w:sz="0" w:space="0" w:color="auto"/>
      </w:divBdr>
    </w:div>
    <w:div w:id="1783765799">
      <w:bodyDiv w:val="1"/>
      <w:marLeft w:val="0"/>
      <w:marRight w:val="0"/>
      <w:marTop w:val="0"/>
      <w:marBottom w:val="0"/>
      <w:divBdr>
        <w:top w:val="none" w:sz="0" w:space="0" w:color="auto"/>
        <w:left w:val="none" w:sz="0" w:space="0" w:color="auto"/>
        <w:bottom w:val="none" w:sz="0" w:space="0" w:color="auto"/>
        <w:right w:val="none" w:sz="0" w:space="0" w:color="auto"/>
      </w:divBdr>
    </w:div>
    <w:div w:id="186024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User\sintact%204.0\cache\Legislatie\temp137064\00048375.htm" TargetMode="External"/><Relationship Id="rId4" Type="http://schemas.openxmlformats.org/officeDocument/2006/relationships/styles" Target="styles.xml"/><Relationship Id="rId9" Type="http://schemas.openxmlformats.org/officeDocument/2006/relationships/hyperlink" Target="file:///C:\Users\User\sintact%204.0\cache\Legislatie\temp137064\00052900.ht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rnEAaMJPeu+rdDcSNU5RQ0Ziw==">CgMxLjAaHwoBMBIaChgICVIUChJ0YWJsZS41MTQzeTNhZTF2a3gaHwoBMRIaChgICVIUChJ0YWJsZS5kdmpwOG40OHJ4OXo4AHIhMUlBUUtOYUxGaV9lSWdWcFBpNjlLSWhNcVA1RW12YnhF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DA8805-79D6-4316-8DEA-D2FE1307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9596</Words>
  <Characters>55663</Characters>
  <Application>Microsoft Office Word</Application>
  <DocSecurity>0</DocSecurity>
  <Lines>463</Lines>
  <Paragraphs>130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Serbu Flaviu George</dc:creator>
  <cp:lastModifiedBy>Tulbure Mihaela</cp:lastModifiedBy>
  <cp:revision>2</cp:revision>
  <cp:lastPrinted>2025-07-28T08:21:00Z</cp:lastPrinted>
  <dcterms:created xsi:type="dcterms:W3CDTF">2025-10-31T10:36:00Z</dcterms:created>
  <dcterms:modified xsi:type="dcterms:W3CDTF">2025-10-31T10:36:00Z</dcterms:modified>
</cp:coreProperties>
</file>