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918D" w14:textId="2B45C0AB" w:rsidR="00CE2E6A" w:rsidRPr="00B2639E" w:rsidRDefault="00CE2E6A" w:rsidP="00CE2E6A">
      <w:pPr>
        <w:spacing w:after="0" w:line="240" w:lineRule="auto"/>
        <w:ind w:left="-142" w:right="-330"/>
        <w:rPr>
          <w:rFonts w:ascii="Times New Roman" w:eastAsia="Times New Roman" w:hAnsi="Times New Roman" w:cs="Times New Roman"/>
          <w:b/>
          <w:bCs/>
          <w:kern w:val="0"/>
          <w:sz w:val="28"/>
          <w:szCs w:val="24"/>
          <w:lang w:eastAsia="ro-RO"/>
          <w14:ligatures w14:val="none"/>
        </w:rPr>
      </w:pPr>
      <w:r w:rsidRPr="00B2639E">
        <w:rPr>
          <w:rFonts w:ascii="Times New Roman" w:eastAsia="Times New Roman" w:hAnsi="Times New Roman" w:cs="Times New Roman"/>
          <w:b/>
          <w:bCs/>
          <w:kern w:val="0"/>
          <w:sz w:val="28"/>
          <w:szCs w:val="24"/>
          <w:lang w:eastAsia="ro-RO"/>
          <w14:ligatures w14:val="none"/>
        </w:rPr>
        <w:t xml:space="preserve">ROMÂNIA </w:t>
      </w:r>
      <w:r w:rsidRPr="00B2639E">
        <w:rPr>
          <w:rFonts w:ascii="Times New Roman" w:eastAsia="Times New Roman" w:hAnsi="Times New Roman" w:cs="Times New Roman"/>
          <w:b/>
          <w:bCs/>
          <w:kern w:val="0"/>
          <w:sz w:val="28"/>
          <w:szCs w:val="24"/>
          <w:lang w:eastAsia="ro-RO"/>
          <w14:ligatures w14:val="none"/>
        </w:rPr>
        <w:tab/>
      </w:r>
      <w:r w:rsidRPr="00B2639E">
        <w:rPr>
          <w:rFonts w:ascii="Times New Roman" w:eastAsia="Times New Roman" w:hAnsi="Times New Roman" w:cs="Times New Roman"/>
          <w:b/>
          <w:bCs/>
          <w:kern w:val="0"/>
          <w:sz w:val="28"/>
          <w:szCs w:val="24"/>
          <w:lang w:eastAsia="ro-RO"/>
          <w14:ligatures w14:val="none"/>
        </w:rPr>
        <w:tab/>
      </w:r>
      <w:r>
        <w:rPr>
          <w:rFonts w:ascii="Times New Roman" w:eastAsia="Times New Roman" w:hAnsi="Times New Roman" w:cs="Times New Roman"/>
          <w:b/>
          <w:bCs/>
          <w:kern w:val="0"/>
          <w:sz w:val="28"/>
          <w:szCs w:val="24"/>
          <w:lang w:eastAsia="ro-RO"/>
          <w14:ligatures w14:val="none"/>
        </w:rPr>
        <w:t xml:space="preserve">                                                                                                              </w:t>
      </w:r>
    </w:p>
    <w:p w14:paraId="636CABE2" w14:textId="1DF78E7A" w:rsidR="00CE2E6A" w:rsidRPr="00B2639E" w:rsidRDefault="00CE2E6A" w:rsidP="00CE2E6A">
      <w:pPr>
        <w:spacing w:after="0" w:line="240" w:lineRule="auto"/>
        <w:ind w:left="-142" w:right="-330"/>
        <w:rPr>
          <w:rFonts w:ascii="Times New Roman" w:eastAsia="Times New Roman" w:hAnsi="Times New Roman" w:cs="Times New Roman"/>
          <w:b/>
          <w:bCs/>
          <w:kern w:val="0"/>
          <w:sz w:val="28"/>
          <w:szCs w:val="24"/>
          <w:lang w:eastAsia="ro-RO"/>
          <w14:ligatures w14:val="none"/>
        </w:rPr>
      </w:pPr>
      <w:r w:rsidRPr="00B2639E">
        <w:rPr>
          <w:rFonts w:ascii="Times New Roman" w:eastAsia="Times New Roman" w:hAnsi="Times New Roman" w:cs="Times New Roman"/>
          <w:b/>
          <w:bCs/>
          <w:kern w:val="0"/>
          <w:sz w:val="28"/>
          <w:szCs w:val="24"/>
          <w:lang w:eastAsia="ro-RO"/>
          <w14:ligatures w14:val="none"/>
        </w:rPr>
        <w:t>JUDEŢUL VRANCEA</w:t>
      </w:r>
    </w:p>
    <w:p w14:paraId="5B0AD8E3" w14:textId="4E4D14FA" w:rsidR="00CE2E6A" w:rsidRPr="00B2639E" w:rsidRDefault="00CE2E6A" w:rsidP="00CE2E6A">
      <w:pPr>
        <w:spacing w:after="0" w:line="240" w:lineRule="auto"/>
        <w:ind w:left="-142" w:right="-330"/>
        <w:rPr>
          <w:rFonts w:ascii="Times New Roman" w:eastAsia="Times New Roman" w:hAnsi="Times New Roman" w:cs="Times New Roman"/>
          <w:b/>
          <w:bCs/>
          <w:kern w:val="0"/>
          <w:sz w:val="28"/>
          <w:szCs w:val="24"/>
          <w:lang w:eastAsia="ro-RO"/>
          <w14:ligatures w14:val="none"/>
        </w:rPr>
      </w:pPr>
      <w:r w:rsidRPr="00B2639E">
        <w:rPr>
          <w:rFonts w:ascii="Times New Roman" w:eastAsia="Times New Roman" w:hAnsi="Times New Roman" w:cs="Times New Roman"/>
          <w:b/>
          <w:bCs/>
          <w:kern w:val="0"/>
          <w:sz w:val="28"/>
          <w:szCs w:val="24"/>
          <w:lang w:eastAsia="ro-RO"/>
          <w14:ligatures w14:val="none"/>
        </w:rPr>
        <w:t xml:space="preserve">CONSILIUL JUDEŢEAN </w:t>
      </w:r>
      <w:r w:rsidRPr="00B2639E">
        <w:rPr>
          <w:rFonts w:ascii="Times New Roman" w:eastAsia="Times New Roman" w:hAnsi="Times New Roman" w:cs="Times New Roman"/>
          <w:b/>
          <w:bCs/>
          <w:kern w:val="0"/>
          <w:sz w:val="28"/>
          <w:szCs w:val="24"/>
          <w:lang w:eastAsia="ro-RO"/>
          <w14:ligatures w14:val="none"/>
        </w:rPr>
        <w:tab/>
      </w:r>
    </w:p>
    <w:p w14:paraId="17FCFE42" w14:textId="0D42A9C5" w:rsidR="00CE2E6A" w:rsidRPr="00E03D76" w:rsidRDefault="00CE2E6A" w:rsidP="00E7238A">
      <w:pPr>
        <w:spacing w:after="0" w:line="240" w:lineRule="auto"/>
        <w:ind w:left="-142" w:right="-330"/>
        <w:rPr>
          <w:rFonts w:ascii="Times New Roman" w:eastAsia="Times New Roman" w:hAnsi="Times New Roman" w:cs="Times New Roman"/>
          <w:b/>
          <w:bCs/>
          <w:kern w:val="0"/>
          <w:sz w:val="16"/>
          <w:szCs w:val="16"/>
          <w:lang w:eastAsia="ro-RO"/>
          <w14:ligatures w14:val="none"/>
        </w:rPr>
      </w:pPr>
      <w:r w:rsidRPr="00B2639E">
        <w:rPr>
          <w:rFonts w:ascii="Times New Roman" w:eastAsia="Times New Roman" w:hAnsi="Times New Roman" w:cs="Times New Roman"/>
          <w:b/>
          <w:bCs/>
          <w:kern w:val="0"/>
          <w:sz w:val="28"/>
          <w:szCs w:val="24"/>
          <w:lang w:eastAsia="ro-RO"/>
          <w14:ligatures w14:val="none"/>
        </w:rPr>
        <w:tab/>
      </w:r>
      <w:r w:rsidRPr="00B2639E">
        <w:rPr>
          <w:rFonts w:ascii="Times New Roman" w:eastAsia="Times New Roman" w:hAnsi="Times New Roman" w:cs="Times New Roman"/>
          <w:b/>
          <w:bCs/>
          <w:kern w:val="0"/>
          <w:sz w:val="28"/>
          <w:szCs w:val="24"/>
          <w:lang w:eastAsia="ro-RO"/>
          <w14:ligatures w14:val="none"/>
        </w:rPr>
        <w:tab/>
      </w:r>
      <w:r w:rsidRPr="00B2639E">
        <w:rPr>
          <w:rFonts w:ascii="Times New Roman" w:eastAsia="Times New Roman" w:hAnsi="Times New Roman" w:cs="Times New Roman"/>
          <w:b/>
          <w:bCs/>
          <w:kern w:val="0"/>
          <w:sz w:val="28"/>
          <w:szCs w:val="24"/>
          <w:lang w:eastAsia="ro-RO"/>
          <w14:ligatures w14:val="none"/>
        </w:rPr>
        <w:tab/>
      </w:r>
    </w:p>
    <w:p w14:paraId="5FB2DB94" w14:textId="0FE40703" w:rsidR="00CE2E6A" w:rsidRPr="00B2639E" w:rsidRDefault="00CE2E6A" w:rsidP="00CE2E6A">
      <w:pPr>
        <w:keepNext/>
        <w:spacing w:after="0" w:line="240" w:lineRule="auto"/>
        <w:ind w:left="-142" w:right="-330"/>
        <w:jc w:val="center"/>
        <w:outlineLvl w:val="0"/>
        <w:rPr>
          <w:rFonts w:ascii="Times New Roman" w:eastAsia="Times New Roman" w:hAnsi="Times New Roman" w:cs="Times New Roman"/>
          <w:b/>
          <w:bCs/>
          <w:kern w:val="0"/>
          <w:sz w:val="28"/>
          <w:szCs w:val="24"/>
          <w:lang w:eastAsia="ro-RO"/>
          <w14:ligatures w14:val="none"/>
        </w:rPr>
      </w:pPr>
      <w:r w:rsidRPr="00B2639E">
        <w:rPr>
          <w:rFonts w:ascii="Times New Roman" w:eastAsia="Times New Roman" w:hAnsi="Times New Roman" w:cs="Times New Roman"/>
          <w:b/>
          <w:bCs/>
          <w:kern w:val="0"/>
          <w:sz w:val="28"/>
          <w:szCs w:val="24"/>
          <w:lang w:eastAsia="ro-RO"/>
          <w14:ligatures w14:val="none"/>
        </w:rPr>
        <w:t xml:space="preserve"> HOTĂRÂREA </w:t>
      </w:r>
      <w:r w:rsidR="00E45368">
        <w:rPr>
          <w:rFonts w:ascii="Times New Roman" w:eastAsia="Times New Roman" w:hAnsi="Times New Roman" w:cs="Times New Roman"/>
          <w:b/>
          <w:bCs/>
          <w:kern w:val="0"/>
          <w:sz w:val="28"/>
          <w:szCs w:val="24"/>
          <w:lang w:eastAsia="ro-RO"/>
          <w14:ligatures w14:val="none"/>
        </w:rPr>
        <w:t>n</w:t>
      </w:r>
      <w:r w:rsidRPr="00B2639E">
        <w:rPr>
          <w:rFonts w:ascii="Times New Roman" w:eastAsia="Times New Roman" w:hAnsi="Times New Roman" w:cs="Times New Roman"/>
          <w:b/>
          <w:bCs/>
          <w:kern w:val="0"/>
          <w:sz w:val="28"/>
          <w:szCs w:val="24"/>
          <w:lang w:eastAsia="ro-RO"/>
          <w14:ligatures w14:val="none"/>
        </w:rPr>
        <w:t xml:space="preserve">r. </w:t>
      </w:r>
      <w:r w:rsidR="00E45368">
        <w:rPr>
          <w:rFonts w:ascii="Times New Roman" w:eastAsia="Times New Roman" w:hAnsi="Times New Roman" w:cs="Times New Roman"/>
          <w:b/>
          <w:bCs/>
          <w:kern w:val="0"/>
          <w:sz w:val="28"/>
          <w:szCs w:val="24"/>
          <w:lang w:eastAsia="ro-RO"/>
          <w14:ligatures w14:val="none"/>
        </w:rPr>
        <w:t>180</w:t>
      </w:r>
    </w:p>
    <w:p w14:paraId="3F6EB9B0" w14:textId="0BB14779" w:rsidR="00CE2E6A" w:rsidRDefault="00CE2E6A" w:rsidP="00E7238A">
      <w:pPr>
        <w:keepNext/>
        <w:spacing w:after="0" w:line="240" w:lineRule="auto"/>
        <w:ind w:left="-142" w:right="-330"/>
        <w:outlineLvl w:val="0"/>
        <w:rPr>
          <w:rFonts w:ascii="Times New Roman" w:eastAsia="Times New Roman" w:hAnsi="Times New Roman" w:cs="Times New Roman"/>
          <w:b/>
          <w:bCs/>
          <w:kern w:val="0"/>
          <w:sz w:val="28"/>
          <w:szCs w:val="24"/>
          <w:lang w:eastAsia="ro-RO"/>
          <w14:ligatures w14:val="none"/>
        </w:rPr>
      </w:pPr>
      <w:r w:rsidRPr="00B2639E">
        <w:rPr>
          <w:rFonts w:ascii="Times New Roman" w:eastAsia="Times New Roman" w:hAnsi="Times New Roman" w:cs="Times New Roman"/>
          <w:b/>
          <w:bCs/>
          <w:kern w:val="0"/>
          <w:sz w:val="28"/>
          <w:szCs w:val="24"/>
          <w:lang w:eastAsia="ro-RO"/>
          <w14:ligatures w14:val="none"/>
        </w:rPr>
        <w:t xml:space="preserve">                                             </w:t>
      </w:r>
      <w:r w:rsidR="00E45368">
        <w:rPr>
          <w:rFonts w:ascii="Times New Roman" w:eastAsia="Times New Roman" w:hAnsi="Times New Roman" w:cs="Times New Roman"/>
          <w:b/>
          <w:bCs/>
          <w:kern w:val="0"/>
          <w:sz w:val="28"/>
          <w:szCs w:val="24"/>
          <w:lang w:eastAsia="ro-RO"/>
          <w14:ligatures w14:val="none"/>
        </w:rPr>
        <w:t xml:space="preserve"> </w:t>
      </w:r>
      <w:r w:rsidR="007F191E">
        <w:rPr>
          <w:rFonts w:ascii="Times New Roman" w:eastAsia="Times New Roman" w:hAnsi="Times New Roman" w:cs="Times New Roman"/>
          <w:b/>
          <w:bCs/>
          <w:kern w:val="0"/>
          <w:sz w:val="28"/>
          <w:szCs w:val="24"/>
          <w:lang w:eastAsia="ro-RO"/>
          <w14:ligatures w14:val="none"/>
        </w:rPr>
        <w:t xml:space="preserve">  </w:t>
      </w:r>
      <w:r w:rsidRPr="00B2639E">
        <w:rPr>
          <w:rFonts w:ascii="Times New Roman" w:eastAsia="Times New Roman" w:hAnsi="Times New Roman" w:cs="Times New Roman"/>
          <w:b/>
          <w:bCs/>
          <w:kern w:val="0"/>
          <w:sz w:val="28"/>
          <w:szCs w:val="24"/>
          <w:lang w:eastAsia="ro-RO"/>
          <w14:ligatures w14:val="none"/>
        </w:rPr>
        <w:t xml:space="preserve"> din </w:t>
      </w:r>
      <w:r w:rsidR="00E45368">
        <w:rPr>
          <w:rFonts w:ascii="Times New Roman" w:eastAsia="Times New Roman" w:hAnsi="Times New Roman" w:cs="Times New Roman"/>
          <w:b/>
          <w:bCs/>
          <w:kern w:val="0"/>
          <w:sz w:val="28"/>
          <w:szCs w:val="24"/>
          <w:lang w:eastAsia="ro-RO"/>
          <w14:ligatures w14:val="none"/>
        </w:rPr>
        <w:t xml:space="preserve">11 septembrie </w:t>
      </w:r>
      <w:r w:rsidRPr="00B2639E">
        <w:rPr>
          <w:rFonts w:ascii="Times New Roman" w:eastAsia="Times New Roman" w:hAnsi="Times New Roman" w:cs="Times New Roman"/>
          <w:b/>
          <w:bCs/>
          <w:kern w:val="0"/>
          <w:sz w:val="28"/>
          <w:szCs w:val="24"/>
          <w:lang w:eastAsia="ro-RO"/>
          <w14:ligatures w14:val="none"/>
        </w:rPr>
        <w:t xml:space="preserve">2025 </w:t>
      </w:r>
    </w:p>
    <w:p w14:paraId="15D659CD" w14:textId="77777777" w:rsidR="00CE2E6A" w:rsidRPr="00B2639E" w:rsidRDefault="00CE2E6A" w:rsidP="001770E4">
      <w:pPr>
        <w:spacing w:after="0" w:line="240" w:lineRule="auto"/>
        <w:ind w:left="993" w:right="-330" w:hanging="1135"/>
        <w:jc w:val="both"/>
        <w:rPr>
          <w:rFonts w:ascii="Times New Roman" w:eastAsia="Times New Roman" w:hAnsi="Times New Roman" w:cs="Times New Roman"/>
          <w:b/>
          <w:bCs/>
          <w:kern w:val="0"/>
          <w:sz w:val="28"/>
          <w:szCs w:val="24"/>
          <w:lang w:eastAsia="ro-RO"/>
          <w14:ligatures w14:val="none"/>
        </w:rPr>
      </w:pPr>
    </w:p>
    <w:p w14:paraId="5B3FBE2D" w14:textId="6323628E" w:rsidR="00CE2E6A" w:rsidRPr="00B42BD9" w:rsidRDefault="00CE2E6A" w:rsidP="00B42BD9">
      <w:pPr>
        <w:spacing w:after="0" w:line="240" w:lineRule="auto"/>
        <w:ind w:left="993" w:right="-330" w:hanging="1135"/>
        <w:jc w:val="both"/>
        <w:rPr>
          <w:rFonts w:ascii="Times New Roman" w:eastAsia="Times New Roman" w:hAnsi="Times New Roman" w:cs="Times New Roman"/>
          <w:kern w:val="0"/>
          <w:sz w:val="28"/>
          <w:szCs w:val="28"/>
          <w:lang w:eastAsia="ro-RO"/>
          <w14:ligatures w14:val="none"/>
        </w:rPr>
      </w:pPr>
      <w:r w:rsidRPr="00B2639E">
        <w:rPr>
          <w:rFonts w:ascii="Times New Roman" w:eastAsia="Times New Roman" w:hAnsi="Times New Roman" w:cs="Times New Roman"/>
          <w:b/>
          <w:bCs/>
          <w:kern w:val="0"/>
          <w:sz w:val="28"/>
          <w:szCs w:val="28"/>
          <w:lang w:eastAsia="ro-RO"/>
          <w14:ligatures w14:val="none"/>
        </w:rPr>
        <w:t xml:space="preserve">privind: </w:t>
      </w:r>
      <w:bookmarkStart w:id="0" w:name="_Hlk207348445"/>
      <w:bookmarkStart w:id="1" w:name="_Hlk207289620"/>
      <w:bookmarkStart w:id="2" w:name="_Hlk207360466"/>
      <w:r w:rsidR="009E3E5B" w:rsidRPr="009E3E5B">
        <w:rPr>
          <w:rFonts w:ascii="Times New Roman" w:eastAsia="Times New Roman" w:hAnsi="Times New Roman" w:cs="Times New Roman"/>
          <w:bCs/>
          <w:kern w:val="0"/>
          <w:sz w:val="28"/>
          <w:szCs w:val="28"/>
          <w:lang w:eastAsia="ro-RO"/>
          <w14:ligatures w14:val="none"/>
        </w:rPr>
        <w:t>declanșarea</w:t>
      </w:r>
      <w:r w:rsidR="009E3E5B" w:rsidRPr="009E3E5B">
        <w:rPr>
          <w:rFonts w:ascii="Times New Roman" w:eastAsia="Times New Roman" w:hAnsi="Times New Roman" w:cs="Times New Roman"/>
          <w:kern w:val="0"/>
          <w:sz w:val="28"/>
          <w:szCs w:val="28"/>
          <w:lang w:eastAsia="ro-RO"/>
          <w14:ligatures w14:val="none"/>
        </w:rPr>
        <w:t xml:space="preserve"> procedurii de selecţie a administratorilor SOCIETĂȚII </w:t>
      </w:r>
      <w:r w:rsidR="001770E4">
        <w:rPr>
          <w:rFonts w:ascii="Times New Roman" w:eastAsia="Times New Roman" w:hAnsi="Times New Roman" w:cs="Times New Roman"/>
          <w:kern w:val="0"/>
          <w:sz w:val="28"/>
          <w:szCs w:val="28"/>
          <w:lang w:eastAsia="ro-RO"/>
          <w14:ligatures w14:val="none"/>
        </w:rPr>
        <w:t xml:space="preserve">  </w:t>
      </w:r>
      <w:r w:rsidR="009E3E5B" w:rsidRPr="009E3E5B">
        <w:rPr>
          <w:rFonts w:ascii="Times New Roman" w:eastAsia="Times New Roman" w:hAnsi="Times New Roman" w:cs="Times New Roman"/>
          <w:kern w:val="0"/>
          <w:sz w:val="28"/>
          <w:szCs w:val="28"/>
          <w:lang w:eastAsia="ro-RO"/>
          <w14:ligatures w14:val="none"/>
        </w:rPr>
        <w:t>SERVICII PUBLICE VRANCEA S.R.L., pentru un mandat de 4 ani</w:t>
      </w:r>
    </w:p>
    <w:bookmarkEnd w:id="0"/>
    <w:bookmarkEnd w:id="1"/>
    <w:bookmarkEnd w:id="2"/>
    <w:p w14:paraId="376FA0BC" w14:textId="77777777" w:rsidR="00CE2E6A" w:rsidRPr="00B2639E" w:rsidRDefault="00CE2E6A" w:rsidP="00CE2E6A">
      <w:pPr>
        <w:spacing w:after="0" w:line="240" w:lineRule="auto"/>
        <w:ind w:left="-142" w:right="-330"/>
        <w:jc w:val="both"/>
        <w:rPr>
          <w:rFonts w:ascii="Times New Roman" w:eastAsia="Times New Roman" w:hAnsi="Times New Roman" w:cs="Times New Roman"/>
          <w:b/>
          <w:kern w:val="0"/>
          <w:sz w:val="28"/>
          <w:szCs w:val="24"/>
          <w:lang w:eastAsia="ro-RO"/>
          <w14:ligatures w14:val="none"/>
        </w:rPr>
      </w:pPr>
    </w:p>
    <w:p w14:paraId="5F6B40D8" w14:textId="604714FF" w:rsidR="00CE2E6A" w:rsidRPr="00E7238A" w:rsidRDefault="00CE2E6A" w:rsidP="00E7238A">
      <w:pPr>
        <w:spacing w:after="0" w:line="240" w:lineRule="auto"/>
        <w:ind w:left="-142" w:right="-330"/>
        <w:jc w:val="both"/>
        <w:rPr>
          <w:rFonts w:ascii="Times New Roman" w:eastAsia="Times New Roman" w:hAnsi="Times New Roman" w:cs="Times New Roman"/>
          <w:b/>
          <w:bCs/>
          <w:kern w:val="0"/>
          <w:sz w:val="28"/>
          <w:szCs w:val="24"/>
          <w:lang w:eastAsia="ro-RO"/>
          <w14:ligatures w14:val="none"/>
        </w:rPr>
      </w:pPr>
      <w:r w:rsidRPr="00B2639E">
        <w:rPr>
          <w:rFonts w:ascii="Times New Roman" w:eastAsia="Times New Roman" w:hAnsi="Times New Roman" w:cs="Times New Roman"/>
          <w:b/>
          <w:bCs/>
          <w:kern w:val="0"/>
          <w:sz w:val="28"/>
          <w:szCs w:val="24"/>
          <w:lang w:eastAsia="ro-RO"/>
          <w14:ligatures w14:val="none"/>
        </w:rPr>
        <w:t xml:space="preserve">Consiliul Județean Vrancea, </w:t>
      </w:r>
    </w:p>
    <w:p w14:paraId="30A3796F" w14:textId="32871ECA" w:rsidR="00CE2E6A" w:rsidRDefault="00CE2E6A" w:rsidP="00CE2E6A">
      <w:pPr>
        <w:spacing w:after="0" w:line="240" w:lineRule="auto"/>
        <w:ind w:left="-142" w:right="-330"/>
        <w:jc w:val="both"/>
        <w:rPr>
          <w:rFonts w:ascii="Times New Roman" w:eastAsia="Times New Roman" w:hAnsi="Times New Roman" w:cs="Times New Roman"/>
          <w:kern w:val="0"/>
          <w:sz w:val="28"/>
          <w:szCs w:val="28"/>
          <w:lang w:eastAsia="ro-RO"/>
          <w14:ligatures w14:val="none"/>
        </w:rPr>
      </w:pPr>
      <w:r w:rsidRPr="00B2639E">
        <w:rPr>
          <w:rFonts w:ascii="Times New Roman" w:eastAsia="Times New Roman" w:hAnsi="Times New Roman" w:cs="Times New Roman"/>
          <w:b/>
          <w:bCs/>
          <w:kern w:val="0"/>
          <w:sz w:val="28"/>
          <w:szCs w:val="28"/>
          <w:lang w:eastAsia="ro-RO"/>
          <w14:ligatures w14:val="none"/>
        </w:rPr>
        <w:t xml:space="preserve">-văzând </w:t>
      </w:r>
      <w:r>
        <w:rPr>
          <w:rFonts w:ascii="Times New Roman" w:eastAsia="Times New Roman" w:hAnsi="Times New Roman" w:cs="Times New Roman"/>
          <w:kern w:val="0"/>
          <w:sz w:val="28"/>
          <w:szCs w:val="28"/>
          <w:lang w:eastAsia="ro-RO"/>
          <w14:ligatures w14:val="none"/>
        </w:rPr>
        <w:t>R</w:t>
      </w:r>
      <w:r w:rsidRPr="00B2639E">
        <w:rPr>
          <w:rFonts w:ascii="Times New Roman" w:eastAsia="Times New Roman" w:hAnsi="Times New Roman" w:cs="Times New Roman"/>
          <w:kern w:val="0"/>
          <w:sz w:val="28"/>
          <w:szCs w:val="28"/>
          <w:lang w:eastAsia="ro-RO"/>
          <w14:ligatures w14:val="none"/>
        </w:rPr>
        <w:t>eferatul</w:t>
      </w:r>
      <w:r w:rsidRPr="00B3416D">
        <w:rPr>
          <w:rFonts w:ascii="Times New Roman" w:eastAsia="Times New Roman" w:hAnsi="Times New Roman" w:cs="Times New Roman"/>
          <w:kern w:val="0"/>
          <w:sz w:val="28"/>
          <w:szCs w:val="28"/>
          <w:lang w:eastAsia="ro-RO"/>
          <w14:ligatures w14:val="none"/>
        </w:rPr>
        <w:t xml:space="preserve"> Direcției economice și achiziții publice</w:t>
      </w:r>
      <w:r>
        <w:rPr>
          <w:rFonts w:ascii="Times New Roman" w:eastAsia="Times New Roman" w:hAnsi="Times New Roman" w:cs="Times New Roman"/>
          <w:kern w:val="0"/>
          <w:sz w:val="28"/>
          <w:szCs w:val="28"/>
          <w:lang w:eastAsia="ro-RO"/>
          <w14:ligatures w14:val="none"/>
        </w:rPr>
        <w:t>,</w:t>
      </w:r>
      <w:r w:rsidRPr="00BC54C4">
        <w:rPr>
          <w:rFonts w:ascii="Times New Roman" w:eastAsia="Times New Roman" w:hAnsi="Times New Roman" w:cs="Times New Roman"/>
          <w:bCs/>
          <w:kern w:val="0"/>
          <w:sz w:val="28"/>
          <w:szCs w:val="28"/>
          <w:lang w:eastAsia="ro-RO"/>
          <w14:ligatures w14:val="none"/>
        </w:rPr>
        <w:t xml:space="preserve"> înregistrat sub nr.</w:t>
      </w:r>
      <w:r w:rsidR="007223EC">
        <w:rPr>
          <w:rFonts w:ascii="Times New Roman" w:eastAsia="Times New Roman" w:hAnsi="Times New Roman" w:cs="Times New Roman"/>
          <w:bCs/>
          <w:kern w:val="0"/>
          <w:sz w:val="28"/>
          <w:szCs w:val="28"/>
          <w:lang w:eastAsia="ro-RO"/>
          <w14:ligatures w14:val="none"/>
        </w:rPr>
        <w:t>201/5605</w:t>
      </w:r>
      <w:r>
        <w:rPr>
          <w:rFonts w:ascii="Times New Roman" w:eastAsia="Times New Roman" w:hAnsi="Times New Roman" w:cs="Times New Roman"/>
          <w:bCs/>
          <w:kern w:val="0"/>
          <w:sz w:val="28"/>
          <w:szCs w:val="28"/>
          <w:lang w:eastAsia="ro-RO"/>
          <w14:ligatures w14:val="none"/>
        </w:rPr>
        <w:t>/</w:t>
      </w:r>
      <w:r w:rsidR="00FC3AF2">
        <w:rPr>
          <w:rFonts w:ascii="Times New Roman" w:eastAsia="Times New Roman" w:hAnsi="Times New Roman" w:cs="Times New Roman"/>
          <w:bCs/>
          <w:kern w:val="0"/>
          <w:sz w:val="28"/>
          <w:szCs w:val="28"/>
          <w:lang w:eastAsia="ro-RO"/>
          <w14:ligatures w14:val="none"/>
        </w:rPr>
        <w:t>04.09</w:t>
      </w:r>
      <w:r w:rsidRPr="00BC54C4">
        <w:rPr>
          <w:rFonts w:ascii="Times New Roman" w:eastAsia="Times New Roman" w:hAnsi="Times New Roman" w:cs="Times New Roman"/>
          <w:bCs/>
          <w:kern w:val="0"/>
          <w:sz w:val="28"/>
          <w:szCs w:val="28"/>
          <w:lang w:eastAsia="ro-RO"/>
          <w14:ligatures w14:val="none"/>
        </w:rPr>
        <w:t>.2025</w:t>
      </w:r>
      <w:r>
        <w:rPr>
          <w:rFonts w:ascii="Times New Roman" w:eastAsia="Times New Roman" w:hAnsi="Times New Roman" w:cs="Times New Roman"/>
          <w:bCs/>
          <w:kern w:val="0"/>
          <w:sz w:val="28"/>
          <w:szCs w:val="28"/>
          <w:lang w:eastAsia="ro-RO"/>
          <w14:ligatures w14:val="none"/>
        </w:rPr>
        <w:t xml:space="preserve"> privind </w:t>
      </w:r>
      <w:r w:rsidR="009E3E5B" w:rsidRPr="009E3E5B">
        <w:rPr>
          <w:rFonts w:ascii="Times New Roman" w:eastAsia="Times New Roman" w:hAnsi="Times New Roman" w:cs="Times New Roman"/>
          <w:bCs/>
          <w:kern w:val="0"/>
          <w:sz w:val="28"/>
          <w:szCs w:val="28"/>
          <w:lang w:eastAsia="ro-RO"/>
          <w14:ligatures w14:val="none"/>
        </w:rPr>
        <w:t>declanșarea</w:t>
      </w:r>
      <w:r w:rsidR="009E3E5B" w:rsidRPr="009E3E5B">
        <w:rPr>
          <w:rFonts w:ascii="Times New Roman" w:eastAsia="Times New Roman" w:hAnsi="Times New Roman" w:cs="Times New Roman"/>
          <w:kern w:val="0"/>
          <w:sz w:val="28"/>
          <w:szCs w:val="28"/>
          <w:lang w:eastAsia="ro-RO"/>
          <w14:ligatures w14:val="none"/>
        </w:rPr>
        <w:t xml:space="preserve"> procedurii de selecţie a administratorilor SOCIETĂȚII SERVICII PUBLICE VRANCEA S.R.L., pentru un mandat de 4 ani</w:t>
      </w:r>
      <w:r>
        <w:rPr>
          <w:rFonts w:ascii="Times New Roman" w:eastAsia="Times New Roman" w:hAnsi="Times New Roman" w:cs="Times New Roman"/>
          <w:kern w:val="0"/>
          <w:sz w:val="28"/>
          <w:szCs w:val="28"/>
          <w:lang w:eastAsia="ro-RO"/>
          <w14:ligatures w14:val="none"/>
        </w:rPr>
        <w:t>;</w:t>
      </w:r>
    </w:p>
    <w:p w14:paraId="0CAD8492" w14:textId="5BA8D8EF" w:rsidR="000417AB" w:rsidRPr="000417AB" w:rsidRDefault="000417AB" w:rsidP="000417AB">
      <w:pPr>
        <w:numPr>
          <w:ilvl w:val="0"/>
          <w:numId w:val="1"/>
        </w:numPr>
        <w:spacing w:after="0" w:line="240" w:lineRule="auto"/>
        <w:ind w:left="-142" w:right="-330" w:firstLine="0"/>
        <w:jc w:val="both"/>
        <w:rPr>
          <w:rFonts w:ascii="Times New Roman" w:eastAsia="Times New Roman" w:hAnsi="Times New Roman" w:cs="Times New Roman"/>
          <w:bCs/>
          <w:sz w:val="28"/>
          <w:szCs w:val="28"/>
        </w:rPr>
      </w:pPr>
      <w:r w:rsidRPr="000417AB">
        <w:rPr>
          <w:rFonts w:ascii="Times New Roman" w:eastAsia="Times New Roman" w:hAnsi="Times New Roman" w:cs="Times New Roman"/>
          <w:b/>
          <w:bCs/>
          <w:sz w:val="28"/>
          <w:szCs w:val="28"/>
        </w:rPr>
        <w:t>ținând cont de</w:t>
      </w:r>
      <w:r w:rsidRPr="000417AB">
        <w:rPr>
          <w:rFonts w:ascii="Times New Roman" w:eastAsia="Times New Roman" w:hAnsi="Times New Roman" w:cs="Times New Roman"/>
          <w:bCs/>
          <w:sz w:val="28"/>
          <w:szCs w:val="28"/>
        </w:rPr>
        <w:t xml:space="preserve"> Actul Constitutiv al SOCIETĂȚII SERVICII PUBLICE VRANCEA S.R.L.,</w:t>
      </w:r>
      <w:r w:rsidR="00763394">
        <w:rPr>
          <w:rFonts w:ascii="Times New Roman" w:eastAsia="Times New Roman" w:hAnsi="Times New Roman" w:cs="Times New Roman"/>
          <w:bCs/>
          <w:sz w:val="28"/>
          <w:szCs w:val="28"/>
        </w:rPr>
        <w:t xml:space="preserve"> aprobat prin Hotărârea Consiliului Județean Vrancea</w:t>
      </w:r>
      <w:r w:rsidRPr="000417AB">
        <w:rPr>
          <w:rFonts w:ascii="Times New Roman" w:eastAsia="Times New Roman" w:hAnsi="Times New Roman" w:cs="Times New Roman"/>
          <w:bCs/>
          <w:sz w:val="28"/>
          <w:szCs w:val="28"/>
        </w:rPr>
        <w:t xml:space="preserve"> nr.99/2025;</w:t>
      </w:r>
    </w:p>
    <w:p w14:paraId="77C39F24" w14:textId="04B4F890" w:rsidR="000417AB" w:rsidRPr="000417AB" w:rsidRDefault="000417AB" w:rsidP="000417AB">
      <w:pPr>
        <w:numPr>
          <w:ilvl w:val="0"/>
          <w:numId w:val="1"/>
        </w:numPr>
        <w:spacing w:after="0" w:line="240" w:lineRule="auto"/>
        <w:ind w:left="-142" w:right="-330" w:firstLine="0"/>
        <w:jc w:val="both"/>
        <w:rPr>
          <w:rFonts w:ascii="Times New Roman" w:eastAsia="Times New Roman" w:hAnsi="Times New Roman" w:cs="Times New Roman"/>
          <w:bCs/>
          <w:sz w:val="28"/>
          <w:szCs w:val="28"/>
        </w:rPr>
      </w:pPr>
      <w:r w:rsidRPr="000417AB">
        <w:rPr>
          <w:rFonts w:ascii="Times New Roman" w:eastAsia="Times New Roman" w:hAnsi="Times New Roman" w:cs="Times New Roman"/>
          <w:b/>
          <w:bCs/>
          <w:sz w:val="28"/>
          <w:szCs w:val="28"/>
        </w:rPr>
        <w:t xml:space="preserve">având în vedere </w:t>
      </w:r>
      <w:r w:rsidRPr="000417AB">
        <w:rPr>
          <w:rFonts w:ascii="Times New Roman" w:eastAsia="Times New Roman" w:hAnsi="Times New Roman" w:cs="Times New Roman"/>
          <w:bCs/>
          <w:sz w:val="28"/>
          <w:szCs w:val="28"/>
        </w:rPr>
        <w:t>Notificarea nr.201/2552/05.08.2025</w:t>
      </w:r>
      <w:r w:rsidR="007F0B34">
        <w:rPr>
          <w:rFonts w:ascii="Times New Roman" w:eastAsia="Times New Roman" w:hAnsi="Times New Roman" w:cs="Times New Roman"/>
          <w:bCs/>
          <w:sz w:val="28"/>
          <w:szCs w:val="28"/>
        </w:rPr>
        <w:t xml:space="preserve"> a</w:t>
      </w:r>
      <w:r w:rsidRPr="000417AB">
        <w:rPr>
          <w:rFonts w:ascii="Times New Roman" w:eastAsia="Times New Roman" w:hAnsi="Times New Roman" w:cs="Times New Roman"/>
          <w:bCs/>
          <w:sz w:val="28"/>
          <w:szCs w:val="28"/>
        </w:rPr>
        <w:t xml:space="preserve"> Consiliul</w:t>
      </w:r>
      <w:r w:rsidR="00752ACB">
        <w:rPr>
          <w:rFonts w:ascii="Times New Roman" w:eastAsia="Times New Roman" w:hAnsi="Times New Roman" w:cs="Times New Roman"/>
          <w:bCs/>
          <w:sz w:val="28"/>
          <w:szCs w:val="28"/>
        </w:rPr>
        <w:t>ui</w:t>
      </w:r>
      <w:r w:rsidRPr="000417AB">
        <w:rPr>
          <w:rFonts w:ascii="Times New Roman" w:eastAsia="Times New Roman" w:hAnsi="Times New Roman" w:cs="Times New Roman"/>
          <w:bCs/>
          <w:sz w:val="28"/>
          <w:szCs w:val="28"/>
        </w:rPr>
        <w:t xml:space="preserve"> Județean </w:t>
      </w:r>
      <w:r w:rsidR="003F5E57">
        <w:rPr>
          <w:rFonts w:ascii="Times New Roman" w:eastAsia="Times New Roman" w:hAnsi="Times New Roman" w:cs="Times New Roman"/>
          <w:bCs/>
          <w:sz w:val="28"/>
          <w:szCs w:val="28"/>
        </w:rPr>
        <w:t>Vrancea</w:t>
      </w:r>
      <w:r w:rsidRPr="000417AB">
        <w:rPr>
          <w:rFonts w:ascii="Times New Roman" w:eastAsia="Times New Roman" w:hAnsi="Times New Roman" w:cs="Times New Roman"/>
          <w:bCs/>
          <w:sz w:val="28"/>
          <w:szCs w:val="28"/>
        </w:rPr>
        <w:t>;</w:t>
      </w:r>
    </w:p>
    <w:p w14:paraId="26BD1A92" w14:textId="77777777" w:rsidR="000417AB" w:rsidRPr="000417AB" w:rsidRDefault="000417AB" w:rsidP="000417AB">
      <w:pPr>
        <w:numPr>
          <w:ilvl w:val="0"/>
          <w:numId w:val="1"/>
        </w:numPr>
        <w:spacing w:after="0" w:line="240" w:lineRule="auto"/>
        <w:ind w:left="-142" w:right="-330" w:firstLine="0"/>
        <w:jc w:val="both"/>
        <w:rPr>
          <w:rFonts w:ascii="Times New Roman" w:eastAsia="Times New Roman" w:hAnsi="Times New Roman" w:cs="Times New Roman"/>
          <w:bCs/>
          <w:sz w:val="28"/>
          <w:szCs w:val="28"/>
        </w:rPr>
      </w:pPr>
      <w:bookmarkStart w:id="3" w:name="_Hlk207279425"/>
      <w:r w:rsidRPr="000417AB">
        <w:rPr>
          <w:rFonts w:ascii="Times New Roman" w:eastAsia="Times New Roman" w:hAnsi="Times New Roman" w:cs="Times New Roman"/>
          <w:b/>
          <w:bCs/>
          <w:sz w:val="28"/>
          <w:szCs w:val="28"/>
        </w:rPr>
        <w:t xml:space="preserve"> în conformitate cu prevederile</w:t>
      </w:r>
      <w:r w:rsidRPr="008D388C">
        <w:rPr>
          <w:rFonts w:ascii="Times New Roman" w:eastAsia="Times New Roman" w:hAnsi="Times New Roman" w:cs="Times New Roman"/>
          <w:b/>
          <w:sz w:val="28"/>
          <w:szCs w:val="28"/>
        </w:rPr>
        <w:t>:</w:t>
      </w:r>
    </w:p>
    <w:p w14:paraId="3FB11B7F" w14:textId="62247E85" w:rsidR="000417AB" w:rsidRPr="000417AB" w:rsidRDefault="000417AB" w:rsidP="003C2A47">
      <w:pPr>
        <w:numPr>
          <w:ilvl w:val="0"/>
          <w:numId w:val="1"/>
        </w:numPr>
        <w:spacing w:after="0" w:line="240" w:lineRule="auto"/>
        <w:ind w:left="0" w:right="-330" w:firstLine="0"/>
        <w:jc w:val="both"/>
        <w:rPr>
          <w:rFonts w:ascii="Times New Roman" w:eastAsia="Times New Roman" w:hAnsi="Times New Roman" w:cs="Times New Roman"/>
          <w:bCs/>
          <w:sz w:val="28"/>
          <w:szCs w:val="28"/>
        </w:rPr>
      </w:pPr>
      <w:bookmarkStart w:id="4" w:name="_Hlk164342881"/>
      <w:bookmarkEnd w:id="3"/>
      <w:r w:rsidRPr="000417AB">
        <w:rPr>
          <w:rFonts w:ascii="Times New Roman" w:eastAsia="Times New Roman" w:hAnsi="Times New Roman" w:cs="Times New Roman"/>
          <w:bCs/>
          <w:sz w:val="28"/>
          <w:szCs w:val="28"/>
        </w:rPr>
        <w:t>Legii nr.31/1990, republicată, privind societățile, cu modificările și completările</w:t>
      </w:r>
      <w:r w:rsidR="003F5E57">
        <w:rPr>
          <w:rFonts w:ascii="Times New Roman" w:eastAsia="Times New Roman" w:hAnsi="Times New Roman" w:cs="Times New Roman"/>
          <w:bCs/>
          <w:sz w:val="28"/>
          <w:szCs w:val="28"/>
        </w:rPr>
        <w:t xml:space="preserve"> ulterioare</w:t>
      </w:r>
      <w:bookmarkEnd w:id="4"/>
      <w:r w:rsidRPr="000417AB">
        <w:rPr>
          <w:rFonts w:ascii="Times New Roman" w:eastAsia="Times New Roman" w:hAnsi="Times New Roman" w:cs="Times New Roman"/>
          <w:bCs/>
          <w:sz w:val="28"/>
          <w:szCs w:val="28"/>
        </w:rPr>
        <w:t>;</w:t>
      </w:r>
    </w:p>
    <w:p w14:paraId="0878A36B" w14:textId="1319937C" w:rsidR="000417AB" w:rsidRDefault="000417AB" w:rsidP="003C2A47">
      <w:pPr>
        <w:numPr>
          <w:ilvl w:val="0"/>
          <w:numId w:val="1"/>
        </w:numPr>
        <w:spacing w:after="0" w:line="240" w:lineRule="auto"/>
        <w:ind w:left="0" w:right="-330" w:firstLine="0"/>
        <w:jc w:val="both"/>
        <w:rPr>
          <w:rFonts w:ascii="Times New Roman" w:eastAsia="Times New Roman" w:hAnsi="Times New Roman" w:cs="Times New Roman"/>
          <w:bCs/>
          <w:sz w:val="28"/>
          <w:szCs w:val="28"/>
        </w:rPr>
      </w:pPr>
      <w:r w:rsidRPr="000417AB">
        <w:rPr>
          <w:rFonts w:ascii="Times New Roman" w:eastAsia="Times New Roman" w:hAnsi="Times New Roman" w:cs="Times New Roman"/>
          <w:bCs/>
          <w:sz w:val="28"/>
          <w:szCs w:val="28"/>
        </w:rPr>
        <w:t xml:space="preserve">O.U.G. nr.109/2011 privind guvernanţa corporativă a întreprinderilor publice, aprobată cu modificări și completări prin Legea nr.111/2016, cu modificările și completările </w:t>
      </w:r>
      <w:r w:rsidR="00CB25D1">
        <w:rPr>
          <w:rFonts w:ascii="Times New Roman" w:eastAsia="Times New Roman" w:hAnsi="Times New Roman" w:cs="Times New Roman"/>
          <w:bCs/>
          <w:sz w:val="28"/>
          <w:szCs w:val="28"/>
        </w:rPr>
        <w:t>ulterioare</w:t>
      </w:r>
      <w:r w:rsidRPr="000417AB">
        <w:rPr>
          <w:rFonts w:ascii="Times New Roman" w:eastAsia="Times New Roman" w:hAnsi="Times New Roman" w:cs="Times New Roman"/>
          <w:bCs/>
          <w:sz w:val="28"/>
          <w:szCs w:val="28"/>
        </w:rPr>
        <w:t>;</w:t>
      </w:r>
    </w:p>
    <w:p w14:paraId="66C6E290" w14:textId="12601F11" w:rsidR="00E45368" w:rsidRPr="00E45368" w:rsidRDefault="00E45368" w:rsidP="008D388C">
      <w:pPr>
        <w:pStyle w:val="Listparagraf"/>
        <w:numPr>
          <w:ilvl w:val="0"/>
          <w:numId w:val="1"/>
        </w:numPr>
        <w:ind w:left="0" w:right="-330" w:firstLine="0"/>
        <w:jc w:val="both"/>
        <w:rPr>
          <w:rFonts w:ascii="Times New Roman" w:hAnsi="Times New Roman" w:cs="Times New Roman"/>
          <w:bCs/>
          <w:sz w:val="28"/>
          <w:szCs w:val="28"/>
        </w:rPr>
      </w:pPr>
      <w:r w:rsidRPr="00E45368">
        <w:rPr>
          <w:rFonts w:ascii="Times New Roman" w:hAnsi="Times New Roman" w:cs="Times New Roman"/>
          <w:b/>
          <w:sz w:val="28"/>
          <w:szCs w:val="28"/>
        </w:rPr>
        <w:t>luând act de</w:t>
      </w:r>
      <w:r w:rsidRPr="00E45368">
        <w:rPr>
          <w:rFonts w:ascii="Times New Roman" w:hAnsi="Times New Roman" w:cs="Times New Roman"/>
          <w:bCs/>
          <w:sz w:val="28"/>
          <w:szCs w:val="28"/>
        </w:rPr>
        <w:t xml:space="preserve"> raportul compartimentului de resort din cadrul Consiliului Județean Vrancea și de avizul comisiei de specialitate a Consiliului Județean Vrancea;  </w:t>
      </w:r>
    </w:p>
    <w:p w14:paraId="70BA49FC" w14:textId="25FF2968" w:rsidR="00E7238A" w:rsidRPr="00E7238A" w:rsidRDefault="00E7238A" w:rsidP="00E7238A">
      <w:pPr>
        <w:pStyle w:val="Listparagraf"/>
        <w:numPr>
          <w:ilvl w:val="0"/>
          <w:numId w:val="1"/>
        </w:numPr>
        <w:spacing w:after="0" w:line="240" w:lineRule="auto"/>
        <w:ind w:left="-142" w:right="-330" w:firstLine="0"/>
        <w:jc w:val="both"/>
        <w:rPr>
          <w:rFonts w:ascii="Times New Roman" w:eastAsia="Times New Roman" w:hAnsi="Times New Roman" w:cs="Times New Roman"/>
          <w:bCs/>
          <w:kern w:val="0"/>
          <w:sz w:val="28"/>
          <w:szCs w:val="28"/>
          <w:lang w:eastAsia="ro-RO"/>
          <w14:ligatures w14:val="none"/>
        </w:rPr>
      </w:pPr>
      <w:r w:rsidRPr="00E7238A">
        <w:rPr>
          <w:rFonts w:ascii="Times New Roman" w:eastAsia="Times New Roman" w:hAnsi="Times New Roman" w:cs="Times New Roman"/>
          <w:b/>
          <w:bCs/>
          <w:kern w:val="0"/>
          <w:sz w:val="28"/>
          <w:szCs w:val="28"/>
          <w:lang w:eastAsia="ro-RO"/>
          <w14:ligatures w14:val="none"/>
        </w:rPr>
        <w:t xml:space="preserve"> în baza </w:t>
      </w:r>
      <w:r w:rsidRPr="00E7238A">
        <w:rPr>
          <w:rFonts w:ascii="Times New Roman" w:eastAsia="Times New Roman" w:hAnsi="Times New Roman" w:cs="Times New Roman"/>
          <w:kern w:val="0"/>
          <w:sz w:val="28"/>
          <w:szCs w:val="28"/>
          <w:lang w:eastAsia="ro-RO"/>
          <w14:ligatures w14:val="none"/>
        </w:rPr>
        <w:t>dispozițiilor</w:t>
      </w:r>
      <w:r w:rsidRPr="00E7238A">
        <w:rPr>
          <w:rFonts w:ascii="Times New Roman" w:eastAsia="Times New Roman" w:hAnsi="Times New Roman" w:cs="Times New Roman"/>
          <w:bCs/>
          <w:kern w:val="0"/>
          <w:sz w:val="28"/>
          <w:szCs w:val="28"/>
          <w:lang w:eastAsia="ro-RO"/>
          <w14:ligatures w14:val="none"/>
        </w:rPr>
        <w:t xml:space="preserve"> art.173 alin.(1) lit.a) și </w:t>
      </w:r>
      <w:bookmarkStart w:id="5" w:name="_Hlk30077554"/>
      <w:r w:rsidRPr="00E7238A">
        <w:rPr>
          <w:rFonts w:ascii="Times New Roman" w:eastAsia="Times New Roman" w:hAnsi="Times New Roman" w:cs="Times New Roman"/>
          <w:bCs/>
          <w:kern w:val="0"/>
          <w:sz w:val="28"/>
          <w:szCs w:val="28"/>
          <w:lang w:eastAsia="ro-RO"/>
          <w14:ligatures w14:val="none"/>
        </w:rPr>
        <w:t xml:space="preserve">lit.d) </w:t>
      </w:r>
      <w:bookmarkEnd w:id="5"/>
      <w:r w:rsidRPr="00E7238A">
        <w:rPr>
          <w:rFonts w:ascii="Times New Roman" w:eastAsia="Times New Roman" w:hAnsi="Times New Roman" w:cs="Times New Roman"/>
          <w:bCs/>
          <w:kern w:val="0"/>
          <w:sz w:val="28"/>
          <w:szCs w:val="28"/>
          <w:lang w:eastAsia="ro-RO"/>
          <w14:ligatures w14:val="none"/>
        </w:rPr>
        <w:t>din O.U.G nr.57/2019 privind Codul administrativ, cu modificările și completările ulterioare;</w:t>
      </w:r>
    </w:p>
    <w:p w14:paraId="35B52E13" w14:textId="6182A04A" w:rsidR="00E7238A" w:rsidRPr="00E7238A" w:rsidRDefault="00E7238A" w:rsidP="00E7238A">
      <w:pPr>
        <w:pStyle w:val="Listparagraf"/>
        <w:numPr>
          <w:ilvl w:val="0"/>
          <w:numId w:val="1"/>
        </w:numPr>
        <w:spacing w:after="0" w:line="240" w:lineRule="auto"/>
        <w:ind w:left="-142" w:right="-330" w:firstLine="0"/>
        <w:jc w:val="both"/>
        <w:rPr>
          <w:rFonts w:ascii="Times New Roman" w:eastAsia="Times New Roman" w:hAnsi="Times New Roman" w:cs="Times New Roman"/>
          <w:b/>
          <w:bCs/>
          <w:kern w:val="0"/>
          <w:sz w:val="28"/>
          <w:szCs w:val="24"/>
          <w:lang w:eastAsia="ro-RO"/>
          <w14:ligatures w14:val="none"/>
        </w:rPr>
      </w:pPr>
      <w:r w:rsidRPr="00E7238A">
        <w:rPr>
          <w:rFonts w:ascii="Times New Roman" w:eastAsia="Times New Roman" w:hAnsi="Times New Roman" w:cs="Times New Roman"/>
          <w:b/>
          <w:bCs/>
          <w:kern w:val="0"/>
          <w:sz w:val="28"/>
          <w:szCs w:val="28"/>
          <w:lang w:eastAsia="ro-RO"/>
          <w14:ligatures w14:val="none"/>
        </w:rPr>
        <w:t xml:space="preserve"> în temeiul</w:t>
      </w:r>
      <w:r w:rsidRPr="00E7238A">
        <w:rPr>
          <w:rFonts w:ascii="Times New Roman" w:eastAsia="Times New Roman" w:hAnsi="Times New Roman" w:cs="Times New Roman"/>
          <w:bCs/>
          <w:kern w:val="0"/>
          <w:sz w:val="28"/>
          <w:szCs w:val="28"/>
          <w:lang w:eastAsia="ro-RO"/>
          <w14:ligatures w14:val="none"/>
        </w:rPr>
        <w:t xml:space="preserve"> art.196 alin.(1) lit.a) din O.U.G nr. 57/2019 privind Codul administrativ, cu modificările și completările ulterioare</w:t>
      </w:r>
      <w:r w:rsidR="00E45368">
        <w:rPr>
          <w:rFonts w:ascii="Times New Roman" w:eastAsia="Times New Roman" w:hAnsi="Times New Roman" w:cs="Times New Roman"/>
          <w:bCs/>
          <w:kern w:val="0"/>
          <w:sz w:val="28"/>
          <w:szCs w:val="28"/>
          <w:lang w:eastAsia="ro-RO"/>
          <w14:ligatures w14:val="none"/>
        </w:rPr>
        <w:t>,</w:t>
      </w:r>
    </w:p>
    <w:p w14:paraId="0130DEF1" w14:textId="77777777" w:rsidR="00CE2E6A" w:rsidRPr="00E7238A" w:rsidRDefault="00CE2E6A" w:rsidP="00CE2E6A">
      <w:pPr>
        <w:spacing w:after="0" w:line="240" w:lineRule="auto"/>
        <w:ind w:left="-142" w:right="-330"/>
        <w:jc w:val="both"/>
        <w:rPr>
          <w:rFonts w:ascii="Times New Roman" w:eastAsia="Times New Roman" w:hAnsi="Times New Roman" w:cs="Times New Roman"/>
          <w:b/>
          <w:bCs/>
          <w:kern w:val="0"/>
          <w:sz w:val="16"/>
          <w:szCs w:val="16"/>
          <w:lang w:eastAsia="ro-RO"/>
          <w14:ligatures w14:val="none"/>
        </w:rPr>
      </w:pPr>
    </w:p>
    <w:p w14:paraId="4AE56472" w14:textId="77777777" w:rsidR="00CE2E6A" w:rsidRPr="00B2639E" w:rsidRDefault="00CE2E6A" w:rsidP="00CE2E6A">
      <w:pPr>
        <w:spacing w:after="0" w:line="240" w:lineRule="auto"/>
        <w:ind w:left="-142" w:right="-330"/>
        <w:jc w:val="both"/>
        <w:rPr>
          <w:rFonts w:ascii="Times New Roman" w:eastAsia="Times New Roman" w:hAnsi="Times New Roman" w:cs="Times New Roman"/>
          <w:b/>
          <w:bCs/>
          <w:kern w:val="0"/>
          <w:sz w:val="28"/>
          <w:szCs w:val="24"/>
          <w:lang w:eastAsia="ro-RO"/>
          <w14:ligatures w14:val="none"/>
        </w:rPr>
      </w:pPr>
      <w:r w:rsidRPr="00B2639E">
        <w:rPr>
          <w:rFonts w:ascii="Times New Roman" w:eastAsia="Times New Roman" w:hAnsi="Times New Roman" w:cs="Times New Roman"/>
          <w:b/>
          <w:bCs/>
          <w:kern w:val="0"/>
          <w:sz w:val="28"/>
          <w:szCs w:val="24"/>
          <w:lang w:eastAsia="ro-RO"/>
          <w14:ligatures w14:val="none"/>
        </w:rPr>
        <w:t xml:space="preserve">                                                     HOTĂRĂŞTE:</w:t>
      </w:r>
    </w:p>
    <w:p w14:paraId="5D4B394A" w14:textId="77777777" w:rsidR="00CE2E6A" w:rsidRPr="00E7238A" w:rsidRDefault="00CE2E6A" w:rsidP="00CE2E6A">
      <w:pPr>
        <w:spacing w:after="0" w:line="240" w:lineRule="auto"/>
        <w:ind w:left="-142" w:right="-330"/>
        <w:jc w:val="both"/>
        <w:rPr>
          <w:rFonts w:ascii="Times New Roman" w:eastAsia="Times New Roman" w:hAnsi="Times New Roman" w:cs="Times New Roman"/>
          <w:b/>
          <w:kern w:val="0"/>
          <w:sz w:val="16"/>
          <w:szCs w:val="16"/>
          <w:lang w:eastAsia="ro-RO"/>
          <w14:ligatures w14:val="none"/>
        </w:rPr>
      </w:pPr>
    </w:p>
    <w:p w14:paraId="16B71C1F" w14:textId="77777777" w:rsidR="00624D47" w:rsidRPr="00624D47" w:rsidRDefault="00624D47" w:rsidP="00624D47">
      <w:pPr>
        <w:spacing w:after="0" w:line="240" w:lineRule="auto"/>
        <w:ind w:left="-142" w:right="-330"/>
        <w:jc w:val="both"/>
        <w:rPr>
          <w:rFonts w:ascii="Times New Roman" w:eastAsia="Times New Roman" w:hAnsi="Times New Roman" w:cs="Times New Roman"/>
          <w:kern w:val="0"/>
          <w:sz w:val="28"/>
          <w:szCs w:val="26"/>
          <w:lang w:eastAsia="ro-RO"/>
          <w14:ligatures w14:val="none"/>
        </w:rPr>
      </w:pPr>
      <w:r w:rsidRPr="00624D47">
        <w:rPr>
          <w:rFonts w:ascii="Times New Roman" w:eastAsia="Times New Roman" w:hAnsi="Times New Roman" w:cs="Times New Roman"/>
          <w:b/>
          <w:kern w:val="0"/>
          <w:sz w:val="28"/>
          <w:szCs w:val="26"/>
          <w:lang w:eastAsia="ro-RO"/>
          <w14:ligatures w14:val="none"/>
        </w:rPr>
        <w:t>Art.1</w:t>
      </w:r>
      <w:r w:rsidRPr="00624D47">
        <w:rPr>
          <w:rFonts w:ascii="Times New Roman" w:eastAsia="Times New Roman" w:hAnsi="Times New Roman" w:cs="Times New Roman"/>
          <w:kern w:val="0"/>
          <w:sz w:val="28"/>
          <w:szCs w:val="26"/>
          <w:lang w:eastAsia="ro-RO"/>
          <w14:ligatures w14:val="none"/>
        </w:rPr>
        <w:t xml:space="preserve"> </w:t>
      </w:r>
      <w:r w:rsidRPr="00624D47">
        <w:rPr>
          <w:rFonts w:ascii="Times New Roman" w:eastAsia="Times New Roman" w:hAnsi="Times New Roman" w:cs="Times New Roman"/>
          <w:bCs/>
          <w:kern w:val="0"/>
          <w:sz w:val="28"/>
          <w:szCs w:val="26"/>
          <w:lang w:eastAsia="ro-RO"/>
          <w14:ligatures w14:val="none"/>
        </w:rPr>
        <w:t>Declanșarea</w:t>
      </w:r>
      <w:r w:rsidRPr="00624D47">
        <w:rPr>
          <w:rFonts w:ascii="Times New Roman" w:eastAsia="Times New Roman" w:hAnsi="Times New Roman" w:cs="Times New Roman"/>
          <w:kern w:val="0"/>
          <w:sz w:val="28"/>
          <w:szCs w:val="26"/>
          <w:lang w:eastAsia="ro-RO"/>
          <w14:ligatures w14:val="none"/>
        </w:rPr>
        <w:t xml:space="preserve"> procedurii de selecţie a administratorilor SOCIETĂȚII SERVICII PUBLICE VRANCEA S.R.L., pentru un mandat de 4 ani.</w:t>
      </w:r>
    </w:p>
    <w:p w14:paraId="09BE97FF" w14:textId="508B7173" w:rsidR="00624D47" w:rsidRPr="00624D47" w:rsidRDefault="00624D47" w:rsidP="00624D47">
      <w:pPr>
        <w:spacing w:after="0" w:line="240" w:lineRule="auto"/>
        <w:ind w:left="-142" w:right="-330"/>
        <w:jc w:val="both"/>
        <w:rPr>
          <w:rFonts w:ascii="Times New Roman" w:eastAsia="Times New Roman" w:hAnsi="Times New Roman" w:cs="Times New Roman"/>
          <w:kern w:val="0"/>
          <w:sz w:val="28"/>
          <w:szCs w:val="26"/>
          <w:lang w:eastAsia="ro-RO"/>
          <w14:ligatures w14:val="none"/>
        </w:rPr>
      </w:pPr>
      <w:r w:rsidRPr="00624D47">
        <w:rPr>
          <w:rFonts w:ascii="Times New Roman" w:eastAsia="Times New Roman" w:hAnsi="Times New Roman" w:cs="Times New Roman"/>
          <w:b/>
          <w:kern w:val="0"/>
          <w:sz w:val="28"/>
          <w:szCs w:val="26"/>
          <w:lang w:eastAsia="ro-RO"/>
          <w14:ligatures w14:val="none"/>
        </w:rPr>
        <w:t>Art.2</w:t>
      </w:r>
      <w:r w:rsidRPr="00624D47">
        <w:rPr>
          <w:rFonts w:ascii="Times New Roman" w:eastAsia="Times New Roman" w:hAnsi="Times New Roman" w:cs="Times New Roman"/>
          <w:kern w:val="0"/>
          <w:sz w:val="28"/>
          <w:szCs w:val="26"/>
          <w:lang w:eastAsia="ro-RO"/>
          <w14:ligatures w14:val="none"/>
        </w:rPr>
        <w:t xml:space="preserve"> Prevederile prezentei </w:t>
      </w:r>
      <w:r>
        <w:rPr>
          <w:rFonts w:ascii="Times New Roman" w:eastAsia="Times New Roman" w:hAnsi="Times New Roman" w:cs="Times New Roman"/>
          <w:kern w:val="0"/>
          <w:sz w:val="28"/>
          <w:szCs w:val="26"/>
          <w:lang w:eastAsia="ro-RO"/>
          <w14:ligatures w14:val="none"/>
        </w:rPr>
        <w:t>hotărâri</w:t>
      </w:r>
      <w:r w:rsidRPr="00624D47">
        <w:rPr>
          <w:rFonts w:ascii="Times New Roman" w:eastAsia="Times New Roman" w:hAnsi="Times New Roman" w:cs="Times New Roman"/>
          <w:kern w:val="0"/>
          <w:sz w:val="28"/>
          <w:szCs w:val="26"/>
          <w:lang w:eastAsia="ro-RO"/>
          <w14:ligatures w14:val="none"/>
        </w:rPr>
        <w:t xml:space="preserve"> vor fi duse la îndeplinire de Compartimentul Programe, Servicii Sociale și Guvernanță Corporativă din cadrul Direcției Economice și Achiziții Publice şi vor fi comunicate celor interesaţi de Secretarul general al judeţului prin Serviciul Administrație publică, Monitor  Oficial Local si  arhivă din cadrul Direcției </w:t>
      </w:r>
      <w:r w:rsidR="00E03D76">
        <w:rPr>
          <w:rFonts w:ascii="Times New Roman" w:eastAsia="Times New Roman" w:hAnsi="Times New Roman" w:cs="Times New Roman"/>
          <w:kern w:val="0"/>
          <w:sz w:val="28"/>
          <w:szCs w:val="26"/>
          <w:lang w:eastAsia="ro-RO"/>
          <w14:ligatures w14:val="none"/>
        </w:rPr>
        <w:t>j</w:t>
      </w:r>
      <w:r w:rsidRPr="00624D47">
        <w:rPr>
          <w:rFonts w:ascii="Times New Roman" w:eastAsia="Times New Roman" w:hAnsi="Times New Roman" w:cs="Times New Roman"/>
          <w:kern w:val="0"/>
          <w:sz w:val="28"/>
          <w:szCs w:val="26"/>
          <w:lang w:eastAsia="ro-RO"/>
          <w14:ligatures w14:val="none"/>
        </w:rPr>
        <w:t xml:space="preserve">uridice și </w:t>
      </w:r>
      <w:r w:rsidR="00E03D76">
        <w:rPr>
          <w:rFonts w:ascii="Times New Roman" w:eastAsia="Times New Roman" w:hAnsi="Times New Roman" w:cs="Times New Roman"/>
          <w:kern w:val="0"/>
          <w:sz w:val="28"/>
          <w:szCs w:val="26"/>
          <w:lang w:eastAsia="ro-RO"/>
          <w14:ligatures w14:val="none"/>
        </w:rPr>
        <w:t>a</w:t>
      </w:r>
      <w:r w:rsidRPr="00624D47">
        <w:rPr>
          <w:rFonts w:ascii="Times New Roman" w:eastAsia="Times New Roman" w:hAnsi="Times New Roman" w:cs="Times New Roman"/>
          <w:kern w:val="0"/>
          <w:sz w:val="28"/>
          <w:szCs w:val="26"/>
          <w:lang w:eastAsia="ro-RO"/>
          <w14:ligatures w14:val="none"/>
        </w:rPr>
        <w:t xml:space="preserve">dministrație </w:t>
      </w:r>
      <w:r w:rsidR="00E03D76">
        <w:rPr>
          <w:rFonts w:ascii="Times New Roman" w:eastAsia="Times New Roman" w:hAnsi="Times New Roman" w:cs="Times New Roman"/>
          <w:kern w:val="0"/>
          <w:sz w:val="28"/>
          <w:szCs w:val="26"/>
          <w:lang w:eastAsia="ro-RO"/>
          <w14:ligatures w14:val="none"/>
        </w:rPr>
        <w:t>p</w:t>
      </w:r>
      <w:r w:rsidRPr="00624D47">
        <w:rPr>
          <w:rFonts w:ascii="Times New Roman" w:eastAsia="Times New Roman" w:hAnsi="Times New Roman" w:cs="Times New Roman"/>
          <w:kern w:val="0"/>
          <w:sz w:val="28"/>
          <w:szCs w:val="26"/>
          <w:lang w:eastAsia="ro-RO"/>
          <w14:ligatures w14:val="none"/>
        </w:rPr>
        <w:t>ublică.</w:t>
      </w:r>
    </w:p>
    <w:p w14:paraId="549FC199" w14:textId="77777777" w:rsidR="00CE2E6A" w:rsidRPr="00B2639E" w:rsidRDefault="00CE2E6A" w:rsidP="00CE2E6A">
      <w:pPr>
        <w:spacing w:after="0" w:line="240" w:lineRule="auto"/>
        <w:ind w:left="-142" w:right="-330"/>
        <w:jc w:val="both"/>
        <w:rPr>
          <w:rFonts w:ascii="Times New Roman" w:eastAsia="Times New Roman" w:hAnsi="Times New Roman" w:cs="Times New Roman"/>
          <w:kern w:val="0"/>
          <w:sz w:val="28"/>
          <w:szCs w:val="26"/>
          <w:lang w:eastAsia="ro-RO"/>
          <w14:ligatures w14:val="none"/>
        </w:rPr>
      </w:pPr>
    </w:p>
    <w:p w14:paraId="0FD2DE6E" w14:textId="77777777" w:rsidR="00CE2E6A" w:rsidRPr="00B2639E" w:rsidRDefault="00CE2E6A" w:rsidP="00CE2E6A">
      <w:pPr>
        <w:keepNext/>
        <w:tabs>
          <w:tab w:val="left" w:pos="5340"/>
        </w:tabs>
        <w:spacing w:after="0" w:line="240" w:lineRule="auto"/>
        <w:ind w:left="-142" w:right="-330"/>
        <w:jc w:val="center"/>
        <w:outlineLvl w:val="1"/>
        <w:rPr>
          <w:rFonts w:ascii="Times New Roman" w:eastAsia="Times New Roman" w:hAnsi="Times New Roman" w:cs="Times New Roman"/>
          <w:b/>
          <w:kern w:val="0"/>
          <w:sz w:val="28"/>
          <w:szCs w:val="28"/>
          <w:lang w:eastAsia="ro-RO"/>
          <w14:ligatures w14:val="none"/>
        </w:rPr>
      </w:pPr>
      <w:r w:rsidRPr="00B2639E">
        <w:rPr>
          <w:rFonts w:ascii="Times New Roman" w:eastAsia="Times New Roman" w:hAnsi="Times New Roman" w:cs="Times New Roman"/>
          <w:b/>
          <w:kern w:val="0"/>
          <w:sz w:val="28"/>
          <w:szCs w:val="28"/>
          <w:lang w:eastAsia="ro-RO"/>
          <w14:ligatures w14:val="none"/>
        </w:rPr>
        <w:t>Preşedintele,</w:t>
      </w:r>
    </w:p>
    <w:p w14:paraId="27ABDF41" w14:textId="77777777" w:rsidR="00CE2E6A" w:rsidRPr="00B2639E" w:rsidRDefault="00CE2E6A" w:rsidP="00CE2E6A">
      <w:pPr>
        <w:keepNext/>
        <w:tabs>
          <w:tab w:val="left" w:pos="5340"/>
        </w:tabs>
        <w:spacing w:after="0" w:line="240" w:lineRule="auto"/>
        <w:ind w:left="-142" w:right="-330"/>
        <w:jc w:val="center"/>
        <w:outlineLvl w:val="1"/>
        <w:rPr>
          <w:rFonts w:ascii="Times New Roman" w:eastAsia="Times New Roman" w:hAnsi="Times New Roman" w:cs="Times New Roman"/>
          <w:b/>
          <w:kern w:val="0"/>
          <w:sz w:val="28"/>
          <w:szCs w:val="28"/>
          <w:lang w:eastAsia="ro-RO"/>
          <w14:ligatures w14:val="none"/>
        </w:rPr>
      </w:pPr>
      <w:r w:rsidRPr="00B2639E">
        <w:rPr>
          <w:rFonts w:ascii="Times New Roman" w:eastAsia="Times New Roman" w:hAnsi="Times New Roman" w:cs="Times New Roman"/>
          <w:b/>
          <w:kern w:val="0"/>
          <w:sz w:val="28"/>
          <w:szCs w:val="28"/>
          <w:lang w:eastAsia="ro-RO"/>
          <w14:ligatures w14:val="none"/>
        </w:rPr>
        <w:t>Consiliului Județean Vrancea</w:t>
      </w:r>
    </w:p>
    <w:p w14:paraId="34EB017D" w14:textId="4F7E7F24" w:rsidR="00CE2E6A" w:rsidRPr="007223EC" w:rsidRDefault="00CE2E6A" w:rsidP="007223EC">
      <w:pPr>
        <w:keepNext/>
        <w:tabs>
          <w:tab w:val="left" w:pos="5340"/>
        </w:tabs>
        <w:spacing w:after="0" w:line="240" w:lineRule="auto"/>
        <w:ind w:left="-142" w:right="-330"/>
        <w:jc w:val="center"/>
        <w:outlineLvl w:val="1"/>
        <w:rPr>
          <w:rFonts w:ascii="Times New Roman" w:eastAsia="Times New Roman" w:hAnsi="Times New Roman" w:cs="Times New Roman"/>
          <w:b/>
          <w:kern w:val="0"/>
          <w:sz w:val="28"/>
          <w:szCs w:val="28"/>
          <w:lang w:eastAsia="ro-RO"/>
          <w14:ligatures w14:val="none"/>
        </w:rPr>
      </w:pPr>
      <w:r w:rsidRPr="00B2639E">
        <w:rPr>
          <w:rFonts w:ascii="Times New Roman" w:eastAsia="Times New Roman" w:hAnsi="Times New Roman" w:cs="Times New Roman"/>
          <w:b/>
          <w:kern w:val="0"/>
          <w:sz w:val="28"/>
          <w:szCs w:val="28"/>
          <w:lang w:eastAsia="ro-RO"/>
          <w14:ligatures w14:val="none"/>
        </w:rPr>
        <w:t>Nicușor HALICI</w:t>
      </w:r>
    </w:p>
    <w:p w14:paraId="36A4F15A" w14:textId="77777777" w:rsidR="00CE2E6A" w:rsidRPr="008D388C" w:rsidRDefault="00CE2E6A" w:rsidP="00CE2E6A">
      <w:pPr>
        <w:spacing w:after="0" w:line="240" w:lineRule="auto"/>
        <w:ind w:left="-142" w:right="-330"/>
        <w:rPr>
          <w:rFonts w:ascii="Times New Roman" w:eastAsia="Times New Roman" w:hAnsi="Times New Roman" w:cs="Times New Roman"/>
          <w:kern w:val="0"/>
          <w:sz w:val="16"/>
          <w:szCs w:val="16"/>
          <w:lang w:eastAsia="ro-RO"/>
          <w14:ligatures w14:val="none"/>
        </w:rPr>
      </w:pPr>
    </w:p>
    <w:p w14:paraId="70CBD479" w14:textId="0C278486" w:rsidR="00CE2E6A" w:rsidRPr="00B2639E" w:rsidRDefault="00CE2E6A" w:rsidP="00CE2E6A">
      <w:pPr>
        <w:spacing w:after="0" w:line="240" w:lineRule="auto"/>
        <w:ind w:left="-142" w:right="-330"/>
        <w:rPr>
          <w:rFonts w:ascii="Times New Roman" w:eastAsia="Times New Roman" w:hAnsi="Times New Roman" w:cs="Times New Roman"/>
          <w:b/>
          <w:bCs/>
          <w:kern w:val="0"/>
          <w:sz w:val="28"/>
          <w:szCs w:val="24"/>
          <w:lang w:eastAsia="ro-RO"/>
          <w14:ligatures w14:val="none"/>
        </w:rPr>
      </w:pPr>
      <w:r w:rsidRPr="00B2639E">
        <w:rPr>
          <w:rFonts w:ascii="Times New Roman" w:eastAsia="Times New Roman" w:hAnsi="Times New Roman" w:cs="Times New Roman"/>
          <w:kern w:val="0"/>
          <w:sz w:val="28"/>
          <w:szCs w:val="24"/>
          <w:lang w:eastAsia="ro-RO"/>
          <w14:ligatures w14:val="none"/>
        </w:rPr>
        <w:t xml:space="preserve">                                                                                            </w:t>
      </w:r>
      <w:r w:rsidR="008D388C">
        <w:rPr>
          <w:rFonts w:ascii="Times New Roman" w:eastAsia="Times New Roman" w:hAnsi="Times New Roman" w:cs="Times New Roman"/>
          <w:b/>
          <w:bCs/>
          <w:kern w:val="0"/>
          <w:sz w:val="28"/>
          <w:szCs w:val="24"/>
          <w:lang w:eastAsia="ro-RO"/>
          <w14:ligatures w14:val="none"/>
        </w:rPr>
        <w:t>Contrasemnează,</w:t>
      </w:r>
    </w:p>
    <w:p w14:paraId="56A30A6F" w14:textId="7A0EF803" w:rsidR="00CE2E6A" w:rsidRPr="00B2639E" w:rsidRDefault="00CE2E6A" w:rsidP="00CE2E6A">
      <w:pPr>
        <w:spacing w:after="0" w:line="240" w:lineRule="auto"/>
        <w:ind w:left="-142" w:right="-330"/>
        <w:rPr>
          <w:rFonts w:ascii="Times New Roman" w:eastAsia="Times New Roman" w:hAnsi="Times New Roman" w:cs="Times New Roman"/>
          <w:b/>
          <w:bCs/>
          <w:kern w:val="0"/>
          <w:sz w:val="28"/>
          <w:szCs w:val="24"/>
          <w:lang w:eastAsia="ro-RO"/>
          <w14:ligatures w14:val="none"/>
        </w:rPr>
      </w:pPr>
      <w:r w:rsidRPr="00B2639E">
        <w:rPr>
          <w:rFonts w:ascii="Times New Roman" w:eastAsia="Times New Roman" w:hAnsi="Times New Roman" w:cs="Times New Roman"/>
          <w:b/>
          <w:bCs/>
          <w:kern w:val="0"/>
          <w:sz w:val="28"/>
          <w:szCs w:val="24"/>
          <w:lang w:eastAsia="ro-RO"/>
          <w14:ligatures w14:val="none"/>
        </w:rPr>
        <w:t xml:space="preserve">                                                                               </w:t>
      </w:r>
      <w:r w:rsidR="008D388C">
        <w:rPr>
          <w:rFonts w:ascii="Times New Roman" w:eastAsia="Times New Roman" w:hAnsi="Times New Roman" w:cs="Times New Roman"/>
          <w:b/>
          <w:bCs/>
          <w:kern w:val="0"/>
          <w:sz w:val="28"/>
          <w:szCs w:val="24"/>
          <w:lang w:eastAsia="ro-RO"/>
          <w14:ligatures w14:val="none"/>
        </w:rPr>
        <w:t xml:space="preserve"> </w:t>
      </w:r>
      <w:r w:rsidRPr="00B2639E">
        <w:rPr>
          <w:rFonts w:ascii="Times New Roman" w:eastAsia="Times New Roman" w:hAnsi="Times New Roman" w:cs="Times New Roman"/>
          <w:b/>
          <w:bCs/>
          <w:kern w:val="0"/>
          <w:sz w:val="28"/>
          <w:szCs w:val="24"/>
          <w:lang w:eastAsia="ro-RO"/>
          <w14:ligatures w14:val="none"/>
        </w:rPr>
        <w:t>Secretar general al județului</w:t>
      </w:r>
    </w:p>
    <w:p w14:paraId="4471627C" w14:textId="6928F94B" w:rsidR="004A1E62" w:rsidRPr="00E7238A" w:rsidRDefault="00CE2E6A" w:rsidP="00E7238A">
      <w:pPr>
        <w:spacing w:after="0" w:line="240" w:lineRule="auto"/>
        <w:ind w:left="-142" w:right="-330"/>
        <w:jc w:val="center"/>
        <w:rPr>
          <w:rFonts w:ascii="Times New Roman" w:eastAsia="Times New Roman" w:hAnsi="Times New Roman" w:cs="Times New Roman"/>
          <w:b/>
          <w:bCs/>
          <w:kern w:val="0"/>
          <w:sz w:val="28"/>
          <w:szCs w:val="24"/>
          <w:lang w:eastAsia="ro-RO"/>
          <w14:ligatures w14:val="none"/>
        </w:rPr>
      </w:pPr>
      <w:r w:rsidRPr="00B2639E">
        <w:rPr>
          <w:rFonts w:ascii="Times New Roman" w:eastAsia="Times New Roman" w:hAnsi="Times New Roman" w:cs="Times New Roman"/>
          <w:b/>
          <w:bCs/>
          <w:kern w:val="0"/>
          <w:sz w:val="28"/>
          <w:szCs w:val="24"/>
          <w:lang w:eastAsia="ro-RO"/>
          <w14:ligatures w14:val="none"/>
        </w:rPr>
        <w:t xml:space="preserve">                                                                            Raluca D</w:t>
      </w:r>
      <w:r>
        <w:rPr>
          <w:rFonts w:ascii="Times New Roman" w:eastAsia="Times New Roman" w:hAnsi="Times New Roman" w:cs="Times New Roman"/>
          <w:b/>
          <w:bCs/>
          <w:kern w:val="0"/>
          <w:sz w:val="28"/>
          <w:szCs w:val="24"/>
          <w:lang w:eastAsia="ro-RO"/>
          <w14:ligatures w14:val="none"/>
        </w:rPr>
        <w:t>an</w:t>
      </w:r>
    </w:p>
    <w:sectPr w:rsidR="004A1E62" w:rsidRPr="00E7238A" w:rsidSect="00E45368">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F8C"/>
    <w:multiLevelType w:val="hybridMultilevel"/>
    <w:tmpl w:val="93E8AF78"/>
    <w:lvl w:ilvl="0" w:tplc="7FC066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80C6DAE"/>
    <w:multiLevelType w:val="hybridMultilevel"/>
    <w:tmpl w:val="9958653C"/>
    <w:lvl w:ilvl="0" w:tplc="FFA4DE1C">
      <w:start w:val="21"/>
      <w:numFmt w:val="bullet"/>
      <w:lvlText w:val="-"/>
      <w:lvlJc w:val="left"/>
      <w:pPr>
        <w:ind w:left="360" w:hanging="360"/>
      </w:pPr>
      <w:rPr>
        <w:rFonts w:ascii="Times New Roman" w:eastAsia="Apto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7042171">
    <w:abstractNumId w:val="1"/>
  </w:num>
  <w:num w:numId="2" w16cid:durableId="197853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B7"/>
    <w:rsid w:val="000417AB"/>
    <w:rsid w:val="00057B33"/>
    <w:rsid w:val="000D612C"/>
    <w:rsid w:val="001770E4"/>
    <w:rsid w:val="00256363"/>
    <w:rsid w:val="00263C2E"/>
    <w:rsid w:val="003C2A47"/>
    <w:rsid w:val="003F5E57"/>
    <w:rsid w:val="00494841"/>
    <w:rsid w:val="0049506B"/>
    <w:rsid w:val="004A1E62"/>
    <w:rsid w:val="004E6C2A"/>
    <w:rsid w:val="00593420"/>
    <w:rsid w:val="00624D47"/>
    <w:rsid w:val="006E3D54"/>
    <w:rsid w:val="007223EC"/>
    <w:rsid w:val="00752ACB"/>
    <w:rsid w:val="00763394"/>
    <w:rsid w:val="007F0B34"/>
    <w:rsid w:val="007F191E"/>
    <w:rsid w:val="00815706"/>
    <w:rsid w:val="008B0AAE"/>
    <w:rsid w:val="008D388C"/>
    <w:rsid w:val="009E3E5B"/>
    <w:rsid w:val="00A51CC5"/>
    <w:rsid w:val="00B42BD9"/>
    <w:rsid w:val="00BF0F28"/>
    <w:rsid w:val="00BF457B"/>
    <w:rsid w:val="00C40F42"/>
    <w:rsid w:val="00CB255E"/>
    <w:rsid w:val="00CB25D1"/>
    <w:rsid w:val="00CE2E6A"/>
    <w:rsid w:val="00D66A7B"/>
    <w:rsid w:val="00DB32B7"/>
    <w:rsid w:val="00E03D76"/>
    <w:rsid w:val="00E22F09"/>
    <w:rsid w:val="00E45368"/>
    <w:rsid w:val="00E7238A"/>
    <w:rsid w:val="00FC3A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EC4A"/>
  <w15:chartTrackingRefBased/>
  <w15:docId w15:val="{F225D204-9DA2-4B88-AD7F-BC66F2C4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6A"/>
  </w:style>
  <w:style w:type="paragraph" w:styleId="Titlu1">
    <w:name w:val="heading 1"/>
    <w:basedOn w:val="Normal"/>
    <w:next w:val="Normal"/>
    <w:link w:val="Titlu1Caracter"/>
    <w:uiPriority w:val="9"/>
    <w:qFormat/>
    <w:rsid w:val="00DB32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DB32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DB32B7"/>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B32B7"/>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DB32B7"/>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DB32B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B32B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B32B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B32B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B32B7"/>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DB32B7"/>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DB32B7"/>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DB32B7"/>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DB32B7"/>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DB32B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B32B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B32B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B32B7"/>
    <w:rPr>
      <w:rFonts w:eastAsiaTheme="majorEastAsia" w:cstheme="majorBidi"/>
      <w:color w:val="272727" w:themeColor="text1" w:themeTint="D8"/>
    </w:rPr>
  </w:style>
  <w:style w:type="paragraph" w:styleId="Titlu">
    <w:name w:val="Title"/>
    <w:basedOn w:val="Normal"/>
    <w:next w:val="Normal"/>
    <w:link w:val="TitluCaracter"/>
    <w:uiPriority w:val="10"/>
    <w:qFormat/>
    <w:rsid w:val="00DB3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B32B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B32B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B32B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B32B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B32B7"/>
    <w:rPr>
      <w:i/>
      <w:iCs/>
      <w:color w:val="404040" w:themeColor="text1" w:themeTint="BF"/>
    </w:rPr>
  </w:style>
  <w:style w:type="paragraph" w:styleId="Listparagraf">
    <w:name w:val="List Paragraph"/>
    <w:basedOn w:val="Normal"/>
    <w:uiPriority w:val="34"/>
    <w:qFormat/>
    <w:rsid w:val="00DB32B7"/>
    <w:pPr>
      <w:ind w:left="720"/>
      <w:contextualSpacing/>
    </w:pPr>
  </w:style>
  <w:style w:type="character" w:styleId="Accentuareintens">
    <w:name w:val="Intense Emphasis"/>
    <w:basedOn w:val="Fontdeparagrafimplicit"/>
    <w:uiPriority w:val="21"/>
    <w:qFormat/>
    <w:rsid w:val="00DB32B7"/>
    <w:rPr>
      <w:i/>
      <w:iCs/>
      <w:color w:val="2F5496" w:themeColor="accent1" w:themeShade="BF"/>
    </w:rPr>
  </w:style>
  <w:style w:type="paragraph" w:styleId="Citatintens">
    <w:name w:val="Intense Quote"/>
    <w:basedOn w:val="Normal"/>
    <w:next w:val="Normal"/>
    <w:link w:val="CitatintensCaracter"/>
    <w:uiPriority w:val="30"/>
    <w:qFormat/>
    <w:rsid w:val="00DB3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B32B7"/>
    <w:rPr>
      <w:i/>
      <w:iCs/>
      <w:color w:val="2F5496" w:themeColor="accent1" w:themeShade="BF"/>
    </w:rPr>
  </w:style>
  <w:style w:type="character" w:styleId="Referireintens">
    <w:name w:val="Intense Reference"/>
    <w:basedOn w:val="Fontdeparagrafimplicit"/>
    <w:uiPriority w:val="32"/>
    <w:qFormat/>
    <w:rsid w:val="00DB3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Pungă Violeta</dc:creator>
  <cp:keywords/>
  <dc:description/>
  <cp:lastModifiedBy>Rali Veronica</cp:lastModifiedBy>
  <cp:revision>23</cp:revision>
  <cp:lastPrinted>2025-09-01T12:42:00Z</cp:lastPrinted>
  <dcterms:created xsi:type="dcterms:W3CDTF">2025-09-01T12:26:00Z</dcterms:created>
  <dcterms:modified xsi:type="dcterms:W3CDTF">2025-09-10T09:45:00Z</dcterms:modified>
</cp:coreProperties>
</file>