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CB9A8" w14:textId="3F5CAE57" w:rsidR="00875A96" w:rsidRPr="00875A96" w:rsidRDefault="00771238" w:rsidP="00875A96">
      <w:pPr>
        <w:tabs>
          <w:tab w:val="left" w:pos="4495"/>
        </w:tabs>
        <w:ind w:left="-709"/>
        <w:jc w:val="center"/>
        <w:rPr>
          <w:rFonts w:ascii="Times New Roman" w:hAnsi="Times New Roman" w:cs="Times New Roman"/>
          <w:b/>
          <w:bCs/>
          <w:sz w:val="28"/>
          <w:szCs w:val="28"/>
        </w:rPr>
      </w:pPr>
      <w:r w:rsidRPr="00875A96">
        <w:rPr>
          <w:rFonts w:ascii="Times New Roman" w:hAnsi="Times New Roman" w:cs="Times New Roman"/>
          <w:b/>
          <w:bCs/>
          <w:sz w:val="28"/>
          <w:szCs w:val="28"/>
        </w:rPr>
        <w:t>Anunț</w:t>
      </w:r>
      <w:r w:rsidR="00875A96" w:rsidRPr="00875A96">
        <w:rPr>
          <w:rFonts w:ascii="Times New Roman" w:hAnsi="Times New Roman" w:cs="Times New Roman"/>
          <w:b/>
          <w:bCs/>
          <w:sz w:val="28"/>
          <w:szCs w:val="28"/>
        </w:rPr>
        <w:t xml:space="preserve"> de Achiziție Publica</w:t>
      </w:r>
    </w:p>
    <w:p w14:paraId="057108F9" w14:textId="77777777" w:rsidR="00875A96" w:rsidRDefault="00875A96" w:rsidP="00875A96">
      <w:pPr>
        <w:tabs>
          <w:tab w:val="left" w:pos="3870"/>
        </w:tabs>
        <w:ind w:left="-709"/>
        <w:jc w:val="both"/>
        <w:rPr>
          <w:rFonts w:ascii="Times New Roman" w:hAnsi="Times New Roman" w:cs="Times New Roman"/>
          <w:sz w:val="28"/>
          <w:szCs w:val="28"/>
        </w:rPr>
      </w:pPr>
    </w:p>
    <w:p w14:paraId="68AC941D" w14:textId="77777777" w:rsidR="00A30FCA" w:rsidRPr="00A30FCA" w:rsidRDefault="00A30FCA" w:rsidP="00A30FCA">
      <w:pPr>
        <w:tabs>
          <w:tab w:val="left" w:pos="3870"/>
        </w:tabs>
        <w:ind w:left="-709"/>
        <w:jc w:val="both"/>
        <w:rPr>
          <w:rFonts w:ascii="Times New Roman" w:hAnsi="Times New Roman" w:cs="Times New Roman"/>
          <w:sz w:val="28"/>
          <w:szCs w:val="28"/>
        </w:rPr>
      </w:pPr>
      <w:r w:rsidRPr="00A30FCA">
        <w:rPr>
          <w:rFonts w:ascii="Times New Roman" w:hAnsi="Times New Roman" w:cs="Times New Roman"/>
          <w:sz w:val="28"/>
          <w:szCs w:val="28"/>
        </w:rPr>
        <w:t>Unitatea Administrativ-Teritorială Județul Vrancea organizează achiziție publică având ca obiect organizarea evenimentelor în cadrul proiectului „Vin în Vrancea, tradiții și meșteșuguri”.</w:t>
      </w:r>
    </w:p>
    <w:p w14:paraId="3FBAFB05" w14:textId="77777777" w:rsidR="00A30FCA" w:rsidRPr="00A30FCA" w:rsidRDefault="00A30FCA" w:rsidP="00A30FCA">
      <w:pPr>
        <w:tabs>
          <w:tab w:val="left" w:pos="3870"/>
        </w:tabs>
        <w:ind w:left="-709"/>
        <w:jc w:val="both"/>
        <w:rPr>
          <w:rFonts w:ascii="Times New Roman" w:hAnsi="Times New Roman" w:cs="Times New Roman"/>
          <w:sz w:val="28"/>
          <w:szCs w:val="28"/>
        </w:rPr>
      </w:pPr>
    </w:p>
    <w:p w14:paraId="033CCA88" w14:textId="77777777" w:rsidR="00A30FCA" w:rsidRPr="004E20C3" w:rsidRDefault="00A30FCA" w:rsidP="00A30FCA">
      <w:pPr>
        <w:tabs>
          <w:tab w:val="left" w:pos="3870"/>
        </w:tabs>
        <w:ind w:left="-709"/>
        <w:jc w:val="both"/>
        <w:rPr>
          <w:rFonts w:ascii="Times New Roman" w:hAnsi="Times New Roman" w:cs="Times New Roman"/>
          <w:b/>
          <w:bCs/>
          <w:sz w:val="28"/>
          <w:szCs w:val="28"/>
        </w:rPr>
      </w:pPr>
      <w:r w:rsidRPr="004E20C3">
        <w:rPr>
          <w:rFonts w:ascii="Times New Roman" w:hAnsi="Times New Roman" w:cs="Times New Roman"/>
          <w:b/>
          <w:bCs/>
          <w:sz w:val="28"/>
          <w:szCs w:val="28"/>
        </w:rPr>
        <w:t>Valoarea estimată: 85.706,50 lei cu TVA</w:t>
      </w:r>
    </w:p>
    <w:p w14:paraId="4E328378" w14:textId="457FABA5" w:rsidR="00A30FCA" w:rsidRDefault="004E20C3" w:rsidP="00A30FCA">
      <w:pPr>
        <w:tabs>
          <w:tab w:val="left" w:pos="3870"/>
        </w:tabs>
        <w:ind w:left="-709"/>
        <w:jc w:val="both"/>
        <w:rPr>
          <w:rFonts w:ascii="Times New Roman" w:hAnsi="Times New Roman" w:cs="Times New Roman"/>
          <w:b/>
          <w:bCs/>
          <w:sz w:val="28"/>
          <w:szCs w:val="28"/>
        </w:rPr>
      </w:pPr>
      <w:r w:rsidRPr="004E20C3">
        <w:rPr>
          <w:rFonts w:ascii="Times New Roman" w:hAnsi="Times New Roman" w:cs="Times New Roman"/>
          <w:b/>
          <w:bCs/>
          <w:sz w:val="28"/>
          <w:szCs w:val="28"/>
        </w:rPr>
        <w:t xml:space="preserve">Criterii de atribuire: </w:t>
      </w:r>
      <w:r w:rsidR="00771238">
        <w:rPr>
          <w:rFonts w:ascii="Times New Roman" w:hAnsi="Times New Roman" w:cs="Times New Roman"/>
          <w:b/>
          <w:bCs/>
          <w:sz w:val="28"/>
          <w:szCs w:val="28"/>
        </w:rPr>
        <w:t>P</w:t>
      </w:r>
      <w:r w:rsidR="00771238" w:rsidRPr="004E20C3">
        <w:rPr>
          <w:rFonts w:ascii="Times New Roman" w:hAnsi="Times New Roman" w:cs="Times New Roman"/>
          <w:b/>
          <w:bCs/>
          <w:sz w:val="28"/>
          <w:szCs w:val="28"/>
        </w:rPr>
        <w:t>rețul cel mai scăzut</w:t>
      </w:r>
    </w:p>
    <w:p w14:paraId="747B44AD" w14:textId="77777777" w:rsidR="00771238" w:rsidRPr="004E20C3" w:rsidRDefault="00771238" w:rsidP="00A30FCA">
      <w:pPr>
        <w:tabs>
          <w:tab w:val="left" w:pos="3870"/>
        </w:tabs>
        <w:ind w:left="-709"/>
        <w:jc w:val="both"/>
        <w:rPr>
          <w:rFonts w:ascii="Times New Roman" w:hAnsi="Times New Roman" w:cs="Times New Roman"/>
          <w:b/>
          <w:bCs/>
          <w:sz w:val="28"/>
          <w:szCs w:val="28"/>
        </w:rPr>
      </w:pPr>
    </w:p>
    <w:p w14:paraId="780C52F3" w14:textId="32C78D66" w:rsidR="00A30FCA" w:rsidRPr="00A30FCA" w:rsidRDefault="00A30FCA" w:rsidP="00A30FCA">
      <w:pPr>
        <w:tabs>
          <w:tab w:val="left" w:pos="3870"/>
        </w:tabs>
        <w:ind w:left="-709"/>
        <w:jc w:val="both"/>
        <w:rPr>
          <w:rFonts w:ascii="Times New Roman" w:hAnsi="Times New Roman" w:cs="Times New Roman"/>
          <w:sz w:val="28"/>
          <w:szCs w:val="28"/>
        </w:rPr>
      </w:pPr>
      <w:r w:rsidRPr="00A30FCA">
        <w:rPr>
          <w:rFonts w:ascii="Times New Roman" w:hAnsi="Times New Roman" w:cs="Times New Roman"/>
          <w:sz w:val="28"/>
          <w:szCs w:val="28"/>
        </w:rPr>
        <w:t>Operatorul economic selectat va presta următoarele categorii de servicii:</w:t>
      </w:r>
    </w:p>
    <w:p w14:paraId="5A9AB4A2" w14:textId="7413B304" w:rsidR="00A30FCA" w:rsidRPr="00A30FCA" w:rsidRDefault="00A30FCA" w:rsidP="00A30FCA">
      <w:pPr>
        <w:pStyle w:val="Listparagraf"/>
        <w:numPr>
          <w:ilvl w:val="0"/>
          <w:numId w:val="11"/>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Organizarea unui atelier de lucru în cadrul căruia va fi prezentat meșteșugul tradițional al vinului de către un producător local, cu participarea a 50 de tineri din liceele tehnologice din județ;</w:t>
      </w:r>
    </w:p>
    <w:p w14:paraId="143944DE" w14:textId="77777777" w:rsidR="00A30FCA" w:rsidRPr="00A30FCA" w:rsidRDefault="00A30FCA" w:rsidP="00A30FCA">
      <w:pPr>
        <w:pStyle w:val="Listparagraf"/>
        <w:numPr>
          <w:ilvl w:val="0"/>
          <w:numId w:val="11"/>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Organizarea unui atelier de lucru în cadrul căruia va fi prezentat meșteșugul tradițional al dogăriei, susținut de un meșter dogar, cu participarea a 50 de tineri din liceele tehnologice din județ;</w:t>
      </w:r>
    </w:p>
    <w:p w14:paraId="6C669C29" w14:textId="6E1AC660" w:rsidR="00A30FCA" w:rsidRPr="00A30FCA" w:rsidRDefault="00A30FCA" w:rsidP="00A30FCA">
      <w:pPr>
        <w:pStyle w:val="Listparagraf"/>
        <w:numPr>
          <w:ilvl w:val="0"/>
          <w:numId w:val="11"/>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Organizarea unei vizite de studiu (study visit) la o cramă din județ, unde va fi prezentată tehnologia actuală de fabricație și îmbuteliere a vinului, cu participarea a 50 de tineri din liceele tehnologice din județ;</w:t>
      </w:r>
    </w:p>
    <w:p w14:paraId="08A76720" w14:textId="1440B378" w:rsidR="00A30FCA" w:rsidRPr="00A30FCA" w:rsidRDefault="00A30FCA" w:rsidP="00A30FCA">
      <w:pPr>
        <w:pStyle w:val="Listparagraf"/>
        <w:numPr>
          <w:ilvl w:val="0"/>
          <w:numId w:val="11"/>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Organizarea unui eveniment cultural în cadrul Muzeului Viei și Vinului, cu tematica „Meșteșugul viei și vinului”, la care vor participa 100 de persoane, inclusiv 10 invitați speciali din domeniul oenologic (experți, profesori universitari, membri ai unor organizații viticole). Evenimentul va cuprinde, în principal, următoarele activități culturale și educaționale: organizarea unei conferințe referitoare la meșteșugul viei și vinului, lansare de carte, expoziție de pictură/grafică și concurs de poezie bahică.</w:t>
      </w:r>
    </w:p>
    <w:p w14:paraId="44C958BB" w14:textId="29983E2F" w:rsidR="00A30FCA" w:rsidRPr="00A30FCA" w:rsidRDefault="00A30FCA" w:rsidP="00A30FCA">
      <w:pPr>
        <w:tabs>
          <w:tab w:val="left" w:pos="3870"/>
        </w:tabs>
        <w:ind w:left="-709"/>
        <w:jc w:val="both"/>
        <w:rPr>
          <w:rFonts w:ascii="Times New Roman" w:hAnsi="Times New Roman" w:cs="Times New Roman"/>
          <w:sz w:val="28"/>
          <w:szCs w:val="28"/>
        </w:rPr>
      </w:pPr>
      <w:r w:rsidRPr="00A30FCA">
        <w:rPr>
          <w:rFonts w:ascii="Times New Roman" w:hAnsi="Times New Roman" w:cs="Times New Roman"/>
          <w:sz w:val="28"/>
          <w:szCs w:val="28"/>
        </w:rPr>
        <w:t>În legătură cu evenimentele menționate mai sus, operatorul economic selectat de Unitatea Administrativ-Teritorială Județul Vrancea va presta următoarele servicii:</w:t>
      </w:r>
    </w:p>
    <w:p w14:paraId="58400EB7" w14:textId="50966B4A" w:rsidR="00A30FCA" w:rsidRPr="00A30FCA" w:rsidRDefault="00A30FCA" w:rsidP="00A30FCA">
      <w:pPr>
        <w:tabs>
          <w:tab w:val="left" w:pos="3870"/>
        </w:tabs>
        <w:ind w:left="-709"/>
        <w:jc w:val="both"/>
        <w:rPr>
          <w:rFonts w:ascii="Times New Roman" w:hAnsi="Times New Roman" w:cs="Times New Roman"/>
          <w:sz w:val="28"/>
          <w:szCs w:val="28"/>
        </w:rPr>
      </w:pPr>
      <w:r w:rsidRPr="00A30FCA">
        <w:rPr>
          <w:rFonts w:ascii="Times New Roman" w:hAnsi="Times New Roman" w:cs="Times New Roman"/>
          <w:sz w:val="28"/>
          <w:szCs w:val="28"/>
        </w:rPr>
        <w:t>Promovarea evenimentelor care urmează să se desfășoare în cadrul proiectului. În acest sens, contractantul va asigura, printre altele:</w:t>
      </w:r>
    </w:p>
    <w:p w14:paraId="7BD06FA9" w14:textId="3042E44C" w:rsidR="00A30FCA" w:rsidRPr="00A30FCA" w:rsidRDefault="00A30FCA" w:rsidP="00A30FCA">
      <w:pPr>
        <w:pStyle w:val="Listparagraf"/>
        <w:numPr>
          <w:ilvl w:val="0"/>
          <w:numId w:val="12"/>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 xml:space="preserve">întocmirea </w:t>
      </w:r>
      <w:r w:rsidR="00E725BD">
        <w:rPr>
          <w:rFonts w:ascii="Times New Roman" w:hAnsi="Times New Roman" w:cs="Times New Roman"/>
          <w:sz w:val="28"/>
          <w:szCs w:val="28"/>
        </w:rPr>
        <w:t>s</w:t>
      </w:r>
      <w:r w:rsidRPr="00A30FCA">
        <w:rPr>
          <w:rFonts w:ascii="Times New Roman" w:hAnsi="Times New Roman" w:cs="Times New Roman"/>
          <w:sz w:val="28"/>
          <w:szCs w:val="28"/>
        </w:rPr>
        <w:t>i public</w:t>
      </w:r>
      <w:r w:rsidR="00E725BD">
        <w:rPr>
          <w:rFonts w:ascii="Times New Roman" w:hAnsi="Times New Roman" w:cs="Times New Roman"/>
          <w:sz w:val="28"/>
          <w:szCs w:val="28"/>
        </w:rPr>
        <w:t>area</w:t>
      </w:r>
      <w:r w:rsidRPr="00A30FCA">
        <w:rPr>
          <w:rFonts w:ascii="Times New Roman" w:hAnsi="Times New Roman" w:cs="Times New Roman"/>
          <w:sz w:val="28"/>
          <w:szCs w:val="28"/>
        </w:rPr>
        <w:t xml:space="preserve"> a două comunic</w:t>
      </w:r>
      <w:r w:rsidR="00E725BD">
        <w:rPr>
          <w:rFonts w:ascii="Times New Roman" w:hAnsi="Times New Roman" w:cs="Times New Roman"/>
          <w:sz w:val="28"/>
          <w:szCs w:val="28"/>
        </w:rPr>
        <w:t>a</w:t>
      </w:r>
      <w:r w:rsidRPr="00A30FCA">
        <w:rPr>
          <w:rFonts w:ascii="Times New Roman" w:hAnsi="Times New Roman" w:cs="Times New Roman"/>
          <w:sz w:val="28"/>
          <w:szCs w:val="28"/>
        </w:rPr>
        <w:t>te de pre</w:t>
      </w:r>
      <w:r w:rsidR="00E725BD">
        <w:rPr>
          <w:rFonts w:ascii="Times New Roman" w:hAnsi="Times New Roman" w:cs="Times New Roman"/>
          <w:sz w:val="28"/>
          <w:szCs w:val="28"/>
        </w:rPr>
        <w:t>s</w:t>
      </w:r>
      <w:r w:rsidRPr="00A30FCA">
        <w:rPr>
          <w:rFonts w:ascii="Times New Roman" w:hAnsi="Times New Roman" w:cs="Times New Roman"/>
          <w:sz w:val="28"/>
          <w:szCs w:val="28"/>
        </w:rPr>
        <w:t>ă;</w:t>
      </w:r>
    </w:p>
    <w:p w14:paraId="1343BE97" w14:textId="11F825FE" w:rsidR="00A30FCA" w:rsidRPr="00A30FCA" w:rsidRDefault="00A30FCA" w:rsidP="00A30FCA">
      <w:pPr>
        <w:pStyle w:val="Listparagraf"/>
        <w:numPr>
          <w:ilvl w:val="0"/>
          <w:numId w:val="12"/>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realizarea unei campanii online, care va include crearea unei pagini dedicate pe rețelele sociale (Facebook, Instagram etc.) pentru promovarea activităților și rezultatelor proiectului, cuprinzând postări periodice despre meșteșugul vinului și al dogăritului, interviuri cu producători loc</w:t>
      </w:r>
      <w:r w:rsidR="00E725BD">
        <w:rPr>
          <w:rFonts w:ascii="Times New Roman" w:hAnsi="Times New Roman" w:cs="Times New Roman"/>
          <w:sz w:val="28"/>
          <w:szCs w:val="28"/>
        </w:rPr>
        <w:t>a</w:t>
      </w:r>
      <w:r w:rsidRPr="00A30FCA">
        <w:rPr>
          <w:rFonts w:ascii="Times New Roman" w:hAnsi="Times New Roman" w:cs="Times New Roman"/>
          <w:sz w:val="28"/>
          <w:szCs w:val="28"/>
        </w:rPr>
        <w:t>li, im</w:t>
      </w:r>
      <w:r w:rsidR="00E725BD">
        <w:rPr>
          <w:rFonts w:ascii="Times New Roman" w:hAnsi="Times New Roman" w:cs="Times New Roman"/>
          <w:sz w:val="28"/>
          <w:szCs w:val="28"/>
        </w:rPr>
        <w:t>a</w:t>
      </w:r>
      <w:r w:rsidRPr="00A30FCA">
        <w:rPr>
          <w:rFonts w:ascii="Times New Roman" w:hAnsi="Times New Roman" w:cs="Times New Roman"/>
          <w:sz w:val="28"/>
          <w:szCs w:val="28"/>
        </w:rPr>
        <w:t xml:space="preserve">gini din </w:t>
      </w:r>
      <w:r w:rsidR="00E725BD">
        <w:rPr>
          <w:rFonts w:ascii="Times New Roman" w:hAnsi="Times New Roman" w:cs="Times New Roman"/>
          <w:sz w:val="28"/>
          <w:szCs w:val="28"/>
        </w:rPr>
        <w:t>a</w:t>
      </w:r>
      <w:r w:rsidRPr="00A30FCA">
        <w:rPr>
          <w:rFonts w:ascii="Times New Roman" w:hAnsi="Times New Roman" w:cs="Times New Roman"/>
          <w:sz w:val="28"/>
          <w:szCs w:val="28"/>
        </w:rPr>
        <w:t>teliere și evenimente etc.;</w:t>
      </w:r>
    </w:p>
    <w:p w14:paraId="1A6D2599" w14:textId="13FFB330" w:rsidR="00A30FCA" w:rsidRPr="00A30FCA" w:rsidRDefault="00A30FCA" w:rsidP="00A30FCA">
      <w:pPr>
        <w:tabs>
          <w:tab w:val="left" w:pos="3870"/>
        </w:tabs>
        <w:ind w:left="-709"/>
        <w:jc w:val="both"/>
        <w:rPr>
          <w:rFonts w:ascii="Times New Roman" w:hAnsi="Times New Roman" w:cs="Times New Roman"/>
          <w:sz w:val="28"/>
          <w:szCs w:val="28"/>
        </w:rPr>
      </w:pPr>
      <w:r w:rsidRPr="00A30FCA">
        <w:rPr>
          <w:rFonts w:ascii="Times New Roman" w:hAnsi="Times New Roman" w:cs="Times New Roman"/>
          <w:sz w:val="28"/>
          <w:szCs w:val="28"/>
        </w:rPr>
        <w:lastRenderedPageBreak/>
        <w:t>Organizarea evenimentelor</w:t>
      </w:r>
      <w:r w:rsidR="00D315BA">
        <w:rPr>
          <w:rFonts w:ascii="Times New Roman" w:hAnsi="Times New Roman" w:cs="Times New Roman"/>
          <w:sz w:val="28"/>
          <w:szCs w:val="28"/>
        </w:rPr>
        <w:t xml:space="preserve"> </w:t>
      </w:r>
      <w:r w:rsidRPr="00A30FCA">
        <w:rPr>
          <w:rFonts w:ascii="Times New Roman" w:hAnsi="Times New Roman" w:cs="Times New Roman"/>
          <w:sz w:val="28"/>
          <w:szCs w:val="28"/>
        </w:rPr>
        <w:t>din cadrul proiectului. În acest sens, contractantul va asigura, printre altele:</w:t>
      </w:r>
    </w:p>
    <w:p w14:paraId="30EF2F5B" w14:textId="06140062" w:rsidR="00A30FCA" w:rsidRPr="00A30FCA" w:rsidRDefault="00A30FCA" w:rsidP="00A30FCA">
      <w:pPr>
        <w:pStyle w:val="Listparagraf"/>
        <w:numPr>
          <w:ilvl w:val="0"/>
          <w:numId w:val="13"/>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c</w:t>
      </w:r>
      <w:r w:rsidR="007D2E92">
        <w:rPr>
          <w:rFonts w:ascii="Times New Roman" w:hAnsi="Times New Roman" w:cs="Times New Roman"/>
          <w:sz w:val="28"/>
          <w:szCs w:val="28"/>
        </w:rPr>
        <w:t>a</w:t>
      </w:r>
      <w:r w:rsidRPr="00A30FCA">
        <w:rPr>
          <w:rFonts w:ascii="Times New Roman" w:hAnsi="Times New Roman" w:cs="Times New Roman"/>
          <w:sz w:val="28"/>
          <w:szCs w:val="28"/>
        </w:rPr>
        <w:t>z</w:t>
      </w:r>
      <w:r w:rsidR="007D2E92">
        <w:rPr>
          <w:rFonts w:ascii="Times New Roman" w:hAnsi="Times New Roman" w:cs="Times New Roman"/>
          <w:sz w:val="28"/>
          <w:szCs w:val="28"/>
        </w:rPr>
        <w:t>a</w:t>
      </w:r>
      <w:r w:rsidRPr="00A30FCA">
        <w:rPr>
          <w:rFonts w:ascii="Times New Roman" w:hAnsi="Times New Roman" w:cs="Times New Roman"/>
          <w:sz w:val="28"/>
          <w:szCs w:val="28"/>
        </w:rPr>
        <w:t>re cu pen</w:t>
      </w:r>
      <w:r w:rsidR="007D2E92">
        <w:rPr>
          <w:rFonts w:ascii="Times New Roman" w:hAnsi="Times New Roman" w:cs="Times New Roman"/>
          <w:sz w:val="28"/>
          <w:szCs w:val="28"/>
        </w:rPr>
        <w:t>s</w:t>
      </w:r>
      <w:r w:rsidRPr="00A30FCA">
        <w:rPr>
          <w:rFonts w:ascii="Times New Roman" w:hAnsi="Times New Roman" w:cs="Times New Roman"/>
          <w:sz w:val="28"/>
          <w:szCs w:val="28"/>
        </w:rPr>
        <w:t>iune completă pentru cei 10 invit</w:t>
      </w:r>
      <w:r w:rsidR="007D2E92">
        <w:rPr>
          <w:rFonts w:ascii="Times New Roman" w:hAnsi="Times New Roman" w:cs="Times New Roman"/>
          <w:sz w:val="28"/>
          <w:szCs w:val="28"/>
        </w:rPr>
        <w:t>a</w:t>
      </w:r>
      <w:r w:rsidRPr="00A30FCA">
        <w:rPr>
          <w:rFonts w:ascii="Times New Roman" w:hAnsi="Times New Roman" w:cs="Times New Roman"/>
          <w:sz w:val="28"/>
          <w:szCs w:val="28"/>
        </w:rPr>
        <w:t xml:space="preserve">ți </w:t>
      </w:r>
      <w:r w:rsidR="007D2E92">
        <w:rPr>
          <w:rFonts w:ascii="Times New Roman" w:hAnsi="Times New Roman" w:cs="Times New Roman"/>
          <w:sz w:val="28"/>
          <w:szCs w:val="28"/>
        </w:rPr>
        <w:t>s</w:t>
      </w:r>
      <w:r w:rsidRPr="00A30FCA">
        <w:rPr>
          <w:rFonts w:ascii="Times New Roman" w:hAnsi="Times New Roman" w:cs="Times New Roman"/>
          <w:sz w:val="28"/>
          <w:szCs w:val="28"/>
        </w:rPr>
        <w:t>peci</w:t>
      </w:r>
      <w:r w:rsidR="007D2E92">
        <w:rPr>
          <w:rFonts w:ascii="Times New Roman" w:hAnsi="Times New Roman" w:cs="Times New Roman"/>
          <w:sz w:val="28"/>
          <w:szCs w:val="28"/>
        </w:rPr>
        <w:t>ali</w:t>
      </w:r>
      <w:r w:rsidRPr="00A30FCA">
        <w:rPr>
          <w:rFonts w:ascii="Times New Roman" w:hAnsi="Times New Roman" w:cs="Times New Roman"/>
          <w:sz w:val="28"/>
          <w:szCs w:val="28"/>
        </w:rPr>
        <w:t>;</w:t>
      </w:r>
    </w:p>
    <w:p w14:paraId="702ED058" w14:textId="75ABFC28" w:rsidR="00A30FCA" w:rsidRPr="00A30FCA" w:rsidRDefault="00A30FCA" w:rsidP="00A30FCA">
      <w:pPr>
        <w:pStyle w:val="Listparagraf"/>
        <w:numPr>
          <w:ilvl w:val="0"/>
          <w:numId w:val="13"/>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servicii de transport tur/retur și catering/masă pentru cei 50 de elevi participanți la evenimente;</w:t>
      </w:r>
    </w:p>
    <w:p w14:paraId="26E37987" w14:textId="070123C2" w:rsidR="00A30FCA" w:rsidRPr="00A30FCA" w:rsidRDefault="00A30FCA" w:rsidP="00A30FCA">
      <w:pPr>
        <w:pStyle w:val="Listparagraf"/>
        <w:numPr>
          <w:ilvl w:val="0"/>
          <w:numId w:val="13"/>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 xml:space="preserve">meniu complet (prânz) pentru 100 de participanți și invitați la evenimentul cultural </w:t>
      </w:r>
      <w:r w:rsidR="007D2E92">
        <w:rPr>
          <w:rFonts w:ascii="Times New Roman" w:hAnsi="Times New Roman" w:cs="Times New Roman"/>
          <w:sz w:val="28"/>
          <w:szCs w:val="28"/>
        </w:rPr>
        <w:t>organizat</w:t>
      </w:r>
      <w:r w:rsidRPr="00A30FCA">
        <w:rPr>
          <w:rFonts w:ascii="Times New Roman" w:hAnsi="Times New Roman" w:cs="Times New Roman"/>
          <w:sz w:val="28"/>
          <w:szCs w:val="28"/>
        </w:rPr>
        <w:t xml:space="preserve"> l</w:t>
      </w:r>
      <w:r w:rsidR="007D2E92">
        <w:rPr>
          <w:rFonts w:ascii="Times New Roman" w:hAnsi="Times New Roman" w:cs="Times New Roman"/>
          <w:sz w:val="28"/>
          <w:szCs w:val="28"/>
        </w:rPr>
        <w:t>a</w:t>
      </w:r>
      <w:r w:rsidRPr="00A30FCA">
        <w:rPr>
          <w:rFonts w:ascii="Times New Roman" w:hAnsi="Times New Roman" w:cs="Times New Roman"/>
          <w:sz w:val="28"/>
          <w:szCs w:val="28"/>
        </w:rPr>
        <w:t xml:space="preserve"> Muzeul Viei și Vinului;</w:t>
      </w:r>
    </w:p>
    <w:p w14:paraId="1F0B956C" w14:textId="15B850C0" w:rsidR="00A30FCA" w:rsidRPr="00A30FCA" w:rsidRDefault="00A30FCA" w:rsidP="00A30FCA">
      <w:pPr>
        <w:pStyle w:val="Listparagraf"/>
        <w:numPr>
          <w:ilvl w:val="0"/>
          <w:numId w:val="13"/>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Identificarea și contractarea unui meșter popular care să prezinte aspecte legate de meșteșugul vinului și al dogăritului.</w:t>
      </w:r>
    </w:p>
    <w:p w14:paraId="59534BDF" w14:textId="68B8D460" w:rsidR="00A30FCA" w:rsidRPr="00A30FCA" w:rsidRDefault="00A30FCA" w:rsidP="00A30FCA">
      <w:pPr>
        <w:tabs>
          <w:tab w:val="left" w:pos="3870"/>
        </w:tabs>
        <w:ind w:left="-709"/>
        <w:jc w:val="both"/>
        <w:rPr>
          <w:rFonts w:ascii="Times New Roman" w:hAnsi="Times New Roman" w:cs="Times New Roman"/>
          <w:sz w:val="28"/>
          <w:szCs w:val="28"/>
        </w:rPr>
      </w:pPr>
      <w:r w:rsidRPr="00A30FCA">
        <w:rPr>
          <w:rFonts w:ascii="Times New Roman" w:hAnsi="Times New Roman" w:cs="Times New Roman"/>
          <w:sz w:val="28"/>
          <w:szCs w:val="28"/>
        </w:rPr>
        <w:t>De asemenea, operatorul economic selectat de Unitatea Administrativ-Teritorială Județul Vrancea va asigura livrarea următoarelor categorii de bunuri accesorii:</w:t>
      </w:r>
    </w:p>
    <w:p w14:paraId="6EC214E6" w14:textId="2AF0444B" w:rsidR="00A30FCA" w:rsidRPr="00A30FCA" w:rsidRDefault="00A30FCA" w:rsidP="00A30FCA">
      <w:pPr>
        <w:pStyle w:val="Listparagraf"/>
        <w:numPr>
          <w:ilvl w:val="0"/>
          <w:numId w:val="14"/>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 xml:space="preserve">Materiale de promovare: 200 de pliante, 1 banner orizontal, 40 de afișe, 200 de memory stick-uri, 200 de </w:t>
      </w:r>
      <w:r w:rsidR="007D2E92">
        <w:rPr>
          <w:rFonts w:ascii="Times New Roman" w:hAnsi="Times New Roman" w:cs="Times New Roman"/>
          <w:sz w:val="28"/>
          <w:szCs w:val="28"/>
        </w:rPr>
        <w:t>sa</w:t>
      </w:r>
      <w:r w:rsidRPr="00A30FCA">
        <w:rPr>
          <w:rFonts w:ascii="Times New Roman" w:hAnsi="Times New Roman" w:cs="Times New Roman"/>
          <w:sz w:val="28"/>
          <w:szCs w:val="28"/>
        </w:rPr>
        <w:t>coșe, 100 de broșuri, 100 de diplome, 500 de hărți etc.;</w:t>
      </w:r>
    </w:p>
    <w:p w14:paraId="4A4EB2ED" w14:textId="2E8D15ED" w:rsidR="00A30FCA" w:rsidRPr="00A30FCA" w:rsidRDefault="00A30FCA" w:rsidP="00A30FCA">
      <w:pPr>
        <w:pStyle w:val="Listparagraf"/>
        <w:numPr>
          <w:ilvl w:val="0"/>
          <w:numId w:val="14"/>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 xml:space="preserve">Papetărie și birotică: 20 de bibliorafturi, 100 de markere permanente, 10 topuri de hârtie pentru imprimantă A4, 2 topuri de hârtie A3, 5 pachete de note autoadezive, 20 de pachete de indexuri </w:t>
      </w:r>
      <w:r w:rsidR="007D2E92">
        <w:rPr>
          <w:rFonts w:ascii="Times New Roman" w:hAnsi="Times New Roman" w:cs="Times New Roman"/>
          <w:sz w:val="28"/>
          <w:szCs w:val="28"/>
        </w:rPr>
        <w:t>autoa</w:t>
      </w:r>
      <w:r w:rsidRPr="00A30FCA">
        <w:rPr>
          <w:rFonts w:ascii="Times New Roman" w:hAnsi="Times New Roman" w:cs="Times New Roman"/>
          <w:sz w:val="28"/>
          <w:szCs w:val="28"/>
        </w:rPr>
        <w:t>dezive etc.;</w:t>
      </w:r>
    </w:p>
    <w:p w14:paraId="17EB3337" w14:textId="6CF69212" w:rsidR="00875A96" w:rsidRPr="00A30FCA" w:rsidRDefault="00A30FCA" w:rsidP="00A30FCA">
      <w:pPr>
        <w:pStyle w:val="Listparagraf"/>
        <w:numPr>
          <w:ilvl w:val="0"/>
          <w:numId w:val="14"/>
        </w:numPr>
        <w:tabs>
          <w:tab w:val="left" w:pos="3870"/>
        </w:tabs>
        <w:jc w:val="both"/>
        <w:rPr>
          <w:rFonts w:ascii="Times New Roman" w:hAnsi="Times New Roman" w:cs="Times New Roman"/>
          <w:sz w:val="28"/>
          <w:szCs w:val="28"/>
        </w:rPr>
      </w:pPr>
      <w:r w:rsidRPr="00A30FCA">
        <w:rPr>
          <w:rFonts w:ascii="Times New Roman" w:hAnsi="Times New Roman" w:cs="Times New Roman"/>
          <w:sz w:val="28"/>
          <w:szCs w:val="28"/>
        </w:rPr>
        <w:t>Premii și cadouri pentru participanți: 20 de kituri pentru pictură, 90 de vouchere cadou etc.</w:t>
      </w:r>
    </w:p>
    <w:p w14:paraId="0ADFA37E" w14:textId="77777777" w:rsidR="00875A96" w:rsidRDefault="00875A96" w:rsidP="00875A96">
      <w:pPr>
        <w:tabs>
          <w:tab w:val="left" w:pos="3870"/>
        </w:tabs>
        <w:ind w:left="-709"/>
        <w:jc w:val="both"/>
        <w:rPr>
          <w:rFonts w:ascii="Times New Roman" w:hAnsi="Times New Roman" w:cs="Times New Roman"/>
          <w:sz w:val="28"/>
          <w:szCs w:val="28"/>
        </w:rPr>
      </w:pPr>
    </w:p>
    <w:p w14:paraId="1374E4A3" w14:textId="06740C99" w:rsidR="002C2757" w:rsidRDefault="00414C70" w:rsidP="00875A96">
      <w:pPr>
        <w:ind w:left="-709"/>
        <w:jc w:val="both"/>
        <w:rPr>
          <w:rFonts w:ascii="Times New Roman" w:hAnsi="Times New Roman" w:cs="Times New Roman"/>
          <w:b/>
          <w:bCs/>
          <w:sz w:val="28"/>
          <w:szCs w:val="28"/>
        </w:rPr>
      </w:pPr>
      <w:r w:rsidRPr="00414C70">
        <w:rPr>
          <w:rFonts w:ascii="Times New Roman" w:hAnsi="Times New Roman" w:cs="Times New Roman"/>
          <w:b/>
          <w:bCs/>
          <w:sz w:val="28"/>
          <w:szCs w:val="28"/>
        </w:rPr>
        <w:t>Se va completa de către ofertant</w:t>
      </w:r>
      <w:r>
        <w:rPr>
          <w:rFonts w:ascii="Times New Roman" w:hAnsi="Times New Roman" w:cs="Times New Roman"/>
          <w:b/>
          <w:bCs/>
          <w:sz w:val="28"/>
          <w:szCs w:val="28"/>
        </w:rPr>
        <w:t xml:space="preserve"> formularul</w:t>
      </w:r>
      <w:r w:rsidR="002C2757">
        <w:rPr>
          <w:rFonts w:ascii="Times New Roman" w:hAnsi="Times New Roman" w:cs="Times New Roman"/>
          <w:b/>
          <w:bCs/>
          <w:sz w:val="28"/>
          <w:szCs w:val="28"/>
        </w:rPr>
        <w:t xml:space="preserve"> de propunere</w:t>
      </w:r>
      <w:r>
        <w:rPr>
          <w:rFonts w:ascii="Times New Roman" w:hAnsi="Times New Roman" w:cs="Times New Roman"/>
          <w:b/>
          <w:bCs/>
          <w:sz w:val="28"/>
          <w:szCs w:val="28"/>
        </w:rPr>
        <w:t xml:space="preserve"> financiar</w:t>
      </w:r>
      <w:r w:rsidR="002C2757">
        <w:rPr>
          <w:rFonts w:ascii="Times New Roman" w:hAnsi="Times New Roman" w:cs="Times New Roman"/>
          <w:b/>
          <w:bCs/>
          <w:sz w:val="28"/>
          <w:szCs w:val="28"/>
        </w:rPr>
        <w:t>a</w:t>
      </w:r>
      <w:r w:rsidRPr="00414C70">
        <w:rPr>
          <w:rFonts w:ascii="Times New Roman" w:hAnsi="Times New Roman" w:cs="Times New Roman"/>
          <w:b/>
          <w:bCs/>
          <w:sz w:val="28"/>
          <w:szCs w:val="28"/>
        </w:rPr>
        <w:t xml:space="preserve"> </w:t>
      </w:r>
      <w:r w:rsidR="002C2757">
        <w:rPr>
          <w:rFonts w:ascii="Times New Roman" w:hAnsi="Times New Roman" w:cs="Times New Roman"/>
          <w:b/>
          <w:bCs/>
          <w:sz w:val="28"/>
          <w:szCs w:val="28"/>
        </w:rPr>
        <w:t>anexat.</w:t>
      </w:r>
    </w:p>
    <w:p w14:paraId="7A48475E" w14:textId="77777777" w:rsidR="00771238" w:rsidRPr="00196BC5" w:rsidRDefault="00771238" w:rsidP="00875A96">
      <w:pPr>
        <w:ind w:left="-709"/>
        <w:jc w:val="both"/>
        <w:rPr>
          <w:rFonts w:ascii="Times New Roman" w:hAnsi="Times New Roman" w:cs="Times New Roman"/>
          <w:b/>
          <w:bCs/>
          <w:sz w:val="28"/>
          <w:szCs w:val="28"/>
        </w:rPr>
      </w:pPr>
    </w:p>
    <w:p w14:paraId="3D56CBD2" w14:textId="116BA753" w:rsidR="00875A96" w:rsidRDefault="00196BC5" w:rsidP="00771238">
      <w:pPr>
        <w:ind w:left="-709"/>
        <w:rPr>
          <w:rFonts w:ascii="Times New Roman" w:hAnsi="Times New Roman" w:cs="Times New Roman"/>
          <w:b/>
          <w:bCs/>
          <w:sz w:val="28"/>
          <w:szCs w:val="28"/>
        </w:rPr>
      </w:pPr>
      <w:r w:rsidRPr="00196BC5">
        <w:rPr>
          <w:rFonts w:ascii="Times New Roman" w:hAnsi="Times New Roman" w:cs="Times New Roman"/>
          <w:b/>
          <w:bCs/>
          <w:sz w:val="28"/>
          <w:szCs w:val="28"/>
        </w:rPr>
        <w:t>Ofertele vor fi depuse pe adresa de e-mail: harabor.valentina@cjvrancea.ro / craciun.gabriel@cjvrancea.ro, până la data de 11.09.2024.</w:t>
      </w:r>
    </w:p>
    <w:p w14:paraId="4E2430B0" w14:textId="77777777" w:rsidR="00771238" w:rsidRDefault="00771238" w:rsidP="00771238">
      <w:pPr>
        <w:ind w:left="-709"/>
        <w:rPr>
          <w:rFonts w:ascii="Times New Roman" w:hAnsi="Times New Roman" w:cs="Times New Roman"/>
          <w:b/>
          <w:bCs/>
          <w:sz w:val="28"/>
          <w:szCs w:val="28"/>
        </w:rPr>
      </w:pPr>
    </w:p>
    <w:p w14:paraId="052F45EA" w14:textId="492CFF31" w:rsidR="001A37FA" w:rsidRPr="00196BC5" w:rsidRDefault="00196BC5" w:rsidP="00875A96">
      <w:pPr>
        <w:ind w:left="-709"/>
        <w:rPr>
          <w:rFonts w:ascii="Times New Roman" w:hAnsi="Times New Roman" w:cs="Times New Roman"/>
          <w:b/>
          <w:bCs/>
          <w:sz w:val="28"/>
          <w:szCs w:val="28"/>
        </w:rPr>
      </w:pPr>
      <w:r w:rsidRPr="00196BC5">
        <w:rPr>
          <w:rFonts w:ascii="Times New Roman" w:hAnsi="Times New Roman" w:cs="Times New Roman"/>
          <w:b/>
          <w:bCs/>
          <w:sz w:val="28"/>
          <w:szCs w:val="28"/>
        </w:rPr>
        <w:t xml:space="preserve">Detalii suplimentare </w:t>
      </w:r>
      <w:r w:rsidR="002C2757">
        <w:rPr>
          <w:rFonts w:ascii="Times New Roman" w:hAnsi="Times New Roman" w:cs="Times New Roman"/>
          <w:b/>
          <w:bCs/>
          <w:sz w:val="28"/>
          <w:szCs w:val="28"/>
        </w:rPr>
        <w:t xml:space="preserve">și </w:t>
      </w:r>
      <w:r w:rsidR="00771238">
        <w:rPr>
          <w:rFonts w:ascii="Times New Roman" w:hAnsi="Times New Roman" w:cs="Times New Roman"/>
          <w:b/>
          <w:bCs/>
          <w:sz w:val="28"/>
          <w:szCs w:val="28"/>
        </w:rPr>
        <w:t>solicitări</w:t>
      </w:r>
      <w:r w:rsidR="002C2757">
        <w:rPr>
          <w:rFonts w:ascii="Times New Roman" w:hAnsi="Times New Roman" w:cs="Times New Roman"/>
          <w:b/>
          <w:bCs/>
          <w:sz w:val="28"/>
          <w:szCs w:val="28"/>
        </w:rPr>
        <w:t xml:space="preserve"> de clarificari </w:t>
      </w:r>
      <w:r w:rsidRPr="00196BC5">
        <w:rPr>
          <w:rFonts w:ascii="Times New Roman" w:hAnsi="Times New Roman" w:cs="Times New Roman"/>
          <w:b/>
          <w:bCs/>
          <w:sz w:val="28"/>
          <w:szCs w:val="28"/>
        </w:rPr>
        <w:t>pot fi obținute</w:t>
      </w:r>
      <w:r w:rsidR="002C2757">
        <w:rPr>
          <w:rFonts w:ascii="Times New Roman" w:hAnsi="Times New Roman" w:cs="Times New Roman"/>
          <w:b/>
          <w:bCs/>
          <w:sz w:val="28"/>
          <w:szCs w:val="28"/>
        </w:rPr>
        <w:t xml:space="preserve"> pe adres</w:t>
      </w:r>
      <w:r w:rsidR="00875A96">
        <w:rPr>
          <w:rFonts w:ascii="Times New Roman" w:hAnsi="Times New Roman" w:cs="Times New Roman"/>
          <w:b/>
          <w:bCs/>
          <w:sz w:val="28"/>
          <w:szCs w:val="28"/>
        </w:rPr>
        <w:t>ele</w:t>
      </w:r>
      <w:r w:rsidR="002C2757">
        <w:rPr>
          <w:rFonts w:ascii="Times New Roman" w:hAnsi="Times New Roman" w:cs="Times New Roman"/>
          <w:b/>
          <w:bCs/>
          <w:sz w:val="28"/>
          <w:szCs w:val="28"/>
        </w:rPr>
        <w:t xml:space="preserve"> de </w:t>
      </w:r>
      <w:r w:rsidRPr="00196BC5">
        <w:rPr>
          <w:rFonts w:ascii="Times New Roman" w:hAnsi="Times New Roman" w:cs="Times New Roman"/>
          <w:b/>
          <w:bCs/>
          <w:sz w:val="28"/>
          <w:szCs w:val="28"/>
        </w:rPr>
        <w:t>e</w:t>
      </w:r>
      <w:r w:rsidR="00875A96">
        <w:rPr>
          <w:rFonts w:ascii="Times New Roman" w:hAnsi="Times New Roman" w:cs="Times New Roman"/>
          <w:b/>
          <w:bCs/>
          <w:sz w:val="28"/>
          <w:szCs w:val="28"/>
        </w:rPr>
        <w:t>-</w:t>
      </w:r>
      <w:r w:rsidRPr="00196BC5">
        <w:rPr>
          <w:rFonts w:ascii="Times New Roman" w:hAnsi="Times New Roman" w:cs="Times New Roman"/>
          <w:b/>
          <w:bCs/>
          <w:sz w:val="28"/>
          <w:szCs w:val="28"/>
        </w:rPr>
        <w:t>mail harabor.valentina@cjvrancea.ro /craciun.gabriel@cjvrancea.ro</w:t>
      </w:r>
    </w:p>
    <w:p w14:paraId="7619F165" w14:textId="77777777" w:rsidR="00414C70" w:rsidRDefault="00414C70" w:rsidP="00414C70">
      <w:pPr>
        <w:rPr>
          <w:rFonts w:ascii="Times New Roman" w:hAnsi="Times New Roman" w:cs="Times New Roman"/>
          <w:sz w:val="28"/>
          <w:szCs w:val="28"/>
        </w:rPr>
      </w:pPr>
    </w:p>
    <w:p w14:paraId="3AE1BB0D" w14:textId="77777777" w:rsidR="00196BC5" w:rsidRDefault="00196BC5" w:rsidP="00414C70">
      <w:pPr>
        <w:rPr>
          <w:rFonts w:ascii="Times New Roman" w:hAnsi="Times New Roman" w:cs="Times New Roman"/>
          <w:sz w:val="28"/>
          <w:szCs w:val="28"/>
        </w:rPr>
      </w:pPr>
    </w:p>
    <w:p w14:paraId="1AAEA73F" w14:textId="77777777" w:rsidR="002C2757" w:rsidRDefault="002C2757" w:rsidP="00414C70">
      <w:pPr>
        <w:rPr>
          <w:rFonts w:ascii="Times New Roman" w:hAnsi="Times New Roman" w:cs="Times New Roman"/>
          <w:sz w:val="28"/>
          <w:szCs w:val="28"/>
        </w:rPr>
      </w:pPr>
    </w:p>
    <w:p w14:paraId="35921C3F" w14:textId="77777777" w:rsidR="00875A96" w:rsidRDefault="00875A96" w:rsidP="00414C70">
      <w:pPr>
        <w:rPr>
          <w:rFonts w:ascii="Times New Roman" w:hAnsi="Times New Roman" w:cs="Times New Roman"/>
          <w:sz w:val="28"/>
          <w:szCs w:val="28"/>
        </w:rPr>
      </w:pPr>
    </w:p>
    <w:p w14:paraId="0FB09CA4" w14:textId="77777777" w:rsidR="00875A96" w:rsidRDefault="00875A96" w:rsidP="00414C70">
      <w:pPr>
        <w:rPr>
          <w:rFonts w:ascii="Times New Roman" w:hAnsi="Times New Roman" w:cs="Times New Roman"/>
          <w:sz w:val="28"/>
          <w:szCs w:val="28"/>
        </w:rPr>
      </w:pPr>
    </w:p>
    <w:p w14:paraId="20FEEE8E" w14:textId="77777777" w:rsidR="00A30FCA" w:rsidRDefault="00A30FCA" w:rsidP="00414C70">
      <w:pPr>
        <w:rPr>
          <w:rFonts w:ascii="Times New Roman" w:hAnsi="Times New Roman" w:cs="Times New Roman"/>
          <w:sz w:val="28"/>
          <w:szCs w:val="28"/>
        </w:rPr>
      </w:pPr>
    </w:p>
    <w:sectPr w:rsidR="00A30FCA" w:rsidSect="00771238">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F10"/>
    <w:multiLevelType w:val="multilevel"/>
    <w:tmpl w:val="59C40844"/>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 w15:restartNumberingAfterBreak="0">
    <w:nsid w:val="0133222E"/>
    <w:multiLevelType w:val="hybridMultilevel"/>
    <w:tmpl w:val="E98AEE86"/>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02576C9A"/>
    <w:multiLevelType w:val="multilevel"/>
    <w:tmpl w:val="21F8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61D51"/>
    <w:multiLevelType w:val="hybridMultilevel"/>
    <w:tmpl w:val="A1EA04E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71C5D1C"/>
    <w:multiLevelType w:val="multilevel"/>
    <w:tmpl w:val="99C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21071"/>
    <w:multiLevelType w:val="hybridMultilevel"/>
    <w:tmpl w:val="47C6D43A"/>
    <w:lvl w:ilvl="0" w:tplc="F87434C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3A4231"/>
    <w:multiLevelType w:val="hybridMultilevel"/>
    <w:tmpl w:val="124EA7B2"/>
    <w:lvl w:ilvl="0" w:tplc="0418000F">
      <w:start w:val="1"/>
      <w:numFmt w:val="decimal"/>
      <w:lvlText w:val="%1."/>
      <w:lvlJc w:val="left"/>
      <w:pPr>
        <w:ind w:left="-273" w:hanging="360"/>
      </w:pPr>
    </w:lvl>
    <w:lvl w:ilvl="1" w:tplc="04180019" w:tentative="1">
      <w:start w:val="1"/>
      <w:numFmt w:val="lowerLetter"/>
      <w:lvlText w:val="%2."/>
      <w:lvlJc w:val="left"/>
      <w:pPr>
        <w:ind w:left="447" w:hanging="360"/>
      </w:pPr>
    </w:lvl>
    <w:lvl w:ilvl="2" w:tplc="0418001B" w:tentative="1">
      <w:start w:val="1"/>
      <w:numFmt w:val="lowerRoman"/>
      <w:lvlText w:val="%3."/>
      <w:lvlJc w:val="right"/>
      <w:pPr>
        <w:ind w:left="1167" w:hanging="180"/>
      </w:pPr>
    </w:lvl>
    <w:lvl w:ilvl="3" w:tplc="0418000F" w:tentative="1">
      <w:start w:val="1"/>
      <w:numFmt w:val="decimal"/>
      <w:lvlText w:val="%4."/>
      <w:lvlJc w:val="left"/>
      <w:pPr>
        <w:ind w:left="1887" w:hanging="360"/>
      </w:pPr>
    </w:lvl>
    <w:lvl w:ilvl="4" w:tplc="04180019" w:tentative="1">
      <w:start w:val="1"/>
      <w:numFmt w:val="lowerLetter"/>
      <w:lvlText w:val="%5."/>
      <w:lvlJc w:val="left"/>
      <w:pPr>
        <w:ind w:left="2607" w:hanging="360"/>
      </w:pPr>
    </w:lvl>
    <w:lvl w:ilvl="5" w:tplc="0418001B" w:tentative="1">
      <w:start w:val="1"/>
      <w:numFmt w:val="lowerRoman"/>
      <w:lvlText w:val="%6."/>
      <w:lvlJc w:val="right"/>
      <w:pPr>
        <w:ind w:left="3327" w:hanging="180"/>
      </w:pPr>
    </w:lvl>
    <w:lvl w:ilvl="6" w:tplc="0418000F" w:tentative="1">
      <w:start w:val="1"/>
      <w:numFmt w:val="decimal"/>
      <w:lvlText w:val="%7."/>
      <w:lvlJc w:val="left"/>
      <w:pPr>
        <w:ind w:left="4047" w:hanging="360"/>
      </w:pPr>
    </w:lvl>
    <w:lvl w:ilvl="7" w:tplc="04180019" w:tentative="1">
      <w:start w:val="1"/>
      <w:numFmt w:val="lowerLetter"/>
      <w:lvlText w:val="%8."/>
      <w:lvlJc w:val="left"/>
      <w:pPr>
        <w:ind w:left="4767" w:hanging="360"/>
      </w:pPr>
    </w:lvl>
    <w:lvl w:ilvl="8" w:tplc="0418001B" w:tentative="1">
      <w:start w:val="1"/>
      <w:numFmt w:val="lowerRoman"/>
      <w:lvlText w:val="%9."/>
      <w:lvlJc w:val="right"/>
      <w:pPr>
        <w:ind w:left="5487" w:hanging="180"/>
      </w:pPr>
    </w:lvl>
  </w:abstractNum>
  <w:abstractNum w:abstractNumId="7" w15:restartNumberingAfterBreak="0">
    <w:nsid w:val="13920DA2"/>
    <w:multiLevelType w:val="hybridMultilevel"/>
    <w:tmpl w:val="7D3E1508"/>
    <w:lvl w:ilvl="0" w:tplc="0418000F">
      <w:start w:val="1"/>
      <w:numFmt w:val="decimal"/>
      <w:lvlText w:val="%1."/>
      <w:lvlJc w:val="left"/>
      <w:pPr>
        <w:ind w:left="447" w:hanging="360"/>
      </w:pPr>
    </w:lvl>
    <w:lvl w:ilvl="1" w:tplc="04180019" w:tentative="1">
      <w:start w:val="1"/>
      <w:numFmt w:val="lowerLetter"/>
      <w:lvlText w:val="%2."/>
      <w:lvlJc w:val="left"/>
      <w:pPr>
        <w:ind w:left="1167" w:hanging="360"/>
      </w:pPr>
    </w:lvl>
    <w:lvl w:ilvl="2" w:tplc="0418001B" w:tentative="1">
      <w:start w:val="1"/>
      <w:numFmt w:val="lowerRoman"/>
      <w:lvlText w:val="%3."/>
      <w:lvlJc w:val="right"/>
      <w:pPr>
        <w:ind w:left="1887" w:hanging="180"/>
      </w:pPr>
    </w:lvl>
    <w:lvl w:ilvl="3" w:tplc="0418000F" w:tentative="1">
      <w:start w:val="1"/>
      <w:numFmt w:val="decimal"/>
      <w:lvlText w:val="%4."/>
      <w:lvlJc w:val="left"/>
      <w:pPr>
        <w:ind w:left="2607" w:hanging="360"/>
      </w:pPr>
    </w:lvl>
    <w:lvl w:ilvl="4" w:tplc="04180019" w:tentative="1">
      <w:start w:val="1"/>
      <w:numFmt w:val="lowerLetter"/>
      <w:lvlText w:val="%5."/>
      <w:lvlJc w:val="left"/>
      <w:pPr>
        <w:ind w:left="3327" w:hanging="360"/>
      </w:pPr>
    </w:lvl>
    <w:lvl w:ilvl="5" w:tplc="0418001B" w:tentative="1">
      <w:start w:val="1"/>
      <w:numFmt w:val="lowerRoman"/>
      <w:lvlText w:val="%6."/>
      <w:lvlJc w:val="right"/>
      <w:pPr>
        <w:ind w:left="4047" w:hanging="180"/>
      </w:pPr>
    </w:lvl>
    <w:lvl w:ilvl="6" w:tplc="0418000F" w:tentative="1">
      <w:start w:val="1"/>
      <w:numFmt w:val="decimal"/>
      <w:lvlText w:val="%7."/>
      <w:lvlJc w:val="left"/>
      <w:pPr>
        <w:ind w:left="4767" w:hanging="360"/>
      </w:pPr>
    </w:lvl>
    <w:lvl w:ilvl="7" w:tplc="04180019" w:tentative="1">
      <w:start w:val="1"/>
      <w:numFmt w:val="lowerLetter"/>
      <w:lvlText w:val="%8."/>
      <w:lvlJc w:val="left"/>
      <w:pPr>
        <w:ind w:left="5487" w:hanging="360"/>
      </w:pPr>
    </w:lvl>
    <w:lvl w:ilvl="8" w:tplc="0418001B" w:tentative="1">
      <w:start w:val="1"/>
      <w:numFmt w:val="lowerRoman"/>
      <w:lvlText w:val="%9."/>
      <w:lvlJc w:val="right"/>
      <w:pPr>
        <w:ind w:left="6207" w:hanging="180"/>
      </w:pPr>
    </w:lvl>
  </w:abstractNum>
  <w:abstractNum w:abstractNumId="8" w15:restartNumberingAfterBreak="0">
    <w:nsid w:val="24F63007"/>
    <w:multiLevelType w:val="hybridMultilevel"/>
    <w:tmpl w:val="8E70E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5A7289"/>
    <w:multiLevelType w:val="hybridMultilevel"/>
    <w:tmpl w:val="7D70C430"/>
    <w:lvl w:ilvl="0" w:tplc="04180001">
      <w:start w:val="1"/>
      <w:numFmt w:val="bullet"/>
      <w:lvlText w:val=""/>
      <w:lvlJc w:val="left"/>
      <w:pPr>
        <w:ind w:left="11" w:hanging="360"/>
      </w:pPr>
      <w:rPr>
        <w:rFonts w:ascii="Symbol" w:hAnsi="Symbol" w:hint="default"/>
      </w:rPr>
    </w:lvl>
    <w:lvl w:ilvl="1" w:tplc="04180003" w:tentative="1">
      <w:start w:val="1"/>
      <w:numFmt w:val="bullet"/>
      <w:lvlText w:val="o"/>
      <w:lvlJc w:val="left"/>
      <w:pPr>
        <w:ind w:left="731" w:hanging="360"/>
      </w:pPr>
      <w:rPr>
        <w:rFonts w:ascii="Courier New" w:hAnsi="Courier New" w:cs="Courier New" w:hint="default"/>
      </w:rPr>
    </w:lvl>
    <w:lvl w:ilvl="2" w:tplc="04180005" w:tentative="1">
      <w:start w:val="1"/>
      <w:numFmt w:val="bullet"/>
      <w:lvlText w:val=""/>
      <w:lvlJc w:val="left"/>
      <w:pPr>
        <w:ind w:left="1451" w:hanging="360"/>
      </w:pPr>
      <w:rPr>
        <w:rFonts w:ascii="Wingdings" w:hAnsi="Wingdings" w:hint="default"/>
      </w:rPr>
    </w:lvl>
    <w:lvl w:ilvl="3" w:tplc="04180001" w:tentative="1">
      <w:start w:val="1"/>
      <w:numFmt w:val="bullet"/>
      <w:lvlText w:val=""/>
      <w:lvlJc w:val="left"/>
      <w:pPr>
        <w:ind w:left="2171" w:hanging="360"/>
      </w:pPr>
      <w:rPr>
        <w:rFonts w:ascii="Symbol" w:hAnsi="Symbol" w:hint="default"/>
      </w:rPr>
    </w:lvl>
    <w:lvl w:ilvl="4" w:tplc="04180003" w:tentative="1">
      <w:start w:val="1"/>
      <w:numFmt w:val="bullet"/>
      <w:lvlText w:val="o"/>
      <w:lvlJc w:val="left"/>
      <w:pPr>
        <w:ind w:left="2891" w:hanging="360"/>
      </w:pPr>
      <w:rPr>
        <w:rFonts w:ascii="Courier New" w:hAnsi="Courier New" w:cs="Courier New" w:hint="default"/>
      </w:rPr>
    </w:lvl>
    <w:lvl w:ilvl="5" w:tplc="04180005" w:tentative="1">
      <w:start w:val="1"/>
      <w:numFmt w:val="bullet"/>
      <w:lvlText w:val=""/>
      <w:lvlJc w:val="left"/>
      <w:pPr>
        <w:ind w:left="3611" w:hanging="360"/>
      </w:pPr>
      <w:rPr>
        <w:rFonts w:ascii="Wingdings" w:hAnsi="Wingdings" w:hint="default"/>
      </w:rPr>
    </w:lvl>
    <w:lvl w:ilvl="6" w:tplc="04180001" w:tentative="1">
      <w:start w:val="1"/>
      <w:numFmt w:val="bullet"/>
      <w:lvlText w:val=""/>
      <w:lvlJc w:val="left"/>
      <w:pPr>
        <w:ind w:left="4331" w:hanging="360"/>
      </w:pPr>
      <w:rPr>
        <w:rFonts w:ascii="Symbol" w:hAnsi="Symbol" w:hint="default"/>
      </w:rPr>
    </w:lvl>
    <w:lvl w:ilvl="7" w:tplc="04180003" w:tentative="1">
      <w:start w:val="1"/>
      <w:numFmt w:val="bullet"/>
      <w:lvlText w:val="o"/>
      <w:lvlJc w:val="left"/>
      <w:pPr>
        <w:ind w:left="5051" w:hanging="360"/>
      </w:pPr>
      <w:rPr>
        <w:rFonts w:ascii="Courier New" w:hAnsi="Courier New" w:cs="Courier New" w:hint="default"/>
      </w:rPr>
    </w:lvl>
    <w:lvl w:ilvl="8" w:tplc="04180005" w:tentative="1">
      <w:start w:val="1"/>
      <w:numFmt w:val="bullet"/>
      <w:lvlText w:val=""/>
      <w:lvlJc w:val="left"/>
      <w:pPr>
        <w:ind w:left="5771" w:hanging="360"/>
      </w:pPr>
      <w:rPr>
        <w:rFonts w:ascii="Wingdings" w:hAnsi="Wingdings" w:hint="default"/>
      </w:rPr>
    </w:lvl>
  </w:abstractNum>
  <w:abstractNum w:abstractNumId="10" w15:restartNumberingAfterBreak="0">
    <w:nsid w:val="28A334A1"/>
    <w:multiLevelType w:val="hybridMultilevel"/>
    <w:tmpl w:val="A17C7CD4"/>
    <w:lvl w:ilvl="0" w:tplc="04180001">
      <w:start w:val="1"/>
      <w:numFmt w:val="bullet"/>
      <w:lvlText w:val=""/>
      <w:lvlJc w:val="left"/>
      <w:pPr>
        <w:ind w:left="11" w:hanging="360"/>
      </w:pPr>
      <w:rPr>
        <w:rFonts w:ascii="Symbol" w:hAnsi="Symbol" w:hint="default"/>
      </w:rPr>
    </w:lvl>
    <w:lvl w:ilvl="1" w:tplc="04180003" w:tentative="1">
      <w:start w:val="1"/>
      <w:numFmt w:val="bullet"/>
      <w:lvlText w:val="o"/>
      <w:lvlJc w:val="left"/>
      <w:pPr>
        <w:ind w:left="731" w:hanging="360"/>
      </w:pPr>
      <w:rPr>
        <w:rFonts w:ascii="Courier New" w:hAnsi="Courier New" w:cs="Courier New" w:hint="default"/>
      </w:rPr>
    </w:lvl>
    <w:lvl w:ilvl="2" w:tplc="04180005" w:tentative="1">
      <w:start w:val="1"/>
      <w:numFmt w:val="bullet"/>
      <w:lvlText w:val=""/>
      <w:lvlJc w:val="left"/>
      <w:pPr>
        <w:ind w:left="1451" w:hanging="360"/>
      </w:pPr>
      <w:rPr>
        <w:rFonts w:ascii="Wingdings" w:hAnsi="Wingdings" w:hint="default"/>
      </w:rPr>
    </w:lvl>
    <w:lvl w:ilvl="3" w:tplc="04180001" w:tentative="1">
      <w:start w:val="1"/>
      <w:numFmt w:val="bullet"/>
      <w:lvlText w:val=""/>
      <w:lvlJc w:val="left"/>
      <w:pPr>
        <w:ind w:left="2171" w:hanging="360"/>
      </w:pPr>
      <w:rPr>
        <w:rFonts w:ascii="Symbol" w:hAnsi="Symbol" w:hint="default"/>
      </w:rPr>
    </w:lvl>
    <w:lvl w:ilvl="4" w:tplc="04180003" w:tentative="1">
      <w:start w:val="1"/>
      <w:numFmt w:val="bullet"/>
      <w:lvlText w:val="o"/>
      <w:lvlJc w:val="left"/>
      <w:pPr>
        <w:ind w:left="2891" w:hanging="360"/>
      </w:pPr>
      <w:rPr>
        <w:rFonts w:ascii="Courier New" w:hAnsi="Courier New" w:cs="Courier New" w:hint="default"/>
      </w:rPr>
    </w:lvl>
    <w:lvl w:ilvl="5" w:tplc="04180005" w:tentative="1">
      <w:start w:val="1"/>
      <w:numFmt w:val="bullet"/>
      <w:lvlText w:val=""/>
      <w:lvlJc w:val="left"/>
      <w:pPr>
        <w:ind w:left="3611" w:hanging="360"/>
      </w:pPr>
      <w:rPr>
        <w:rFonts w:ascii="Wingdings" w:hAnsi="Wingdings" w:hint="default"/>
      </w:rPr>
    </w:lvl>
    <w:lvl w:ilvl="6" w:tplc="04180001" w:tentative="1">
      <w:start w:val="1"/>
      <w:numFmt w:val="bullet"/>
      <w:lvlText w:val=""/>
      <w:lvlJc w:val="left"/>
      <w:pPr>
        <w:ind w:left="4331" w:hanging="360"/>
      </w:pPr>
      <w:rPr>
        <w:rFonts w:ascii="Symbol" w:hAnsi="Symbol" w:hint="default"/>
      </w:rPr>
    </w:lvl>
    <w:lvl w:ilvl="7" w:tplc="04180003" w:tentative="1">
      <w:start w:val="1"/>
      <w:numFmt w:val="bullet"/>
      <w:lvlText w:val="o"/>
      <w:lvlJc w:val="left"/>
      <w:pPr>
        <w:ind w:left="5051" w:hanging="360"/>
      </w:pPr>
      <w:rPr>
        <w:rFonts w:ascii="Courier New" w:hAnsi="Courier New" w:cs="Courier New" w:hint="default"/>
      </w:rPr>
    </w:lvl>
    <w:lvl w:ilvl="8" w:tplc="04180005" w:tentative="1">
      <w:start w:val="1"/>
      <w:numFmt w:val="bullet"/>
      <w:lvlText w:val=""/>
      <w:lvlJc w:val="left"/>
      <w:pPr>
        <w:ind w:left="5771" w:hanging="360"/>
      </w:pPr>
      <w:rPr>
        <w:rFonts w:ascii="Wingdings" w:hAnsi="Wingdings" w:hint="default"/>
      </w:rPr>
    </w:lvl>
  </w:abstractNum>
  <w:abstractNum w:abstractNumId="11" w15:restartNumberingAfterBreak="0">
    <w:nsid w:val="35D61795"/>
    <w:multiLevelType w:val="hybridMultilevel"/>
    <w:tmpl w:val="FB94E4CC"/>
    <w:lvl w:ilvl="0" w:tplc="DC5C774A">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977042"/>
    <w:multiLevelType w:val="hybridMultilevel"/>
    <w:tmpl w:val="E2A0D7C6"/>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40AF4AE9"/>
    <w:multiLevelType w:val="hybridMultilevel"/>
    <w:tmpl w:val="C7209358"/>
    <w:lvl w:ilvl="0" w:tplc="0418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32E6BBF"/>
    <w:multiLevelType w:val="multilevel"/>
    <w:tmpl w:val="8718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909DC"/>
    <w:multiLevelType w:val="hybridMultilevel"/>
    <w:tmpl w:val="77CC2E82"/>
    <w:lvl w:ilvl="0" w:tplc="04180001">
      <w:start w:val="1"/>
      <w:numFmt w:val="bullet"/>
      <w:lvlText w:val=""/>
      <w:lvlJc w:val="left"/>
      <w:pPr>
        <w:ind w:left="11" w:hanging="360"/>
      </w:pPr>
      <w:rPr>
        <w:rFonts w:ascii="Symbol" w:hAnsi="Symbol" w:hint="default"/>
      </w:rPr>
    </w:lvl>
    <w:lvl w:ilvl="1" w:tplc="04180003" w:tentative="1">
      <w:start w:val="1"/>
      <w:numFmt w:val="bullet"/>
      <w:lvlText w:val="o"/>
      <w:lvlJc w:val="left"/>
      <w:pPr>
        <w:ind w:left="731" w:hanging="360"/>
      </w:pPr>
      <w:rPr>
        <w:rFonts w:ascii="Courier New" w:hAnsi="Courier New" w:cs="Courier New" w:hint="default"/>
      </w:rPr>
    </w:lvl>
    <w:lvl w:ilvl="2" w:tplc="04180005" w:tentative="1">
      <w:start w:val="1"/>
      <w:numFmt w:val="bullet"/>
      <w:lvlText w:val=""/>
      <w:lvlJc w:val="left"/>
      <w:pPr>
        <w:ind w:left="1451" w:hanging="360"/>
      </w:pPr>
      <w:rPr>
        <w:rFonts w:ascii="Wingdings" w:hAnsi="Wingdings" w:hint="default"/>
      </w:rPr>
    </w:lvl>
    <w:lvl w:ilvl="3" w:tplc="04180001" w:tentative="1">
      <w:start w:val="1"/>
      <w:numFmt w:val="bullet"/>
      <w:lvlText w:val=""/>
      <w:lvlJc w:val="left"/>
      <w:pPr>
        <w:ind w:left="2171" w:hanging="360"/>
      </w:pPr>
      <w:rPr>
        <w:rFonts w:ascii="Symbol" w:hAnsi="Symbol" w:hint="default"/>
      </w:rPr>
    </w:lvl>
    <w:lvl w:ilvl="4" w:tplc="04180003" w:tentative="1">
      <w:start w:val="1"/>
      <w:numFmt w:val="bullet"/>
      <w:lvlText w:val="o"/>
      <w:lvlJc w:val="left"/>
      <w:pPr>
        <w:ind w:left="2891" w:hanging="360"/>
      </w:pPr>
      <w:rPr>
        <w:rFonts w:ascii="Courier New" w:hAnsi="Courier New" w:cs="Courier New" w:hint="default"/>
      </w:rPr>
    </w:lvl>
    <w:lvl w:ilvl="5" w:tplc="04180005" w:tentative="1">
      <w:start w:val="1"/>
      <w:numFmt w:val="bullet"/>
      <w:lvlText w:val=""/>
      <w:lvlJc w:val="left"/>
      <w:pPr>
        <w:ind w:left="3611" w:hanging="360"/>
      </w:pPr>
      <w:rPr>
        <w:rFonts w:ascii="Wingdings" w:hAnsi="Wingdings" w:hint="default"/>
      </w:rPr>
    </w:lvl>
    <w:lvl w:ilvl="6" w:tplc="04180001" w:tentative="1">
      <w:start w:val="1"/>
      <w:numFmt w:val="bullet"/>
      <w:lvlText w:val=""/>
      <w:lvlJc w:val="left"/>
      <w:pPr>
        <w:ind w:left="4331" w:hanging="360"/>
      </w:pPr>
      <w:rPr>
        <w:rFonts w:ascii="Symbol" w:hAnsi="Symbol" w:hint="default"/>
      </w:rPr>
    </w:lvl>
    <w:lvl w:ilvl="7" w:tplc="04180003" w:tentative="1">
      <w:start w:val="1"/>
      <w:numFmt w:val="bullet"/>
      <w:lvlText w:val="o"/>
      <w:lvlJc w:val="left"/>
      <w:pPr>
        <w:ind w:left="5051" w:hanging="360"/>
      </w:pPr>
      <w:rPr>
        <w:rFonts w:ascii="Courier New" w:hAnsi="Courier New" w:cs="Courier New" w:hint="default"/>
      </w:rPr>
    </w:lvl>
    <w:lvl w:ilvl="8" w:tplc="04180005" w:tentative="1">
      <w:start w:val="1"/>
      <w:numFmt w:val="bullet"/>
      <w:lvlText w:val=""/>
      <w:lvlJc w:val="left"/>
      <w:pPr>
        <w:ind w:left="5771" w:hanging="360"/>
      </w:pPr>
      <w:rPr>
        <w:rFonts w:ascii="Wingdings" w:hAnsi="Wingdings" w:hint="default"/>
      </w:rPr>
    </w:lvl>
  </w:abstractNum>
  <w:abstractNum w:abstractNumId="16" w15:restartNumberingAfterBreak="0">
    <w:nsid w:val="504F3607"/>
    <w:multiLevelType w:val="hybridMultilevel"/>
    <w:tmpl w:val="E666987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9AA0AAC"/>
    <w:multiLevelType w:val="hybridMultilevel"/>
    <w:tmpl w:val="5A7A6E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E3B4C02"/>
    <w:multiLevelType w:val="hybridMultilevel"/>
    <w:tmpl w:val="47C6D4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B97953"/>
    <w:multiLevelType w:val="hybridMultilevel"/>
    <w:tmpl w:val="497CAB2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8FE030F"/>
    <w:multiLevelType w:val="hybridMultilevel"/>
    <w:tmpl w:val="0344C0C8"/>
    <w:lvl w:ilvl="0" w:tplc="04180001">
      <w:start w:val="1"/>
      <w:numFmt w:val="bullet"/>
      <w:lvlText w:val=""/>
      <w:lvlJc w:val="left"/>
      <w:pPr>
        <w:ind w:left="11" w:hanging="360"/>
      </w:pPr>
      <w:rPr>
        <w:rFonts w:ascii="Symbol" w:hAnsi="Symbol" w:hint="default"/>
      </w:rPr>
    </w:lvl>
    <w:lvl w:ilvl="1" w:tplc="04180003" w:tentative="1">
      <w:start w:val="1"/>
      <w:numFmt w:val="bullet"/>
      <w:lvlText w:val="o"/>
      <w:lvlJc w:val="left"/>
      <w:pPr>
        <w:ind w:left="731" w:hanging="360"/>
      </w:pPr>
      <w:rPr>
        <w:rFonts w:ascii="Courier New" w:hAnsi="Courier New" w:cs="Courier New" w:hint="default"/>
      </w:rPr>
    </w:lvl>
    <w:lvl w:ilvl="2" w:tplc="04180005" w:tentative="1">
      <w:start w:val="1"/>
      <w:numFmt w:val="bullet"/>
      <w:lvlText w:val=""/>
      <w:lvlJc w:val="left"/>
      <w:pPr>
        <w:ind w:left="1451" w:hanging="360"/>
      </w:pPr>
      <w:rPr>
        <w:rFonts w:ascii="Wingdings" w:hAnsi="Wingdings" w:hint="default"/>
      </w:rPr>
    </w:lvl>
    <w:lvl w:ilvl="3" w:tplc="04180001" w:tentative="1">
      <w:start w:val="1"/>
      <w:numFmt w:val="bullet"/>
      <w:lvlText w:val=""/>
      <w:lvlJc w:val="left"/>
      <w:pPr>
        <w:ind w:left="2171" w:hanging="360"/>
      </w:pPr>
      <w:rPr>
        <w:rFonts w:ascii="Symbol" w:hAnsi="Symbol" w:hint="default"/>
      </w:rPr>
    </w:lvl>
    <w:lvl w:ilvl="4" w:tplc="04180003" w:tentative="1">
      <w:start w:val="1"/>
      <w:numFmt w:val="bullet"/>
      <w:lvlText w:val="o"/>
      <w:lvlJc w:val="left"/>
      <w:pPr>
        <w:ind w:left="2891" w:hanging="360"/>
      </w:pPr>
      <w:rPr>
        <w:rFonts w:ascii="Courier New" w:hAnsi="Courier New" w:cs="Courier New" w:hint="default"/>
      </w:rPr>
    </w:lvl>
    <w:lvl w:ilvl="5" w:tplc="04180005" w:tentative="1">
      <w:start w:val="1"/>
      <w:numFmt w:val="bullet"/>
      <w:lvlText w:val=""/>
      <w:lvlJc w:val="left"/>
      <w:pPr>
        <w:ind w:left="3611" w:hanging="360"/>
      </w:pPr>
      <w:rPr>
        <w:rFonts w:ascii="Wingdings" w:hAnsi="Wingdings" w:hint="default"/>
      </w:rPr>
    </w:lvl>
    <w:lvl w:ilvl="6" w:tplc="04180001" w:tentative="1">
      <w:start w:val="1"/>
      <w:numFmt w:val="bullet"/>
      <w:lvlText w:val=""/>
      <w:lvlJc w:val="left"/>
      <w:pPr>
        <w:ind w:left="4331" w:hanging="360"/>
      </w:pPr>
      <w:rPr>
        <w:rFonts w:ascii="Symbol" w:hAnsi="Symbol" w:hint="default"/>
      </w:rPr>
    </w:lvl>
    <w:lvl w:ilvl="7" w:tplc="04180003" w:tentative="1">
      <w:start w:val="1"/>
      <w:numFmt w:val="bullet"/>
      <w:lvlText w:val="o"/>
      <w:lvlJc w:val="left"/>
      <w:pPr>
        <w:ind w:left="5051" w:hanging="360"/>
      </w:pPr>
      <w:rPr>
        <w:rFonts w:ascii="Courier New" w:hAnsi="Courier New" w:cs="Courier New" w:hint="default"/>
      </w:rPr>
    </w:lvl>
    <w:lvl w:ilvl="8" w:tplc="04180005" w:tentative="1">
      <w:start w:val="1"/>
      <w:numFmt w:val="bullet"/>
      <w:lvlText w:val=""/>
      <w:lvlJc w:val="left"/>
      <w:pPr>
        <w:ind w:left="5771" w:hanging="360"/>
      </w:pPr>
      <w:rPr>
        <w:rFonts w:ascii="Wingdings" w:hAnsi="Wingdings" w:hint="default"/>
      </w:rPr>
    </w:lvl>
  </w:abstractNum>
  <w:num w:numId="1" w16cid:durableId="834689523">
    <w:abstractNumId w:val="14"/>
  </w:num>
  <w:num w:numId="2" w16cid:durableId="1597709797">
    <w:abstractNumId w:val="2"/>
  </w:num>
  <w:num w:numId="3" w16cid:durableId="1219052414">
    <w:abstractNumId w:val="0"/>
  </w:num>
  <w:num w:numId="4" w16cid:durableId="1462844609">
    <w:abstractNumId w:val="4"/>
  </w:num>
  <w:num w:numId="5" w16cid:durableId="1417871393">
    <w:abstractNumId w:val="6"/>
  </w:num>
  <w:num w:numId="6" w16cid:durableId="886259182">
    <w:abstractNumId w:val="7"/>
  </w:num>
  <w:num w:numId="7" w16cid:durableId="1373770607">
    <w:abstractNumId w:val="11"/>
  </w:num>
  <w:num w:numId="8" w16cid:durableId="922179372">
    <w:abstractNumId w:val="3"/>
  </w:num>
  <w:num w:numId="9" w16cid:durableId="1732776331">
    <w:abstractNumId w:val="12"/>
  </w:num>
  <w:num w:numId="10" w16cid:durableId="1332373153">
    <w:abstractNumId w:val="19"/>
  </w:num>
  <w:num w:numId="11" w16cid:durableId="1574774647">
    <w:abstractNumId w:val="15"/>
  </w:num>
  <w:num w:numId="12" w16cid:durableId="1036387220">
    <w:abstractNumId w:val="20"/>
  </w:num>
  <w:num w:numId="13" w16cid:durableId="409934289">
    <w:abstractNumId w:val="9"/>
  </w:num>
  <w:num w:numId="14" w16cid:durableId="1429811540">
    <w:abstractNumId w:val="10"/>
  </w:num>
  <w:num w:numId="15" w16cid:durableId="1263420789">
    <w:abstractNumId w:val="16"/>
  </w:num>
  <w:num w:numId="16" w16cid:durableId="1872452000">
    <w:abstractNumId w:val="5"/>
  </w:num>
  <w:num w:numId="17" w16cid:durableId="779186827">
    <w:abstractNumId w:val="18"/>
  </w:num>
  <w:num w:numId="18" w16cid:durableId="1206868228">
    <w:abstractNumId w:val="8"/>
  </w:num>
  <w:num w:numId="19" w16cid:durableId="1211262769">
    <w:abstractNumId w:val="1"/>
  </w:num>
  <w:num w:numId="20" w16cid:durableId="117726736">
    <w:abstractNumId w:val="13"/>
  </w:num>
  <w:num w:numId="21" w16cid:durableId="8412368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E2"/>
    <w:rsid w:val="00002ADB"/>
    <w:rsid w:val="00141678"/>
    <w:rsid w:val="00196BC5"/>
    <w:rsid w:val="001A37FA"/>
    <w:rsid w:val="002C2757"/>
    <w:rsid w:val="00414C70"/>
    <w:rsid w:val="004E20C3"/>
    <w:rsid w:val="007375CC"/>
    <w:rsid w:val="0075539E"/>
    <w:rsid w:val="00771238"/>
    <w:rsid w:val="00786FE2"/>
    <w:rsid w:val="007D2E92"/>
    <w:rsid w:val="0083392E"/>
    <w:rsid w:val="00875A96"/>
    <w:rsid w:val="00976C7E"/>
    <w:rsid w:val="009F7E80"/>
    <w:rsid w:val="00A30FCA"/>
    <w:rsid w:val="00A96C37"/>
    <w:rsid w:val="00BD2DF3"/>
    <w:rsid w:val="00C92262"/>
    <w:rsid w:val="00D315BA"/>
    <w:rsid w:val="00E725BD"/>
    <w:rsid w:val="00FA25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92A5"/>
  <w15:chartTrackingRefBased/>
  <w15:docId w15:val="{8FECE73E-AB23-4F2E-BC9E-C71A21B3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86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786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786FE2"/>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786FE2"/>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786FE2"/>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786FE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86FE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86FE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86FE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6FE2"/>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786FE2"/>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786FE2"/>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786FE2"/>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786FE2"/>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786FE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86FE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86FE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86FE2"/>
    <w:rPr>
      <w:rFonts w:eastAsiaTheme="majorEastAsia" w:cstheme="majorBidi"/>
      <w:color w:val="272727" w:themeColor="text1" w:themeTint="D8"/>
    </w:rPr>
  </w:style>
  <w:style w:type="paragraph" w:styleId="Titlu">
    <w:name w:val="Title"/>
    <w:basedOn w:val="Normal"/>
    <w:next w:val="Normal"/>
    <w:link w:val="TitluCaracter"/>
    <w:uiPriority w:val="10"/>
    <w:qFormat/>
    <w:rsid w:val="00786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86FE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86FE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86FE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86FE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86FE2"/>
    <w:rPr>
      <w:i/>
      <w:iCs/>
      <w:color w:val="404040" w:themeColor="text1" w:themeTint="BF"/>
    </w:rPr>
  </w:style>
  <w:style w:type="paragraph" w:styleId="Listparagraf">
    <w:name w:val="List Paragraph"/>
    <w:basedOn w:val="Normal"/>
    <w:uiPriority w:val="34"/>
    <w:qFormat/>
    <w:rsid w:val="00786FE2"/>
    <w:pPr>
      <w:ind w:left="720"/>
      <w:contextualSpacing/>
    </w:pPr>
  </w:style>
  <w:style w:type="character" w:styleId="Accentuareintens">
    <w:name w:val="Intense Emphasis"/>
    <w:basedOn w:val="Fontdeparagrafimplicit"/>
    <w:uiPriority w:val="21"/>
    <w:qFormat/>
    <w:rsid w:val="00786FE2"/>
    <w:rPr>
      <w:i/>
      <w:iCs/>
      <w:color w:val="0F4761" w:themeColor="accent1" w:themeShade="BF"/>
    </w:rPr>
  </w:style>
  <w:style w:type="paragraph" w:styleId="Citatintens">
    <w:name w:val="Intense Quote"/>
    <w:basedOn w:val="Normal"/>
    <w:next w:val="Normal"/>
    <w:link w:val="CitatintensCaracter"/>
    <w:uiPriority w:val="30"/>
    <w:qFormat/>
    <w:rsid w:val="00786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786FE2"/>
    <w:rPr>
      <w:i/>
      <w:iCs/>
      <w:color w:val="0F4761" w:themeColor="accent1" w:themeShade="BF"/>
    </w:rPr>
  </w:style>
  <w:style w:type="character" w:styleId="Referireintens">
    <w:name w:val="Intense Reference"/>
    <w:basedOn w:val="Fontdeparagrafimplicit"/>
    <w:uiPriority w:val="32"/>
    <w:qFormat/>
    <w:rsid w:val="00786FE2"/>
    <w:rPr>
      <w:b/>
      <w:bCs/>
      <w:smallCaps/>
      <w:color w:val="0F4761" w:themeColor="accent1" w:themeShade="BF"/>
      <w:spacing w:val="5"/>
    </w:rPr>
  </w:style>
  <w:style w:type="character" w:styleId="Hyperlink">
    <w:name w:val="Hyperlink"/>
    <w:basedOn w:val="Fontdeparagrafimplicit"/>
    <w:uiPriority w:val="99"/>
    <w:unhideWhenUsed/>
    <w:rsid w:val="00196BC5"/>
    <w:rPr>
      <w:color w:val="467886" w:themeColor="hyperlink"/>
      <w:u w:val="single"/>
    </w:rPr>
  </w:style>
  <w:style w:type="character" w:styleId="MeniuneNerezolvat">
    <w:name w:val="Unresolved Mention"/>
    <w:basedOn w:val="Fontdeparagrafimplicit"/>
    <w:uiPriority w:val="99"/>
    <w:semiHidden/>
    <w:unhideWhenUsed/>
    <w:rsid w:val="00196BC5"/>
    <w:rPr>
      <w:color w:val="605E5C"/>
      <w:shd w:val="clear" w:color="auto" w:fill="E1DFDD"/>
    </w:rPr>
  </w:style>
  <w:style w:type="table" w:styleId="Tabelgril">
    <w:name w:val="Table Grid"/>
    <w:basedOn w:val="TabelNormal"/>
    <w:uiPriority w:val="39"/>
    <w:rsid w:val="00A9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544</Words>
  <Characters>3156</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CRĂCIUN MIHAI-GABRIEL</dc:creator>
  <cp:keywords/>
  <dc:description/>
  <cp:lastModifiedBy>CRĂCIUN MIHAI-GABRIEL</cp:lastModifiedBy>
  <cp:revision>4</cp:revision>
  <cp:lastPrinted>2025-09-05T08:50:00Z</cp:lastPrinted>
  <dcterms:created xsi:type="dcterms:W3CDTF">2025-09-05T08:51:00Z</dcterms:created>
  <dcterms:modified xsi:type="dcterms:W3CDTF">2025-09-08T09:04:00Z</dcterms:modified>
</cp:coreProperties>
</file>