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49FF" w14:textId="77777777" w:rsidR="000B1F08" w:rsidRDefault="000B1F08" w:rsidP="002636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10366E6" w14:textId="732D7513" w:rsidR="00263638" w:rsidRPr="00623B3F" w:rsidRDefault="00263638" w:rsidP="00263638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>ROMÂNIA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</w:p>
    <w:p w14:paraId="5A8F81A2" w14:textId="77777777" w:rsidR="00263638" w:rsidRPr="00AD0D1F" w:rsidRDefault="00263638" w:rsidP="002636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D0D1F">
        <w:rPr>
          <w:b/>
          <w:bCs/>
          <w:sz w:val="28"/>
          <w:szCs w:val="28"/>
        </w:rPr>
        <w:t>JUDEȚUL VRANCEA</w:t>
      </w:r>
    </w:p>
    <w:p w14:paraId="4E6D1C43" w14:textId="77777777" w:rsidR="00263638" w:rsidRDefault="00263638" w:rsidP="002636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D0D1F">
        <w:rPr>
          <w:b/>
          <w:bCs/>
          <w:sz w:val="28"/>
          <w:szCs w:val="28"/>
        </w:rPr>
        <w:t xml:space="preserve">CONSILIUL JUDEȚEAN </w:t>
      </w:r>
    </w:p>
    <w:p w14:paraId="4AE20C35" w14:textId="77777777" w:rsidR="00263638" w:rsidRDefault="00263638" w:rsidP="0026363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CFB2D3C" w14:textId="77777777" w:rsidR="00263638" w:rsidRPr="00612820" w:rsidRDefault="00263638" w:rsidP="0026363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B034ACA" w14:textId="2172BA89" w:rsidR="00263638" w:rsidRPr="00263638" w:rsidRDefault="00263638" w:rsidP="00263638">
      <w:pPr>
        <w:jc w:val="center"/>
        <w:rPr>
          <w:b/>
          <w:bCs/>
          <w:sz w:val="28"/>
          <w:szCs w:val="28"/>
        </w:rPr>
      </w:pPr>
      <w:r w:rsidRPr="00263638">
        <w:rPr>
          <w:b/>
          <w:bCs/>
          <w:sz w:val="28"/>
          <w:szCs w:val="28"/>
        </w:rPr>
        <w:t>HOTĂRÂREA nr.</w:t>
      </w:r>
      <w:r w:rsidR="000B1F08">
        <w:rPr>
          <w:b/>
          <w:bCs/>
          <w:sz w:val="28"/>
          <w:szCs w:val="28"/>
        </w:rPr>
        <w:t>186</w:t>
      </w:r>
    </w:p>
    <w:p w14:paraId="3858E1C1" w14:textId="76569BDE" w:rsidR="00263638" w:rsidRDefault="000B1F08" w:rsidP="002636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263638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23 septembrie</w:t>
      </w:r>
      <w:r w:rsidR="00263638">
        <w:rPr>
          <w:b/>
          <w:sz w:val="28"/>
          <w:szCs w:val="28"/>
        </w:rPr>
        <w:t xml:space="preserve"> 2025</w:t>
      </w:r>
    </w:p>
    <w:p w14:paraId="44D96FB2" w14:textId="77777777" w:rsidR="00263638" w:rsidRPr="00AD0D1F" w:rsidRDefault="00263638" w:rsidP="002636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9EDD8C" w14:textId="77777777" w:rsidR="00263638" w:rsidRPr="00612820" w:rsidRDefault="00263638" w:rsidP="00263638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3DA6348D" w14:textId="773398ED" w:rsidR="00263638" w:rsidRDefault="00263638" w:rsidP="00263638">
      <w:pPr>
        <w:autoSpaceDE w:val="0"/>
        <w:autoSpaceDN w:val="0"/>
        <w:adjustRightInd w:val="0"/>
        <w:ind w:left="993" w:hanging="1094"/>
        <w:jc w:val="both"/>
        <w:rPr>
          <w:sz w:val="28"/>
          <w:szCs w:val="28"/>
        </w:rPr>
      </w:pPr>
      <w:r w:rsidRPr="00AD0D1F">
        <w:rPr>
          <w:b/>
          <w:sz w:val="28"/>
          <w:szCs w:val="28"/>
        </w:rPr>
        <w:t>privind</w:t>
      </w:r>
      <w:r w:rsidRPr="00AD0D1F">
        <w:rPr>
          <w:sz w:val="28"/>
          <w:szCs w:val="28"/>
        </w:rPr>
        <w:t>:</w:t>
      </w:r>
      <w:bookmarkStart w:id="0" w:name="_Hlk68680223"/>
      <w:bookmarkStart w:id="1" w:name="_Hlk135724531"/>
      <w:bookmarkStart w:id="2" w:name="_Hlk152596709"/>
      <w:bookmarkStart w:id="3" w:name="_Hlk152587377"/>
      <w:r>
        <w:rPr>
          <w:sz w:val="28"/>
          <w:szCs w:val="28"/>
        </w:rPr>
        <w:t xml:space="preserve"> preluarea imobilului teren în suprafață totală de 558.012 mp,</w:t>
      </w:r>
      <w:r w:rsidRPr="00B96A66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din domeniul public al Orașului Mărășești în</w:t>
      </w:r>
      <w:r w:rsidRPr="00B96A66">
        <w:rPr>
          <w:sz w:val="28"/>
          <w:szCs w:val="28"/>
        </w:rPr>
        <w:t xml:space="preserve"> domeniul public </w:t>
      </w:r>
      <w:r>
        <w:rPr>
          <w:sz w:val="28"/>
          <w:szCs w:val="28"/>
        </w:rPr>
        <w:t xml:space="preserve">al </w:t>
      </w:r>
      <w:r w:rsidRPr="00B96A66">
        <w:rPr>
          <w:sz w:val="28"/>
          <w:szCs w:val="28"/>
        </w:rPr>
        <w:t>Județului Vrancea</w:t>
      </w:r>
      <w:bookmarkEnd w:id="1"/>
      <w:bookmarkEnd w:id="2"/>
      <w:bookmarkEnd w:id="3"/>
      <w:r>
        <w:rPr>
          <w:sz w:val="28"/>
          <w:szCs w:val="28"/>
        </w:rPr>
        <w:t xml:space="preserve">. </w:t>
      </w:r>
    </w:p>
    <w:p w14:paraId="2C3AE642" w14:textId="77777777" w:rsidR="00263638" w:rsidRPr="000F10BF" w:rsidRDefault="00263638" w:rsidP="00263638">
      <w:pPr>
        <w:autoSpaceDE w:val="0"/>
        <w:autoSpaceDN w:val="0"/>
        <w:adjustRightInd w:val="0"/>
        <w:ind w:left="993" w:hanging="1094"/>
        <w:jc w:val="both"/>
        <w:rPr>
          <w:sz w:val="28"/>
          <w:szCs w:val="28"/>
        </w:rPr>
      </w:pPr>
    </w:p>
    <w:p w14:paraId="6AA02E11" w14:textId="77777777" w:rsidR="00263638" w:rsidRDefault="00263638" w:rsidP="00263638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D0D1F">
        <w:rPr>
          <w:b/>
          <w:bCs/>
          <w:sz w:val="28"/>
          <w:szCs w:val="28"/>
        </w:rPr>
        <w:t xml:space="preserve">Consiliul </w:t>
      </w:r>
      <w:proofErr w:type="spellStart"/>
      <w:r w:rsidRPr="00AD0D1F">
        <w:rPr>
          <w:b/>
          <w:bCs/>
          <w:sz w:val="28"/>
          <w:szCs w:val="28"/>
        </w:rPr>
        <w:t>Judeţean</w:t>
      </w:r>
      <w:proofErr w:type="spellEnd"/>
      <w:r w:rsidRPr="00AD0D1F">
        <w:rPr>
          <w:b/>
          <w:bCs/>
          <w:sz w:val="28"/>
          <w:szCs w:val="28"/>
        </w:rPr>
        <w:t xml:space="preserve"> Vrancea,</w:t>
      </w:r>
    </w:p>
    <w:p w14:paraId="08662A62" w14:textId="37C9775E" w:rsidR="00263638" w:rsidRPr="00D370A6" w:rsidRDefault="00263638" w:rsidP="00263638">
      <w:pPr>
        <w:jc w:val="both"/>
        <w:rPr>
          <w:sz w:val="28"/>
          <w:szCs w:val="28"/>
        </w:rPr>
      </w:pPr>
      <w:r w:rsidRPr="00AD0D1F">
        <w:rPr>
          <w:b/>
          <w:sz w:val="28"/>
          <w:szCs w:val="28"/>
        </w:rPr>
        <w:t>-</w:t>
      </w:r>
      <w:r w:rsidRPr="00AD0D1F">
        <w:rPr>
          <w:sz w:val="28"/>
          <w:szCs w:val="28"/>
        </w:rPr>
        <w:t xml:space="preserve"> </w:t>
      </w:r>
      <w:r w:rsidRPr="00AD0D1F">
        <w:rPr>
          <w:b/>
          <w:sz w:val="28"/>
          <w:szCs w:val="28"/>
        </w:rPr>
        <w:t xml:space="preserve">văzând </w:t>
      </w:r>
      <w:r w:rsidRPr="00AD0D1F">
        <w:rPr>
          <w:sz w:val="28"/>
          <w:szCs w:val="28"/>
        </w:rPr>
        <w:t xml:space="preserve">referatul </w:t>
      </w:r>
      <w:proofErr w:type="spellStart"/>
      <w:r w:rsidRPr="00AD0D1F">
        <w:rPr>
          <w:sz w:val="28"/>
          <w:szCs w:val="28"/>
        </w:rPr>
        <w:t>Direcţiei</w:t>
      </w:r>
      <w:proofErr w:type="spellEnd"/>
      <w:r w:rsidRPr="00AD0D1F">
        <w:rPr>
          <w:sz w:val="28"/>
          <w:szCs w:val="28"/>
        </w:rPr>
        <w:t xml:space="preserve"> </w:t>
      </w:r>
      <w:r w:rsidR="00FE0952">
        <w:rPr>
          <w:sz w:val="28"/>
          <w:szCs w:val="28"/>
        </w:rPr>
        <w:t xml:space="preserve">Arhitect-Șef – Serviciul </w:t>
      </w:r>
      <w:r>
        <w:rPr>
          <w:sz w:val="28"/>
          <w:szCs w:val="28"/>
        </w:rPr>
        <w:t xml:space="preserve">Administrarea Patrimoniului </w:t>
      </w:r>
      <w:r w:rsidR="00FE0952">
        <w:rPr>
          <w:sz w:val="28"/>
          <w:szCs w:val="28"/>
        </w:rPr>
        <w:t>P</w:t>
      </w:r>
      <w:r>
        <w:rPr>
          <w:sz w:val="28"/>
          <w:szCs w:val="28"/>
        </w:rPr>
        <w:t xml:space="preserve">ublic și </w:t>
      </w:r>
      <w:r w:rsidR="00FE0952">
        <w:rPr>
          <w:sz w:val="28"/>
          <w:szCs w:val="28"/>
        </w:rPr>
        <w:t>P</w:t>
      </w:r>
      <w:r>
        <w:rPr>
          <w:sz w:val="28"/>
          <w:szCs w:val="28"/>
        </w:rPr>
        <w:t xml:space="preserve">rivat înregistrat sub </w:t>
      </w:r>
      <w:r w:rsidRPr="00AD0D1F">
        <w:rPr>
          <w:sz w:val="28"/>
          <w:szCs w:val="28"/>
        </w:rPr>
        <w:t>nr.</w:t>
      </w:r>
      <w:r w:rsidR="003903ED">
        <w:rPr>
          <w:sz w:val="28"/>
          <w:szCs w:val="28"/>
        </w:rPr>
        <w:t>201/7229/18.09.2025</w:t>
      </w:r>
      <w:r w:rsidRPr="00AD0D1F">
        <w:rPr>
          <w:sz w:val="28"/>
          <w:szCs w:val="28"/>
        </w:rPr>
        <w:t xml:space="preserve">, </w:t>
      </w:r>
      <w:r>
        <w:rPr>
          <w:sz w:val="28"/>
          <w:szCs w:val="28"/>
        </w:rPr>
        <w:t>privind preluarea</w:t>
      </w:r>
      <w:r w:rsidRPr="00D370A6">
        <w:rPr>
          <w:sz w:val="28"/>
          <w:szCs w:val="28"/>
        </w:rPr>
        <w:t xml:space="preserve"> </w:t>
      </w:r>
      <w:r>
        <w:rPr>
          <w:sz w:val="28"/>
          <w:szCs w:val="28"/>
        </w:rPr>
        <w:t>imobilului teren în suprafață totală de 558.012 mp,</w:t>
      </w:r>
      <w:r w:rsidRPr="00B96A66">
        <w:rPr>
          <w:sz w:val="28"/>
          <w:szCs w:val="28"/>
        </w:rPr>
        <w:t xml:space="preserve"> </w:t>
      </w:r>
      <w:r>
        <w:rPr>
          <w:sz w:val="28"/>
          <w:szCs w:val="28"/>
        </w:rPr>
        <w:t>din domeniul public al Orașului Mărășești în</w:t>
      </w:r>
      <w:r w:rsidRPr="00B96A66">
        <w:rPr>
          <w:sz w:val="28"/>
          <w:szCs w:val="28"/>
        </w:rPr>
        <w:t xml:space="preserve"> domeniul public </w:t>
      </w:r>
      <w:r>
        <w:rPr>
          <w:sz w:val="28"/>
          <w:szCs w:val="28"/>
        </w:rPr>
        <w:t xml:space="preserve">al </w:t>
      </w:r>
      <w:r w:rsidRPr="00B96A66">
        <w:rPr>
          <w:sz w:val="28"/>
          <w:szCs w:val="28"/>
        </w:rPr>
        <w:t>Județului Vrancea</w:t>
      </w:r>
      <w:r w:rsidRPr="00AD0D1F">
        <w:rPr>
          <w:bCs/>
          <w:sz w:val="28"/>
          <w:szCs w:val="28"/>
        </w:rPr>
        <w:t xml:space="preserve">; </w:t>
      </w:r>
    </w:p>
    <w:p w14:paraId="52749E2F" w14:textId="3E64C1F7" w:rsidR="00263638" w:rsidRDefault="00263638" w:rsidP="00263638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96A66">
        <w:rPr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ținând cont de</w:t>
      </w:r>
      <w:r>
        <w:rPr>
          <w:bCs/>
          <w:sz w:val="28"/>
          <w:szCs w:val="28"/>
        </w:rPr>
        <w:t>:</w:t>
      </w:r>
    </w:p>
    <w:p w14:paraId="5EE54DD5" w14:textId="667B1945" w:rsidR="00263638" w:rsidRDefault="00263638" w:rsidP="00263638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96A66">
        <w:rPr>
          <w:bCs/>
          <w:sz w:val="28"/>
          <w:szCs w:val="28"/>
        </w:rPr>
        <w:t>Hotărârea Consiliului Jude</w:t>
      </w:r>
      <w:r>
        <w:rPr>
          <w:bCs/>
          <w:sz w:val="28"/>
          <w:szCs w:val="28"/>
        </w:rPr>
        <w:t>ț</w:t>
      </w:r>
      <w:r w:rsidRPr="00B96A66">
        <w:rPr>
          <w:bCs/>
          <w:sz w:val="28"/>
          <w:szCs w:val="28"/>
        </w:rPr>
        <w:t xml:space="preserve">ean Vrancea </w:t>
      </w:r>
      <w:r w:rsidRPr="001A68C2">
        <w:rPr>
          <w:bCs/>
          <w:sz w:val="28"/>
          <w:szCs w:val="28"/>
        </w:rPr>
        <w:t xml:space="preserve">nr. </w:t>
      </w:r>
      <w:r>
        <w:rPr>
          <w:bCs/>
          <w:sz w:val="28"/>
          <w:szCs w:val="28"/>
        </w:rPr>
        <w:t>164 din 8 septembrie 2025</w:t>
      </w:r>
      <w:r w:rsidRPr="0064598F">
        <w:rPr>
          <w:bCs/>
          <w:sz w:val="28"/>
          <w:szCs w:val="28"/>
        </w:rPr>
        <w:t xml:space="preserve"> privind „Solicitarea trecerii imobilului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teren în suprafață totală 558.012 mp,</w:t>
      </w:r>
      <w:r w:rsidRPr="00B96A66">
        <w:rPr>
          <w:sz w:val="28"/>
          <w:szCs w:val="28"/>
        </w:rPr>
        <w:t xml:space="preserve"> </w:t>
      </w:r>
      <w:r>
        <w:rPr>
          <w:sz w:val="28"/>
          <w:szCs w:val="28"/>
        </w:rPr>
        <w:t>din domeniul public al Orașului Mărășești în</w:t>
      </w:r>
      <w:r w:rsidRPr="00B96A66">
        <w:rPr>
          <w:sz w:val="28"/>
          <w:szCs w:val="28"/>
        </w:rPr>
        <w:t xml:space="preserve"> domeniul public </w:t>
      </w:r>
      <w:r>
        <w:rPr>
          <w:sz w:val="28"/>
          <w:szCs w:val="28"/>
        </w:rPr>
        <w:t xml:space="preserve">al </w:t>
      </w:r>
      <w:r w:rsidRPr="00B96A66">
        <w:rPr>
          <w:sz w:val="28"/>
          <w:szCs w:val="28"/>
        </w:rPr>
        <w:t>Județului Vrancea</w:t>
      </w:r>
      <w:r w:rsidRPr="0064598F">
        <w:rPr>
          <w:bCs/>
          <w:sz w:val="28"/>
          <w:szCs w:val="28"/>
        </w:rPr>
        <w:t>”</w:t>
      </w:r>
      <w:r w:rsidRPr="00B96A66">
        <w:rPr>
          <w:bCs/>
          <w:sz w:val="28"/>
          <w:szCs w:val="28"/>
        </w:rPr>
        <w:t>;</w:t>
      </w:r>
    </w:p>
    <w:p w14:paraId="1DE7DFA3" w14:textId="554DD183" w:rsidR="00263638" w:rsidRDefault="00263638" w:rsidP="00263638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96A66">
        <w:rPr>
          <w:bCs/>
          <w:sz w:val="28"/>
          <w:szCs w:val="28"/>
        </w:rPr>
        <w:t>- Hot</w:t>
      </w:r>
      <w:r>
        <w:rPr>
          <w:bCs/>
          <w:sz w:val="28"/>
          <w:szCs w:val="28"/>
        </w:rPr>
        <w:t>ă</w:t>
      </w:r>
      <w:r w:rsidRPr="00B96A66">
        <w:rPr>
          <w:bCs/>
          <w:sz w:val="28"/>
          <w:szCs w:val="28"/>
        </w:rPr>
        <w:t>r</w:t>
      </w:r>
      <w:r>
        <w:rPr>
          <w:bCs/>
          <w:sz w:val="28"/>
          <w:szCs w:val="28"/>
        </w:rPr>
        <w:t>â</w:t>
      </w:r>
      <w:r w:rsidRPr="00B96A66">
        <w:rPr>
          <w:bCs/>
          <w:sz w:val="28"/>
          <w:szCs w:val="28"/>
        </w:rPr>
        <w:t xml:space="preserve">rea Consiliului Local </w:t>
      </w:r>
      <w:r>
        <w:rPr>
          <w:bCs/>
          <w:sz w:val="28"/>
          <w:szCs w:val="28"/>
        </w:rPr>
        <w:t xml:space="preserve">al Orașului Mărășești nr.  </w:t>
      </w:r>
      <w:r w:rsidR="00C42F53">
        <w:rPr>
          <w:bCs/>
          <w:sz w:val="28"/>
          <w:szCs w:val="28"/>
        </w:rPr>
        <w:t>66</w:t>
      </w:r>
      <w:r w:rsidRPr="00782E72">
        <w:rPr>
          <w:bCs/>
          <w:sz w:val="28"/>
          <w:szCs w:val="28"/>
        </w:rPr>
        <w:t xml:space="preserve"> din 1</w:t>
      </w:r>
      <w:r w:rsidR="00782E72" w:rsidRPr="00782E72">
        <w:rPr>
          <w:bCs/>
          <w:sz w:val="28"/>
          <w:szCs w:val="28"/>
        </w:rPr>
        <w:t>6</w:t>
      </w:r>
      <w:r w:rsidRPr="00782E72">
        <w:rPr>
          <w:bCs/>
          <w:sz w:val="28"/>
          <w:szCs w:val="28"/>
        </w:rPr>
        <w:t>.09.2025</w:t>
      </w:r>
      <w:r>
        <w:rPr>
          <w:bCs/>
          <w:sz w:val="28"/>
          <w:szCs w:val="28"/>
        </w:rPr>
        <w:t xml:space="preserve"> </w:t>
      </w:r>
      <w:r w:rsidRPr="00B96A66">
        <w:rPr>
          <w:bCs/>
          <w:sz w:val="28"/>
          <w:szCs w:val="28"/>
        </w:rPr>
        <w:t xml:space="preserve">privind </w:t>
      </w:r>
      <w:r w:rsidRPr="00C41206">
        <w:rPr>
          <w:bCs/>
          <w:sz w:val="28"/>
          <w:szCs w:val="28"/>
        </w:rPr>
        <w:t xml:space="preserve">"aprobarea transmiterii din domeniul public al orașului Mărășești și administrarea Consiliului Local al orașului Mărășești în domeniul public al județului Vrancea și administrarea Consiliului Județean Vrancea a imobilului teren în suprafață totală de </w:t>
      </w:r>
      <w:r>
        <w:rPr>
          <w:bCs/>
          <w:sz w:val="28"/>
          <w:szCs w:val="28"/>
        </w:rPr>
        <w:t>558.012</w:t>
      </w:r>
      <w:r w:rsidRPr="00C41206">
        <w:rPr>
          <w:bCs/>
          <w:sz w:val="28"/>
          <w:szCs w:val="28"/>
        </w:rPr>
        <w:t xml:space="preserve"> mp"</w:t>
      </w:r>
      <w:r w:rsidRPr="00C41206">
        <w:rPr>
          <w:sz w:val="28"/>
          <w:szCs w:val="28"/>
        </w:rPr>
        <w:t>;</w:t>
      </w:r>
    </w:p>
    <w:p w14:paraId="1F6B6D21" w14:textId="77777777" w:rsidR="00263638" w:rsidRDefault="00263638" w:rsidP="00263638">
      <w:pPr>
        <w:jc w:val="both"/>
        <w:rPr>
          <w:bCs/>
          <w:sz w:val="28"/>
          <w:lang w:eastAsia="en-US"/>
        </w:rPr>
      </w:pPr>
      <w:r>
        <w:rPr>
          <w:b/>
          <w:bCs/>
          <w:sz w:val="28"/>
          <w:lang w:eastAsia="en-US"/>
        </w:rPr>
        <w:t>- î</w:t>
      </w:r>
      <w:r w:rsidRPr="00893964">
        <w:rPr>
          <w:b/>
          <w:bCs/>
          <w:sz w:val="28"/>
          <w:lang w:eastAsia="en-US"/>
        </w:rPr>
        <w:t xml:space="preserve">n conformitate cu </w:t>
      </w:r>
      <w:r w:rsidRPr="00893964">
        <w:rPr>
          <w:bCs/>
          <w:sz w:val="28"/>
          <w:lang w:eastAsia="en-US"/>
        </w:rPr>
        <w:t xml:space="preserve">prevederile </w:t>
      </w:r>
      <w:r w:rsidRPr="00B84F47">
        <w:rPr>
          <w:bCs/>
          <w:sz w:val="28"/>
          <w:lang w:eastAsia="en-US"/>
        </w:rPr>
        <w:t>art.</w:t>
      </w:r>
      <w:r>
        <w:rPr>
          <w:bCs/>
          <w:sz w:val="28"/>
          <w:lang w:eastAsia="en-US"/>
        </w:rPr>
        <w:t xml:space="preserve"> </w:t>
      </w:r>
      <w:r w:rsidRPr="00B84F47">
        <w:rPr>
          <w:bCs/>
          <w:sz w:val="28"/>
          <w:lang w:eastAsia="en-US"/>
        </w:rPr>
        <w:t>286</w:t>
      </w:r>
      <w:r>
        <w:rPr>
          <w:bCs/>
          <w:sz w:val="28"/>
          <w:lang w:eastAsia="en-US"/>
        </w:rPr>
        <w:t xml:space="preserve"> si </w:t>
      </w:r>
      <w:r w:rsidRPr="00893964">
        <w:rPr>
          <w:bCs/>
          <w:sz w:val="28"/>
          <w:lang w:eastAsia="en-US"/>
        </w:rPr>
        <w:t xml:space="preserve">art. </w:t>
      </w:r>
      <w:r>
        <w:rPr>
          <w:bCs/>
          <w:sz w:val="28"/>
          <w:lang w:eastAsia="en-US"/>
        </w:rPr>
        <w:t>2</w:t>
      </w:r>
      <w:r w:rsidRPr="00893964">
        <w:rPr>
          <w:bCs/>
          <w:sz w:val="28"/>
          <w:lang w:eastAsia="en-US"/>
        </w:rPr>
        <w:t>9</w:t>
      </w:r>
      <w:r>
        <w:rPr>
          <w:bCs/>
          <w:sz w:val="28"/>
          <w:lang w:eastAsia="en-US"/>
        </w:rPr>
        <w:t>4</w:t>
      </w:r>
      <w:r w:rsidRPr="00893964">
        <w:rPr>
          <w:bCs/>
          <w:sz w:val="28"/>
          <w:lang w:eastAsia="en-US"/>
        </w:rPr>
        <w:t xml:space="preserve"> din </w:t>
      </w:r>
      <w:r>
        <w:rPr>
          <w:bCs/>
          <w:sz w:val="28"/>
          <w:lang w:eastAsia="en-US"/>
        </w:rPr>
        <w:t>O.U.G. nr. 57/2019</w:t>
      </w:r>
      <w:r w:rsidRPr="00893964">
        <w:rPr>
          <w:bCs/>
          <w:sz w:val="28"/>
          <w:lang w:eastAsia="en-US"/>
        </w:rPr>
        <w:t xml:space="preserve"> privind  </w:t>
      </w:r>
      <w:r>
        <w:rPr>
          <w:bCs/>
          <w:sz w:val="28"/>
          <w:lang w:eastAsia="en-US"/>
        </w:rPr>
        <w:t>Codul administrativ, cu modificările și completările ulterioare</w:t>
      </w:r>
      <w:r w:rsidRPr="00893964">
        <w:rPr>
          <w:bCs/>
          <w:sz w:val="28"/>
          <w:lang w:eastAsia="en-US"/>
        </w:rPr>
        <w:t>;</w:t>
      </w:r>
    </w:p>
    <w:p w14:paraId="774658FC" w14:textId="79EFE1B1" w:rsidR="00263638" w:rsidRDefault="00263638" w:rsidP="00263638">
      <w:pPr>
        <w:autoSpaceDE w:val="0"/>
        <w:autoSpaceDN w:val="0"/>
        <w:adjustRightInd w:val="0"/>
        <w:jc w:val="both"/>
        <w:rPr>
          <w:bCs/>
          <w:sz w:val="28"/>
          <w:lang w:eastAsia="en-US"/>
        </w:rPr>
      </w:pPr>
      <w:r w:rsidRPr="00AD0D1F">
        <w:rPr>
          <w:b/>
          <w:sz w:val="28"/>
          <w:szCs w:val="28"/>
        </w:rPr>
        <w:t>-</w:t>
      </w:r>
      <w:r w:rsidRPr="00AD0D1F">
        <w:rPr>
          <w:sz w:val="28"/>
          <w:szCs w:val="28"/>
        </w:rPr>
        <w:t xml:space="preserve"> </w:t>
      </w:r>
      <w:r w:rsidRPr="00AD0D1F">
        <w:rPr>
          <w:b/>
          <w:sz w:val="28"/>
          <w:szCs w:val="28"/>
        </w:rPr>
        <w:t>în baza</w:t>
      </w:r>
      <w:r w:rsidRPr="00AD0D1F">
        <w:rPr>
          <w:sz w:val="28"/>
          <w:szCs w:val="28"/>
        </w:rPr>
        <w:t xml:space="preserve"> </w:t>
      </w:r>
      <w:r w:rsidRPr="00893964">
        <w:rPr>
          <w:bCs/>
          <w:sz w:val="28"/>
          <w:lang w:eastAsia="en-US"/>
        </w:rPr>
        <w:t>prevederil</w:t>
      </w:r>
      <w:r>
        <w:rPr>
          <w:bCs/>
          <w:sz w:val="28"/>
          <w:lang w:eastAsia="en-US"/>
        </w:rPr>
        <w:t>or</w:t>
      </w:r>
      <w:r w:rsidRPr="00893964">
        <w:rPr>
          <w:bCs/>
          <w:sz w:val="28"/>
          <w:lang w:eastAsia="en-US"/>
        </w:rPr>
        <w:t xml:space="preserve"> art.</w:t>
      </w:r>
      <w:r w:rsidRPr="00DA0A3A">
        <w:rPr>
          <w:bCs/>
          <w:sz w:val="28"/>
          <w:lang w:eastAsia="en-US"/>
        </w:rPr>
        <w:t>173 alin.1</w:t>
      </w:r>
      <w:r>
        <w:rPr>
          <w:bCs/>
          <w:sz w:val="28"/>
          <w:lang w:eastAsia="en-US"/>
        </w:rPr>
        <w:t>)</w:t>
      </w:r>
      <w:r w:rsidRPr="00DA0A3A">
        <w:rPr>
          <w:bCs/>
          <w:sz w:val="28"/>
          <w:lang w:eastAsia="en-US"/>
        </w:rPr>
        <w:t xml:space="preserve"> </w:t>
      </w:r>
      <w:proofErr w:type="spellStart"/>
      <w:r w:rsidRPr="00DA0A3A">
        <w:rPr>
          <w:bCs/>
          <w:sz w:val="28"/>
          <w:lang w:eastAsia="en-US"/>
        </w:rPr>
        <w:t>lit</w:t>
      </w:r>
      <w:r>
        <w:rPr>
          <w:bCs/>
          <w:sz w:val="28"/>
          <w:lang w:eastAsia="en-US"/>
        </w:rPr>
        <w:t>.c</w:t>
      </w:r>
      <w:proofErr w:type="spellEnd"/>
      <w:r>
        <w:rPr>
          <w:bCs/>
          <w:sz w:val="28"/>
          <w:lang w:eastAsia="en-US"/>
        </w:rPr>
        <w:t xml:space="preserve">) </w:t>
      </w:r>
      <w:r w:rsidRPr="00DA0A3A">
        <w:rPr>
          <w:bCs/>
          <w:sz w:val="28"/>
          <w:lang w:eastAsia="en-US"/>
        </w:rPr>
        <w:t xml:space="preserve">din </w:t>
      </w:r>
      <w:proofErr w:type="spellStart"/>
      <w:r w:rsidRPr="00DA0A3A">
        <w:rPr>
          <w:bCs/>
          <w:sz w:val="28"/>
          <w:lang w:eastAsia="en-US"/>
        </w:rPr>
        <w:t>O.U.G</w:t>
      </w:r>
      <w:proofErr w:type="spellEnd"/>
      <w:r w:rsidRPr="00DA0A3A">
        <w:rPr>
          <w:bCs/>
          <w:sz w:val="28"/>
          <w:lang w:eastAsia="en-US"/>
        </w:rPr>
        <w:t>. nr. 57/2019 privind Codul Administrativ, cu modificările și completările ulterioare;</w:t>
      </w:r>
    </w:p>
    <w:p w14:paraId="2C36626B" w14:textId="19C39CB9" w:rsidR="00E04A95" w:rsidRPr="00AD0D1F" w:rsidRDefault="00E04A95" w:rsidP="002636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4A95">
        <w:rPr>
          <w:b/>
          <w:sz w:val="28"/>
          <w:lang w:eastAsia="en-US"/>
        </w:rPr>
        <w:t xml:space="preserve">- </w:t>
      </w:r>
      <w:r w:rsidRPr="00E04A95">
        <w:rPr>
          <w:b/>
          <w:sz w:val="28"/>
          <w:lang w:eastAsia="en-US"/>
        </w:rPr>
        <w:t>luând act</w:t>
      </w:r>
      <w:r w:rsidRPr="00E04A95">
        <w:rPr>
          <w:bCs/>
          <w:sz w:val="28"/>
          <w:lang w:eastAsia="en-US"/>
        </w:rPr>
        <w:t xml:space="preserve"> de raportul compartimentului de resort din cadrul Consiliului Județean Vrancea si avizul comisiei de specialitate a Consiliului Județean Vrancea;</w:t>
      </w:r>
    </w:p>
    <w:p w14:paraId="60D0BF1F" w14:textId="476A7E7C" w:rsidR="00263638" w:rsidRDefault="00263638" w:rsidP="002636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0D1F">
        <w:rPr>
          <w:b/>
          <w:sz w:val="28"/>
          <w:szCs w:val="28"/>
        </w:rPr>
        <w:t>- în temeiul</w:t>
      </w:r>
      <w:r w:rsidRPr="00AD0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art.196 alin.1)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 xml:space="preserve">) </w:t>
      </w:r>
      <w:r w:rsidRPr="00AD0D1F">
        <w:rPr>
          <w:sz w:val="28"/>
          <w:szCs w:val="28"/>
        </w:rPr>
        <w:t>din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</w:t>
      </w:r>
      <w:r w:rsidR="0019559A">
        <w:rPr>
          <w:sz w:val="28"/>
          <w:szCs w:val="28"/>
        </w:rPr>
        <w:t>.</w:t>
      </w:r>
      <w:r>
        <w:rPr>
          <w:sz w:val="28"/>
          <w:szCs w:val="28"/>
        </w:rPr>
        <w:t>U</w:t>
      </w:r>
      <w:r w:rsidR="0019559A">
        <w:rPr>
          <w:sz w:val="28"/>
          <w:szCs w:val="28"/>
        </w:rPr>
        <w:t>.</w:t>
      </w:r>
      <w:r>
        <w:rPr>
          <w:sz w:val="28"/>
          <w:szCs w:val="28"/>
        </w:rPr>
        <w:t>G</w:t>
      </w:r>
      <w:proofErr w:type="spellEnd"/>
      <w:r w:rsidR="0019559A">
        <w:rPr>
          <w:sz w:val="28"/>
          <w:szCs w:val="28"/>
        </w:rPr>
        <w:t>.</w:t>
      </w:r>
      <w:r>
        <w:rPr>
          <w:sz w:val="28"/>
          <w:szCs w:val="28"/>
        </w:rPr>
        <w:t xml:space="preserve"> nr.57/2019 privind Codul administrativ, cu modificările și completările ulterioare,</w:t>
      </w:r>
    </w:p>
    <w:p w14:paraId="662724F2" w14:textId="77777777" w:rsidR="00263638" w:rsidRDefault="00263638" w:rsidP="002636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C139B3" w14:textId="00603276" w:rsidR="00263638" w:rsidRPr="00BE6741" w:rsidRDefault="00E04A95" w:rsidP="0026363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DCF3D14" w14:textId="77777777" w:rsidR="00263638" w:rsidRDefault="00263638" w:rsidP="002636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0D1F">
        <w:rPr>
          <w:b/>
          <w:sz w:val="28"/>
          <w:szCs w:val="28"/>
        </w:rPr>
        <w:t>HOTĂRĂȘTE:</w:t>
      </w:r>
    </w:p>
    <w:p w14:paraId="5266F2D2" w14:textId="77777777" w:rsidR="00263638" w:rsidRPr="0054527F" w:rsidRDefault="00263638" w:rsidP="002636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27E31DD" w14:textId="77777777" w:rsidR="00263638" w:rsidRDefault="00263638" w:rsidP="00263638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14:paraId="4E4BC161" w14:textId="08B4D2F3" w:rsidR="00263638" w:rsidRPr="001A68C2" w:rsidRDefault="00263638" w:rsidP="00263638">
      <w:pPr>
        <w:jc w:val="both"/>
        <w:rPr>
          <w:sz w:val="28"/>
          <w:szCs w:val="28"/>
        </w:rPr>
      </w:pPr>
      <w:r w:rsidRPr="00AD0D1F">
        <w:rPr>
          <w:bCs/>
          <w:sz w:val="28"/>
          <w:szCs w:val="28"/>
        </w:rPr>
        <w:t>A</w:t>
      </w:r>
      <w:r w:rsidRPr="00AD0D1F">
        <w:rPr>
          <w:b/>
          <w:bCs/>
          <w:sz w:val="28"/>
          <w:szCs w:val="28"/>
        </w:rPr>
        <w:t xml:space="preserve">rt.1 </w:t>
      </w:r>
      <w:r>
        <w:rPr>
          <w:sz w:val="28"/>
          <w:szCs w:val="28"/>
        </w:rPr>
        <w:t>Preluarea imobilului</w:t>
      </w:r>
      <w:r w:rsidRPr="00C41206">
        <w:rPr>
          <w:sz w:val="28"/>
          <w:szCs w:val="28"/>
        </w:rPr>
        <w:t xml:space="preserve"> </w:t>
      </w:r>
      <w:r>
        <w:rPr>
          <w:sz w:val="28"/>
          <w:szCs w:val="28"/>
        </w:rPr>
        <w:t>teren în suprafață totală de 558.012 mp,</w:t>
      </w:r>
      <w:r w:rsidRPr="00B96A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aflat în extravilanul orașului Mărășești, identificat </w:t>
      </w:r>
      <w:r w:rsidR="00FB68C6">
        <w:rPr>
          <w:sz w:val="28"/>
          <w:szCs w:val="28"/>
        </w:rPr>
        <w:t>in</w:t>
      </w:r>
      <w:r>
        <w:rPr>
          <w:sz w:val="28"/>
          <w:szCs w:val="28"/>
        </w:rPr>
        <w:t xml:space="preserve"> CF 57386 Mărășești, CF 56219 Mărășești</w:t>
      </w:r>
      <w:r w:rsidR="00FB68C6">
        <w:rPr>
          <w:sz w:val="28"/>
          <w:szCs w:val="28"/>
        </w:rPr>
        <w:t xml:space="preserve"> si</w:t>
      </w:r>
      <w:r>
        <w:rPr>
          <w:sz w:val="28"/>
          <w:szCs w:val="28"/>
        </w:rPr>
        <w:t xml:space="preserve"> CF 56841 Mărășești, din domeniul public al Orașului Mărășești în</w:t>
      </w:r>
      <w:r w:rsidRPr="00B96A66">
        <w:rPr>
          <w:sz w:val="28"/>
          <w:szCs w:val="28"/>
        </w:rPr>
        <w:t xml:space="preserve"> domeniul public </w:t>
      </w:r>
      <w:r>
        <w:rPr>
          <w:sz w:val="28"/>
          <w:szCs w:val="28"/>
        </w:rPr>
        <w:t xml:space="preserve">al </w:t>
      </w:r>
      <w:r w:rsidRPr="00B96A66">
        <w:rPr>
          <w:sz w:val="28"/>
          <w:szCs w:val="28"/>
        </w:rPr>
        <w:t>Județului Vrancea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cu</w:t>
      </w:r>
      <w:r w:rsidRPr="00D02F11">
        <w:rPr>
          <w:bCs/>
          <w:sz w:val="28"/>
          <w:szCs w:val="28"/>
        </w:rPr>
        <w:t xml:space="preserve"> datele de identificare</w:t>
      </w:r>
      <w:r>
        <w:rPr>
          <w:bCs/>
          <w:sz w:val="28"/>
          <w:szCs w:val="28"/>
        </w:rPr>
        <w:t xml:space="preserve"> prevăzute în anexele 1-3,</w:t>
      </w:r>
      <w:r>
        <w:rPr>
          <w:sz w:val="28"/>
          <w:szCs w:val="28"/>
        </w:rPr>
        <w:t xml:space="preserve"> care fac parte integrantă din prezenta hotărâre.</w:t>
      </w:r>
    </w:p>
    <w:p w14:paraId="4B4674C3" w14:textId="77777777" w:rsidR="00263638" w:rsidRDefault="00263638" w:rsidP="00263638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         </w:t>
      </w:r>
    </w:p>
    <w:p w14:paraId="77971B02" w14:textId="77777777" w:rsidR="00FC277C" w:rsidRDefault="00FC277C" w:rsidP="00263638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3393BB1" w14:textId="77777777" w:rsidR="00FC277C" w:rsidRDefault="00FC277C" w:rsidP="00263638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9FC9959" w14:textId="77777777" w:rsidR="00FC277C" w:rsidRDefault="00FC277C" w:rsidP="00263638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8FA4477" w14:textId="45B3B391" w:rsidR="00263638" w:rsidRDefault="00263638" w:rsidP="00263638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15FAF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81735">
        <w:rPr>
          <w:b/>
          <w:bCs/>
          <w:sz w:val="28"/>
          <w:szCs w:val="28"/>
        </w:rPr>
        <w:t>(1)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Declararea imobilului </w:t>
      </w:r>
      <w:r w:rsidRPr="00D02F11">
        <w:rPr>
          <w:bCs/>
          <w:sz w:val="28"/>
          <w:szCs w:val="28"/>
        </w:rPr>
        <w:t>prev</w:t>
      </w:r>
      <w:r>
        <w:rPr>
          <w:bCs/>
          <w:sz w:val="28"/>
          <w:szCs w:val="28"/>
        </w:rPr>
        <w:t>ă</w:t>
      </w:r>
      <w:r w:rsidRPr="00D02F11">
        <w:rPr>
          <w:bCs/>
          <w:sz w:val="28"/>
          <w:szCs w:val="28"/>
        </w:rPr>
        <w:t>zut la art. 1</w:t>
      </w:r>
      <w:r>
        <w:rPr>
          <w:bCs/>
          <w:sz w:val="28"/>
          <w:szCs w:val="28"/>
        </w:rPr>
        <w:t xml:space="preserve"> ca bun de uz și de interes public județean și includerea acestuia în domeniul public al județului Vrancea.</w:t>
      </w:r>
    </w:p>
    <w:p w14:paraId="71160D5F" w14:textId="77777777" w:rsidR="00263638" w:rsidRDefault="00263638" w:rsidP="00263638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81735">
        <w:rPr>
          <w:bCs/>
          <w:sz w:val="28"/>
          <w:szCs w:val="28"/>
        </w:rPr>
        <w:t xml:space="preserve">          </w:t>
      </w:r>
      <w:r w:rsidRPr="00B81735">
        <w:rPr>
          <w:b/>
          <w:sz w:val="28"/>
          <w:szCs w:val="28"/>
        </w:rPr>
        <w:t>(2)</w:t>
      </w:r>
      <w:r>
        <w:rPr>
          <w:b/>
          <w:sz w:val="28"/>
          <w:szCs w:val="28"/>
        </w:rPr>
        <w:t xml:space="preserve"> </w:t>
      </w:r>
      <w:r w:rsidRPr="00B81735">
        <w:rPr>
          <w:bCs/>
          <w:sz w:val="28"/>
          <w:szCs w:val="28"/>
        </w:rPr>
        <w:t xml:space="preserve">Anexa inventarului bunurilor care aparțin domeniului public al județului Vrancea se </w:t>
      </w:r>
      <w:r>
        <w:rPr>
          <w:bCs/>
          <w:sz w:val="28"/>
          <w:szCs w:val="28"/>
        </w:rPr>
        <w:t>actualizează în mod corespunzător</w:t>
      </w:r>
      <w:r w:rsidRPr="00B81735">
        <w:rPr>
          <w:bCs/>
          <w:sz w:val="28"/>
          <w:szCs w:val="28"/>
        </w:rPr>
        <w:t xml:space="preserve"> la "Secțiunea I Bunuri imobile"</w:t>
      </w:r>
      <w:r>
        <w:rPr>
          <w:bCs/>
          <w:sz w:val="28"/>
          <w:szCs w:val="28"/>
        </w:rPr>
        <w:t xml:space="preserve">, ulterior preluării imobilului. </w:t>
      </w:r>
    </w:p>
    <w:p w14:paraId="760BE24E" w14:textId="77777777" w:rsidR="00263638" w:rsidRPr="00BE6741" w:rsidRDefault="00263638" w:rsidP="0026363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F5C0A6" w14:textId="77777777" w:rsidR="00263638" w:rsidRPr="00B81735" w:rsidRDefault="00263638" w:rsidP="002636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81735">
        <w:rPr>
          <w:b/>
          <w:sz w:val="28"/>
          <w:szCs w:val="28"/>
        </w:rPr>
        <w:t xml:space="preserve">Art.3 </w:t>
      </w:r>
      <w:r w:rsidRPr="00B81735">
        <w:rPr>
          <w:bCs/>
          <w:sz w:val="28"/>
          <w:szCs w:val="28"/>
        </w:rPr>
        <w:t xml:space="preserve">Predarea-preluarea imobilului se va face pe baza de protocol </w:t>
      </w:r>
      <w:r>
        <w:rPr>
          <w:bCs/>
          <w:sz w:val="28"/>
          <w:szCs w:val="28"/>
        </w:rPr>
        <w:t xml:space="preserve">semnat de Președintele Consiliului Județean Vrancea și Primarul Orașului Mărășești, </w:t>
      </w:r>
      <w:r w:rsidRPr="00B81735">
        <w:rPr>
          <w:bCs/>
          <w:sz w:val="28"/>
          <w:szCs w:val="28"/>
        </w:rPr>
        <w:t>la valoarea de inventar de la momentul predării-preluării</w:t>
      </w:r>
      <w:r>
        <w:rPr>
          <w:bCs/>
          <w:sz w:val="28"/>
          <w:szCs w:val="28"/>
        </w:rPr>
        <w:t>.</w:t>
      </w:r>
    </w:p>
    <w:p w14:paraId="2EEC72F4" w14:textId="77777777" w:rsidR="00263638" w:rsidRDefault="00263638" w:rsidP="002636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81735">
        <w:rPr>
          <w:bCs/>
          <w:sz w:val="28"/>
          <w:szCs w:val="28"/>
        </w:rPr>
        <w:t xml:space="preserve">           </w:t>
      </w:r>
    </w:p>
    <w:p w14:paraId="4002BB87" w14:textId="3E9AE5A5" w:rsidR="00263638" w:rsidRPr="00AD0D1F" w:rsidRDefault="00263638" w:rsidP="002636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0D1F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 xml:space="preserve">4 </w:t>
      </w:r>
      <w:r w:rsidRPr="00AD0D1F">
        <w:rPr>
          <w:sz w:val="28"/>
          <w:szCs w:val="28"/>
        </w:rPr>
        <w:t xml:space="preserve">Prevederile prezentei hotărâri vor fi duse la îndeplinire de </w:t>
      </w:r>
      <w:r w:rsidR="00FC277C" w:rsidRPr="00B81735">
        <w:rPr>
          <w:sz w:val="28"/>
          <w:szCs w:val="28"/>
        </w:rPr>
        <w:t>Președintele</w:t>
      </w:r>
      <w:r w:rsidRPr="00B81735">
        <w:rPr>
          <w:sz w:val="28"/>
          <w:szCs w:val="28"/>
        </w:rPr>
        <w:t xml:space="preserve"> Consiliului </w:t>
      </w:r>
      <w:r w:rsidR="00FC277C" w:rsidRPr="00B81735">
        <w:rPr>
          <w:sz w:val="28"/>
          <w:szCs w:val="28"/>
        </w:rPr>
        <w:t>Județean</w:t>
      </w:r>
      <w:r w:rsidRPr="00B81735">
        <w:rPr>
          <w:sz w:val="28"/>
          <w:szCs w:val="28"/>
        </w:rPr>
        <w:t xml:space="preserve"> Vrancea prin aparatul de specialitate </w:t>
      </w:r>
      <w:proofErr w:type="spellStart"/>
      <w:r w:rsidRPr="00AD0D1F">
        <w:rPr>
          <w:sz w:val="28"/>
          <w:szCs w:val="28"/>
        </w:rPr>
        <w:t>şi</w:t>
      </w:r>
      <w:proofErr w:type="spellEnd"/>
      <w:r w:rsidRPr="00AD0D1F">
        <w:rPr>
          <w:sz w:val="28"/>
          <w:szCs w:val="28"/>
        </w:rPr>
        <w:t xml:space="preserve"> comunicate celor </w:t>
      </w:r>
      <w:proofErr w:type="spellStart"/>
      <w:r w:rsidRPr="00AD0D1F">
        <w:rPr>
          <w:sz w:val="28"/>
          <w:szCs w:val="28"/>
        </w:rPr>
        <w:t>interesaţi</w:t>
      </w:r>
      <w:proofErr w:type="spellEnd"/>
      <w:r w:rsidRPr="00AD0D1F">
        <w:rPr>
          <w:sz w:val="28"/>
          <w:szCs w:val="28"/>
        </w:rPr>
        <w:t xml:space="preserve"> de </w:t>
      </w:r>
      <w:r>
        <w:rPr>
          <w:sz w:val="28"/>
          <w:szCs w:val="28"/>
        </w:rPr>
        <w:t>s</w:t>
      </w:r>
      <w:r w:rsidRPr="00AD0D1F">
        <w:rPr>
          <w:sz w:val="28"/>
          <w:szCs w:val="28"/>
        </w:rPr>
        <w:t xml:space="preserve">ecretarul </w:t>
      </w:r>
      <w:r>
        <w:rPr>
          <w:sz w:val="28"/>
          <w:szCs w:val="28"/>
        </w:rPr>
        <w:t xml:space="preserve">general al </w:t>
      </w:r>
      <w:r w:rsidR="00FC277C" w:rsidRPr="00AD0D1F">
        <w:rPr>
          <w:sz w:val="28"/>
          <w:szCs w:val="28"/>
        </w:rPr>
        <w:t>județului</w:t>
      </w:r>
      <w:r w:rsidR="00FC277C">
        <w:rPr>
          <w:sz w:val="28"/>
          <w:szCs w:val="28"/>
        </w:rPr>
        <w:t xml:space="preserve"> </w:t>
      </w:r>
      <w:r w:rsidRPr="00AD0D1F">
        <w:rPr>
          <w:sz w:val="28"/>
          <w:szCs w:val="28"/>
        </w:rPr>
        <w:t xml:space="preserve">prin </w:t>
      </w:r>
      <w:r>
        <w:rPr>
          <w:sz w:val="28"/>
          <w:szCs w:val="28"/>
        </w:rPr>
        <w:t>Serviciul administrație publică, Monitor Oficial Local și arhivă din cadrul Direcției juridice și administrație publică.</w:t>
      </w:r>
    </w:p>
    <w:p w14:paraId="43E10F6C" w14:textId="77777777" w:rsidR="00263638" w:rsidRDefault="00263638" w:rsidP="0026363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C1972DC" w14:textId="77777777" w:rsidR="00263638" w:rsidRDefault="00263638" w:rsidP="0026363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758267B" w14:textId="77777777" w:rsidR="00263638" w:rsidRDefault="00263638" w:rsidP="0026363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BC91E3E" w14:textId="0D207F68" w:rsidR="00263638" w:rsidRPr="00AD0D1F" w:rsidRDefault="00A16059" w:rsidP="002636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0D1F">
        <w:rPr>
          <w:b/>
          <w:sz w:val="28"/>
          <w:szCs w:val="28"/>
        </w:rPr>
        <w:t>Președintele</w:t>
      </w:r>
      <w:r w:rsidR="00263638" w:rsidRPr="00AD0D1F">
        <w:rPr>
          <w:b/>
          <w:sz w:val="28"/>
          <w:szCs w:val="28"/>
        </w:rPr>
        <w:t xml:space="preserve"> </w:t>
      </w:r>
    </w:p>
    <w:p w14:paraId="2D99F708" w14:textId="77777777" w:rsidR="00263638" w:rsidRPr="00AD0D1F" w:rsidRDefault="00263638" w:rsidP="002636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0D1F">
        <w:rPr>
          <w:b/>
          <w:bCs/>
          <w:sz w:val="28"/>
          <w:szCs w:val="28"/>
        </w:rPr>
        <w:t>Consiliului Județean Vrancea</w:t>
      </w:r>
    </w:p>
    <w:p w14:paraId="06A6C4D4" w14:textId="77777777" w:rsidR="00263638" w:rsidRDefault="00263638" w:rsidP="002636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Nicușor HALICI</w:t>
      </w:r>
    </w:p>
    <w:p w14:paraId="46D9A11A" w14:textId="77777777" w:rsidR="00263638" w:rsidRDefault="00263638" w:rsidP="00263638">
      <w:pPr>
        <w:tabs>
          <w:tab w:val="left" w:pos="864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14:paraId="2606431B" w14:textId="77777777" w:rsidR="00263638" w:rsidRDefault="00263638" w:rsidP="00263638">
      <w:pPr>
        <w:tabs>
          <w:tab w:val="left" w:pos="864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949226C" w14:textId="77777777" w:rsidR="00263638" w:rsidRDefault="00263638" w:rsidP="00263638">
      <w:pPr>
        <w:tabs>
          <w:tab w:val="left" w:pos="864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9201E65" w14:textId="0AF798E1" w:rsidR="00263638" w:rsidRPr="00AD0D1F" w:rsidRDefault="00263638" w:rsidP="00263638">
      <w:pPr>
        <w:tabs>
          <w:tab w:val="left" w:pos="864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="00A16059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A16059">
        <w:rPr>
          <w:b/>
          <w:sz w:val="28"/>
          <w:szCs w:val="28"/>
        </w:rPr>
        <w:t xml:space="preserve">Contrasemnează, </w:t>
      </w:r>
    </w:p>
    <w:p w14:paraId="103AF5F1" w14:textId="2EF0C0F7" w:rsidR="00263638" w:rsidRPr="00AD0D1F" w:rsidRDefault="00263638" w:rsidP="00263638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AD0D1F">
        <w:rPr>
          <w:b/>
          <w:sz w:val="28"/>
          <w:szCs w:val="28"/>
        </w:rPr>
        <w:t>Secretar</w:t>
      </w:r>
      <w:r>
        <w:rPr>
          <w:b/>
          <w:sz w:val="28"/>
          <w:szCs w:val="28"/>
        </w:rPr>
        <w:t xml:space="preserve"> general</w:t>
      </w:r>
      <w:r w:rsidRPr="00AD0D1F">
        <w:rPr>
          <w:b/>
          <w:sz w:val="28"/>
          <w:szCs w:val="28"/>
        </w:rPr>
        <w:t xml:space="preserve"> al </w:t>
      </w:r>
      <w:r w:rsidR="00A16059" w:rsidRPr="00AD0D1F">
        <w:rPr>
          <w:b/>
          <w:sz w:val="28"/>
          <w:szCs w:val="28"/>
        </w:rPr>
        <w:t>județului</w:t>
      </w:r>
    </w:p>
    <w:p w14:paraId="40F9CB95" w14:textId="5A113604" w:rsidR="00263638" w:rsidRPr="00AD0D1F" w:rsidRDefault="00263638" w:rsidP="00263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52066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AD0D1F">
        <w:rPr>
          <w:b/>
          <w:sz w:val="28"/>
          <w:szCs w:val="28"/>
        </w:rPr>
        <w:t>Raluca D</w:t>
      </w:r>
      <w:r>
        <w:rPr>
          <w:b/>
          <w:sz w:val="28"/>
          <w:szCs w:val="28"/>
        </w:rPr>
        <w:t>an</w:t>
      </w:r>
    </w:p>
    <w:p w14:paraId="4A03F356" w14:textId="77777777" w:rsidR="00263638" w:rsidRDefault="00263638" w:rsidP="00263638">
      <w:pPr>
        <w:pStyle w:val="Indentcorptext"/>
        <w:ind w:left="0"/>
        <w:jc w:val="both"/>
        <w:rPr>
          <w:rFonts w:cs="Arial"/>
          <w:b/>
          <w:sz w:val="28"/>
          <w:szCs w:val="28"/>
          <w:lang w:eastAsia="ar-SA"/>
        </w:rPr>
      </w:pPr>
    </w:p>
    <w:p w14:paraId="210F4516" w14:textId="77777777" w:rsidR="00263638" w:rsidRDefault="00263638" w:rsidP="00263638">
      <w:pPr>
        <w:pStyle w:val="Indentcorptext"/>
        <w:ind w:left="0"/>
        <w:jc w:val="both"/>
        <w:rPr>
          <w:rFonts w:cs="Arial"/>
          <w:b/>
          <w:sz w:val="28"/>
          <w:szCs w:val="28"/>
          <w:lang w:eastAsia="ar-SA"/>
        </w:rPr>
      </w:pPr>
    </w:p>
    <w:p w14:paraId="0790E7EE" w14:textId="77777777" w:rsidR="00263638" w:rsidRDefault="00263638" w:rsidP="00263638">
      <w:pPr>
        <w:pStyle w:val="Indentcorptext"/>
        <w:ind w:left="0"/>
        <w:jc w:val="both"/>
        <w:rPr>
          <w:rFonts w:cs="Arial"/>
          <w:b/>
          <w:sz w:val="28"/>
          <w:szCs w:val="28"/>
          <w:lang w:eastAsia="ar-SA"/>
        </w:rPr>
      </w:pPr>
    </w:p>
    <w:p w14:paraId="6F64FF66" w14:textId="77777777" w:rsidR="00263638" w:rsidRDefault="00263638" w:rsidP="00263638">
      <w:pPr>
        <w:pStyle w:val="Indentcorptext"/>
        <w:ind w:left="0"/>
        <w:jc w:val="both"/>
        <w:rPr>
          <w:rFonts w:cs="Arial"/>
          <w:b/>
          <w:sz w:val="28"/>
          <w:szCs w:val="28"/>
          <w:lang w:eastAsia="ar-SA"/>
        </w:rPr>
      </w:pPr>
    </w:p>
    <w:p w14:paraId="6BCE73A9" w14:textId="77777777" w:rsidR="00263638" w:rsidRDefault="00263638" w:rsidP="00263638">
      <w:pPr>
        <w:pStyle w:val="Indentcorptext"/>
        <w:ind w:left="0"/>
        <w:jc w:val="both"/>
        <w:rPr>
          <w:rFonts w:cs="Arial"/>
          <w:b/>
          <w:sz w:val="28"/>
          <w:szCs w:val="28"/>
          <w:lang w:eastAsia="ar-SA"/>
        </w:rPr>
      </w:pPr>
    </w:p>
    <w:p w14:paraId="010303B7" w14:textId="77777777" w:rsidR="00263638" w:rsidRDefault="00263638" w:rsidP="00263638">
      <w:pPr>
        <w:pStyle w:val="Indentcorptext"/>
        <w:ind w:left="0"/>
        <w:jc w:val="both"/>
        <w:rPr>
          <w:rFonts w:cs="Arial"/>
          <w:b/>
          <w:sz w:val="28"/>
          <w:szCs w:val="28"/>
          <w:lang w:eastAsia="ar-SA"/>
        </w:rPr>
      </w:pPr>
    </w:p>
    <w:p w14:paraId="69274F95" w14:textId="77777777" w:rsidR="005578EE" w:rsidRDefault="005578EE" w:rsidP="00263638">
      <w:pPr>
        <w:pStyle w:val="Indentcorptext"/>
        <w:ind w:left="0"/>
        <w:jc w:val="both"/>
        <w:rPr>
          <w:rFonts w:cs="Arial"/>
          <w:b/>
          <w:sz w:val="28"/>
          <w:szCs w:val="28"/>
          <w:lang w:eastAsia="ar-SA"/>
        </w:rPr>
      </w:pPr>
    </w:p>
    <w:p w14:paraId="3A4108F1" w14:textId="77777777" w:rsidR="005578EE" w:rsidRDefault="005578EE" w:rsidP="00263638">
      <w:pPr>
        <w:pStyle w:val="Indentcorptext"/>
        <w:ind w:left="0"/>
        <w:jc w:val="both"/>
        <w:rPr>
          <w:rFonts w:cs="Arial"/>
          <w:b/>
          <w:sz w:val="28"/>
          <w:szCs w:val="28"/>
          <w:lang w:eastAsia="ar-SA"/>
        </w:rPr>
      </w:pPr>
    </w:p>
    <w:p w14:paraId="77368021" w14:textId="77777777" w:rsidR="005578EE" w:rsidRDefault="005578EE" w:rsidP="00263638">
      <w:pPr>
        <w:pStyle w:val="Indentcorptext"/>
        <w:ind w:left="0"/>
        <w:jc w:val="both"/>
        <w:rPr>
          <w:rFonts w:cs="Arial"/>
          <w:b/>
          <w:sz w:val="28"/>
          <w:szCs w:val="28"/>
          <w:lang w:eastAsia="ar-SA"/>
        </w:rPr>
      </w:pPr>
    </w:p>
    <w:p w14:paraId="6E45F0C6" w14:textId="77777777" w:rsidR="005578EE" w:rsidRDefault="005578EE" w:rsidP="00263638">
      <w:pPr>
        <w:pStyle w:val="Indentcorptext"/>
        <w:ind w:left="0"/>
        <w:jc w:val="both"/>
        <w:rPr>
          <w:rFonts w:cs="Arial"/>
          <w:b/>
          <w:sz w:val="28"/>
          <w:szCs w:val="28"/>
          <w:lang w:eastAsia="ar-SA"/>
        </w:rPr>
      </w:pPr>
    </w:p>
    <w:p w14:paraId="2FBF3D7F" w14:textId="77777777" w:rsidR="00263638" w:rsidRDefault="00263638" w:rsidP="00263638">
      <w:pPr>
        <w:pStyle w:val="Indentcorptext"/>
        <w:ind w:left="0"/>
        <w:jc w:val="both"/>
        <w:rPr>
          <w:rFonts w:cs="Arial"/>
          <w:b/>
          <w:sz w:val="28"/>
          <w:szCs w:val="28"/>
          <w:lang w:eastAsia="ar-SA"/>
        </w:rPr>
      </w:pPr>
    </w:p>
    <w:p w14:paraId="5F6E80BC" w14:textId="77777777" w:rsidR="00263638" w:rsidRDefault="00263638" w:rsidP="00263638">
      <w:pPr>
        <w:pStyle w:val="Indentcorptext"/>
        <w:ind w:left="0"/>
        <w:jc w:val="both"/>
        <w:rPr>
          <w:rFonts w:cs="Arial"/>
          <w:b/>
          <w:sz w:val="28"/>
          <w:szCs w:val="28"/>
          <w:lang w:eastAsia="ar-SA"/>
        </w:rPr>
      </w:pPr>
    </w:p>
    <w:p w14:paraId="14CBDF9C" w14:textId="77777777" w:rsidR="00263638" w:rsidRDefault="00263638" w:rsidP="00263638">
      <w:pPr>
        <w:pStyle w:val="Indentcorptext"/>
        <w:ind w:left="0"/>
        <w:jc w:val="both"/>
        <w:rPr>
          <w:rFonts w:cs="Arial"/>
          <w:b/>
          <w:sz w:val="28"/>
          <w:szCs w:val="28"/>
          <w:lang w:eastAsia="ar-SA"/>
        </w:rPr>
      </w:pPr>
    </w:p>
    <w:p w14:paraId="1B45DC4D" w14:textId="77777777" w:rsidR="00263638" w:rsidRDefault="00263638" w:rsidP="00263638">
      <w:pPr>
        <w:pStyle w:val="Indentcorptext"/>
        <w:ind w:left="0"/>
        <w:jc w:val="both"/>
        <w:rPr>
          <w:rFonts w:cs="Arial"/>
          <w:b/>
          <w:sz w:val="28"/>
          <w:szCs w:val="28"/>
          <w:lang w:eastAsia="ar-SA"/>
        </w:rPr>
      </w:pPr>
    </w:p>
    <w:p w14:paraId="7FA77471" w14:textId="757EBDAA" w:rsidR="00782E72" w:rsidRPr="004B6596" w:rsidRDefault="00782E72" w:rsidP="00782E72">
      <w:pPr>
        <w:rPr>
          <w:b/>
          <w:bCs/>
          <w:sz w:val="28"/>
          <w:szCs w:val="28"/>
        </w:rPr>
      </w:pPr>
      <w:r w:rsidRPr="004B6596">
        <w:rPr>
          <w:b/>
          <w:bCs/>
          <w:sz w:val="28"/>
          <w:szCs w:val="28"/>
        </w:rPr>
        <w:t>ROMÂNIA</w:t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  <w:t xml:space="preserve">     </w:t>
      </w:r>
    </w:p>
    <w:p w14:paraId="562B1D5E" w14:textId="1E64905F" w:rsidR="00782E72" w:rsidRPr="004B6596" w:rsidRDefault="00782E72" w:rsidP="00782E72">
      <w:pPr>
        <w:rPr>
          <w:b/>
          <w:bCs/>
          <w:sz w:val="28"/>
          <w:szCs w:val="28"/>
        </w:rPr>
      </w:pPr>
      <w:r w:rsidRPr="004B6596">
        <w:rPr>
          <w:b/>
          <w:bCs/>
          <w:sz w:val="28"/>
          <w:szCs w:val="28"/>
        </w:rPr>
        <w:t xml:space="preserve">CONSILIUL JUDEȚEAN </w:t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</w:r>
      <w:r w:rsidR="00ED35AA" w:rsidRPr="004B6596">
        <w:rPr>
          <w:b/>
          <w:bCs/>
          <w:sz w:val="28"/>
          <w:szCs w:val="28"/>
        </w:rPr>
        <w:t xml:space="preserve">   </w:t>
      </w:r>
      <w:r w:rsidRPr="004B6596">
        <w:rPr>
          <w:b/>
          <w:bCs/>
          <w:sz w:val="28"/>
          <w:szCs w:val="28"/>
        </w:rPr>
        <w:t xml:space="preserve">    Anexa nr.1 </w:t>
      </w:r>
    </w:p>
    <w:p w14:paraId="4F1284FA" w14:textId="2737C997" w:rsidR="00782E72" w:rsidRPr="004B6596" w:rsidRDefault="00782E72" w:rsidP="00782E72">
      <w:pPr>
        <w:rPr>
          <w:b/>
          <w:bCs/>
          <w:sz w:val="28"/>
          <w:szCs w:val="28"/>
        </w:rPr>
      </w:pPr>
      <w:r w:rsidRPr="004B6596">
        <w:rPr>
          <w:b/>
          <w:bCs/>
          <w:sz w:val="28"/>
          <w:szCs w:val="28"/>
        </w:rPr>
        <w:t xml:space="preserve">JUDEȚUL VRANCEA                                                     </w:t>
      </w:r>
      <w:r w:rsidR="00ED35AA" w:rsidRPr="004B6596">
        <w:rPr>
          <w:b/>
          <w:bCs/>
          <w:sz w:val="28"/>
          <w:szCs w:val="28"/>
        </w:rPr>
        <w:t>l</w:t>
      </w:r>
      <w:r w:rsidRPr="004B6596">
        <w:rPr>
          <w:b/>
          <w:bCs/>
          <w:sz w:val="28"/>
          <w:szCs w:val="28"/>
        </w:rPr>
        <w:t>a Hotărârea nr.</w:t>
      </w:r>
      <w:r w:rsidR="00ED35AA" w:rsidRPr="004B6596">
        <w:rPr>
          <w:b/>
          <w:bCs/>
          <w:sz w:val="28"/>
          <w:szCs w:val="28"/>
        </w:rPr>
        <w:t>186/23.09.2025</w:t>
      </w:r>
    </w:p>
    <w:p w14:paraId="14843EE5" w14:textId="77777777" w:rsidR="00782E72" w:rsidRPr="002F1834" w:rsidRDefault="00782E72" w:rsidP="00782E72">
      <w:pPr>
        <w:rPr>
          <w:b/>
          <w:bCs/>
          <w:sz w:val="26"/>
          <w:szCs w:val="26"/>
        </w:rPr>
      </w:pPr>
      <w:r w:rsidRPr="002F1834">
        <w:rPr>
          <w:b/>
          <w:bCs/>
          <w:sz w:val="26"/>
          <w:szCs w:val="26"/>
        </w:rPr>
        <w:t xml:space="preserve">                                                                                                   </w:t>
      </w:r>
    </w:p>
    <w:p w14:paraId="306D8307" w14:textId="77777777" w:rsidR="00782E72" w:rsidRPr="002F1834" w:rsidRDefault="00782E72" w:rsidP="00782E72">
      <w:pPr>
        <w:pStyle w:val="Frspaiere"/>
        <w:rPr>
          <w:rFonts w:ascii="Times New Roman" w:hAnsi="Times New Roman"/>
          <w:sz w:val="26"/>
          <w:szCs w:val="26"/>
        </w:rPr>
      </w:pPr>
      <w:r w:rsidRPr="002F1834">
        <w:rPr>
          <w:rFonts w:ascii="Times New Roman" w:hAnsi="Times New Roman"/>
          <w:sz w:val="26"/>
          <w:szCs w:val="26"/>
        </w:rPr>
        <w:t xml:space="preserve">   </w:t>
      </w:r>
    </w:p>
    <w:p w14:paraId="744860FB" w14:textId="77777777" w:rsidR="00782E72" w:rsidRPr="002F1834" w:rsidRDefault="00782E72" w:rsidP="00782E72">
      <w:pPr>
        <w:jc w:val="center"/>
        <w:rPr>
          <w:b/>
          <w:bCs/>
          <w:sz w:val="26"/>
          <w:szCs w:val="26"/>
        </w:rPr>
      </w:pPr>
      <w:r w:rsidRPr="002F1834">
        <w:rPr>
          <w:b/>
          <w:bCs/>
          <w:sz w:val="26"/>
          <w:szCs w:val="26"/>
        </w:rPr>
        <w:t>TERENUL ÎN SUPRAFAȚĂ DE 14.710 mp, IDENTIFICAT ÎN C.F. 57386</w:t>
      </w:r>
    </w:p>
    <w:p w14:paraId="17BD7B4A" w14:textId="2200ACE1" w:rsidR="00782E72" w:rsidRPr="002F1834" w:rsidRDefault="00782E72" w:rsidP="00782E7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CARE SE PREIA</w:t>
      </w:r>
      <w:r w:rsidRPr="002F1834">
        <w:rPr>
          <w:b/>
          <w:bCs/>
          <w:sz w:val="26"/>
          <w:szCs w:val="26"/>
        </w:rPr>
        <w:t xml:space="preserve"> DIN DOMENIUL PUBLIC AL ORAȘULUI MĂRĂȘEȘTI ÎN DOMENIUL PUBLIC AL JUDEȚULUI VRANCEA</w:t>
      </w:r>
    </w:p>
    <w:p w14:paraId="5B2F9455" w14:textId="77777777" w:rsidR="00782E72" w:rsidRDefault="00782E72" w:rsidP="00782E72">
      <w:pPr>
        <w:jc w:val="both"/>
        <w:rPr>
          <w:sz w:val="28"/>
          <w:szCs w:val="28"/>
        </w:rPr>
      </w:pPr>
    </w:p>
    <w:p w14:paraId="4B5A6189" w14:textId="77777777" w:rsidR="00782E72" w:rsidRDefault="00782E72" w:rsidP="00782E72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F3BCFA" wp14:editId="7FA5B109">
            <wp:simplePos x="0" y="0"/>
            <wp:positionH relativeFrom="margin">
              <wp:posOffset>371475</wp:posOffset>
            </wp:positionH>
            <wp:positionV relativeFrom="paragraph">
              <wp:posOffset>56515</wp:posOffset>
            </wp:positionV>
            <wp:extent cx="5934075" cy="3019238"/>
            <wp:effectExtent l="0" t="0" r="0" b="0"/>
            <wp:wrapNone/>
            <wp:docPr id="29" name="Image 29" descr="A map of a ci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A map of a c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019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CAABF" w14:textId="77777777" w:rsidR="00782E72" w:rsidRPr="00C560B4" w:rsidRDefault="00782E72" w:rsidP="00782E72">
      <w:pPr>
        <w:jc w:val="both"/>
        <w:rPr>
          <w:sz w:val="28"/>
          <w:szCs w:val="28"/>
        </w:rPr>
      </w:pPr>
    </w:p>
    <w:p w14:paraId="2F0F4365" w14:textId="77777777" w:rsidR="00782E72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p w14:paraId="779943A4" w14:textId="77777777" w:rsidR="00782E72" w:rsidRPr="00083C13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p w14:paraId="4DC4F57F" w14:textId="77777777" w:rsidR="00782E72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p w14:paraId="180AD9FD" w14:textId="77777777" w:rsidR="00782E72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p w14:paraId="73597202" w14:textId="77777777" w:rsidR="00782E72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p w14:paraId="4977B248" w14:textId="77777777" w:rsidR="00782E72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p w14:paraId="0FFF623B" w14:textId="77777777" w:rsidR="00782E72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p w14:paraId="53681E64" w14:textId="77777777" w:rsidR="00782E72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p w14:paraId="5C62BB91" w14:textId="77777777" w:rsidR="00782E72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p w14:paraId="52C29054" w14:textId="77777777" w:rsidR="00782E72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p w14:paraId="0D27BA83" w14:textId="77777777" w:rsidR="00782E72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p w14:paraId="482AFED1" w14:textId="77777777" w:rsidR="00782E72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p w14:paraId="347E7FDA" w14:textId="77777777" w:rsidR="00782E72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p w14:paraId="73FBA58F" w14:textId="77777777" w:rsidR="00782E72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p w14:paraId="180B5736" w14:textId="77777777" w:rsidR="00782E72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tbl>
      <w:tblPr>
        <w:tblStyle w:val="Tabelgril"/>
        <w:tblpPr w:leftFromText="180" w:rightFromText="180" w:vertAnchor="page" w:horzAnchor="margin" w:tblpXSpec="center" w:tblpY="9001"/>
        <w:tblW w:w="0" w:type="auto"/>
        <w:tblLook w:val="04A0" w:firstRow="1" w:lastRow="0" w:firstColumn="1" w:lastColumn="0" w:noHBand="0" w:noVBand="1"/>
      </w:tblPr>
      <w:tblGrid>
        <w:gridCol w:w="702"/>
        <w:gridCol w:w="3032"/>
        <w:gridCol w:w="1894"/>
        <w:gridCol w:w="1849"/>
        <w:gridCol w:w="1873"/>
      </w:tblGrid>
      <w:tr w:rsidR="00782E72" w:rsidRPr="002741B5" w14:paraId="661306BD" w14:textId="77777777" w:rsidTr="00E25DE4">
        <w:tc>
          <w:tcPr>
            <w:tcW w:w="702" w:type="dxa"/>
          </w:tcPr>
          <w:p w14:paraId="061D7AA1" w14:textId="77777777" w:rsidR="00782E72" w:rsidRPr="002F1834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/>
                <w:b/>
                <w:bCs/>
                <w:sz w:val="28"/>
                <w:szCs w:val="28"/>
              </w:rPr>
              <w:t>Nr.</w:t>
            </w:r>
          </w:p>
          <w:p w14:paraId="33F614F5" w14:textId="77777777" w:rsidR="00782E72" w:rsidRPr="002F1834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/>
                <w:b/>
                <w:bCs/>
                <w:sz w:val="28"/>
                <w:szCs w:val="28"/>
              </w:rPr>
              <w:t>crt.</w:t>
            </w:r>
          </w:p>
        </w:tc>
        <w:tc>
          <w:tcPr>
            <w:tcW w:w="3032" w:type="dxa"/>
          </w:tcPr>
          <w:p w14:paraId="028EC3C3" w14:textId="77777777" w:rsidR="00782E72" w:rsidRPr="002F1834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/>
                <w:b/>
                <w:bCs/>
                <w:sz w:val="28"/>
                <w:szCs w:val="28"/>
              </w:rPr>
              <w:t>Categorie</w:t>
            </w:r>
          </w:p>
          <w:p w14:paraId="39F8D1A1" w14:textId="77777777" w:rsidR="00782E72" w:rsidRPr="002F1834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/>
                <w:b/>
                <w:bCs/>
                <w:sz w:val="28"/>
                <w:szCs w:val="28"/>
              </w:rPr>
              <w:t>folosință</w:t>
            </w:r>
          </w:p>
        </w:tc>
        <w:tc>
          <w:tcPr>
            <w:tcW w:w="1894" w:type="dxa"/>
          </w:tcPr>
          <w:p w14:paraId="198ED367" w14:textId="77777777" w:rsidR="00782E72" w:rsidRPr="002F1834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/>
                <w:b/>
                <w:bCs/>
                <w:sz w:val="28"/>
                <w:szCs w:val="28"/>
              </w:rPr>
              <w:t>Suprafața (mp)</w:t>
            </w:r>
          </w:p>
        </w:tc>
        <w:tc>
          <w:tcPr>
            <w:tcW w:w="1849" w:type="dxa"/>
          </w:tcPr>
          <w:p w14:paraId="1750CC98" w14:textId="77777777" w:rsidR="00782E72" w:rsidRPr="002F1834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/>
                <w:b/>
                <w:bCs/>
                <w:sz w:val="28"/>
                <w:szCs w:val="28"/>
              </w:rPr>
              <w:t>Tarla</w:t>
            </w:r>
          </w:p>
        </w:tc>
        <w:tc>
          <w:tcPr>
            <w:tcW w:w="1873" w:type="dxa"/>
          </w:tcPr>
          <w:p w14:paraId="11C5A336" w14:textId="77777777" w:rsidR="00782E72" w:rsidRPr="002F1834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/>
                <w:b/>
                <w:bCs/>
                <w:sz w:val="28"/>
                <w:szCs w:val="28"/>
              </w:rPr>
              <w:t>Parcelă</w:t>
            </w:r>
          </w:p>
        </w:tc>
      </w:tr>
      <w:tr w:rsidR="00782E72" w:rsidRPr="002741B5" w14:paraId="59514299" w14:textId="77777777" w:rsidTr="00E25DE4">
        <w:tc>
          <w:tcPr>
            <w:tcW w:w="702" w:type="dxa"/>
          </w:tcPr>
          <w:p w14:paraId="02F65C60" w14:textId="77777777" w:rsidR="00782E72" w:rsidRPr="002741B5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40428EF0" w14:textId="77777777" w:rsidR="00782E72" w:rsidRPr="002741B5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Pășune</w:t>
            </w:r>
          </w:p>
        </w:tc>
        <w:tc>
          <w:tcPr>
            <w:tcW w:w="1894" w:type="dxa"/>
          </w:tcPr>
          <w:p w14:paraId="547272A4" w14:textId="77777777" w:rsidR="00782E72" w:rsidRPr="002741B5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14.710</w:t>
            </w:r>
          </w:p>
        </w:tc>
        <w:tc>
          <w:tcPr>
            <w:tcW w:w="1849" w:type="dxa"/>
          </w:tcPr>
          <w:p w14:paraId="45A4EC2C" w14:textId="77777777" w:rsidR="00782E72" w:rsidRPr="002741B5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73" w:type="dxa"/>
          </w:tcPr>
          <w:p w14:paraId="630531B8" w14:textId="77777777" w:rsidR="00782E72" w:rsidRPr="002741B5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426</w:t>
            </w:r>
          </w:p>
        </w:tc>
      </w:tr>
    </w:tbl>
    <w:p w14:paraId="34D1856D" w14:textId="77777777" w:rsidR="00782E72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p w14:paraId="64F873B3" w14:textId="77777777" w:rsidR="00782E72" w:rsidRPr="00083C13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p w14:paraId="2A7B7BD9" w14:textId="77777777" w:rsidR="00782E72" w:rsidRPr="00083C13" w:rsidRDefault="00782E72" w:rsidP="00782E72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</w:rPr>
      </w:pPr>
      <w:r w:rsidRPr="00083C13">
        <w:rPr>
          <w:rFonts w:ascii="Times New Roman" w:hAnsi="Times New Roman"/>
          <w:b/>
          <w:bCs/>
          <w:sz w:val="28"/>
          <w:szCs w:val="28"/>
        </w:rPr>
        <w:t>Președintele</w:t>
      </w:r>
    </w:p>
    <w:p w14:paraId="5E4AFF82" w14:textId="2E76CEA7" w:rsidR="00782E72" w:rsidRPr="00083C13" w:rsidRDefault="00782E72" w:rsidP="00782E72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</w:rPr>
      </w:pPr>
      <w:r w:rsidRPr="00083C13">
        <w:rPr>
          <w:rFonts w:ascii="Times New Roman" w:hAnsi="Times New Roman"/>
          <w:b/>
          <w:bCs/>
          <w:sz w:val="28"/>
          <w:szCs w:val="28"/>
        </w:rPr>
        <w:t>Consiliului Județean Vrancea</w:t>
      </w:r>
    </w:p>
    <w:p w14:paraId="7E390998" w14:textId="61F7A024" w:rsidR="00782E72" w:rsidRPr="00083C13" w:rsidRDefault="00782E72" w:rsidP="00782E72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</w:rPr>
      </w:pPr>
      <w:r w:rsidRPr="00083C13">
        <w:rPr>
          <w:rFonts w:ascii="Times New Roman" w:hAnsi="Times New Roman"/>
          <w:b/>
          <w:bCs/>
          <w:sz w:val="28"/>
          <w:szCs w:val="28"/>
        </w:rPr>
        <w:t xml:space="preserve">Nicușor </w:t>
      </w:r>
      <w:proofErr w:type="spellStart"/>
      <w:r w:rsidRPr="00083C13">
        <w:rPr>
          <w:rFonts w:ascii="Times New Roman" w:hAnsi="Times New Roman"/>
          <w:b/>
          <w:bCs/>
          <w:sz w:val="28"/>
          <w:szCs w:val="28"/>
        </w:rPr>
        <w:t>H</w:t>
      </w:r>
      <w:r w:rsidR="00DE1D07">
        <w:rPr>
          <w:rFonts w:ascii="Times New Roman" w:hAnsi="Times New Roman"/>
          <w:b/>
          <w:bCs/>
          <w:sz w:val="28"/>
          <w:szCs w:val="28"/>
        </w:rPr>
        <w:t>ALICI</w:t>
      </w:r>
      <w:proofErr w:type="spellEnd"/>
    </w:p>
    <w:p w14:paraId="6D321795" w14:textId="77777777" w:rsidR="00782E72" w:rsidRDefault="00782E72" w:rsidP="00782E72">
      <w:pPr>
        <w:pStyle w:val="Frspaiere"/>
        <w:rPr>
          <w:rFonts w:ascii="Times New Roman" w:hAnsi="Times New Roman"/>
          <w:b/>
          <w:bCs/>
          <w:sz w:val="28"/>
          <w:szCs w:val="28"/>
        </w:rPr>
      </w:pPr>
      <w:r w:rsidRPr="00083C1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</w:t>
      </w:r>
    </w:p>
    <w:p w14:paraId="6D20D01F" w14:textId="77777777" w:rsidR="00DE1D07" w:rsidRDefault="00DE1D07" w:rsidP="00DE1D07">
      <w:pPr>
        <w:pStyle w:val="Frspaiere"/>
        <w:rPr>
          <w:rFonts w:ascii="Times New Roman" w:hAnsi="Times New Roman"/>
          <w:b/>
          <w:bCs/>
          <w:sz w:val="28"/>
          <w:szCs w:val="28"/>
        </w:rPr>
      </w:pPr>
    </w:p>
    <w:p w14:paraId="14DBAB75" w14:textId="0A29B6E1" w:rsidR="00782E72" w:rsidRPr="00083C13" w:rsidRDefault="00DE1D07" w:rsidP="00DE1D07">
      <w:pPr>
        <w:pStyle w:val="Frspaier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="00782E72" w:rsidRPr="00083C13">
        <w:rPr>
          <w:rFonts w:ascii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 xml:space="preserve">Contrasemnează, </w:t>
      </w:r>
      <w:r w:rsidR="00782E72" w:rsidRPr="00083C1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14:paraId="4A4D67CB" w14:textId="4242F25B" w:rsidR="00782E72" w:rsidRPr="00083C13" w:rsidRDefault="00782E72" w:rsidP="00782E72">
      <w:pPr>
        <w:pStyle w:val="Frspaiere"/>
        <w:rPr>
          <w:rFonts w:ascii="Times New Roman" w:hAnsi="Times New Roman"/>
          <w:b/>
          <w:bCs/>
          <w:sz w:val="28"/>
          <w:szCs w:val="28"/>
        </w:rPr>
      </w:pPr>
      <w:r w:rsidRPr="00083C1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  <w:r w:rsidRPr="00083C13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DE1D07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Pr="00083C13">
        <w:rPr>
          <w:rFonts w:ascii="Times New Roman" w:hAnsi="Times New Roman"/>
          <w:b/>
          <w:bCs/>
          <w:sz w:val="28"/>
          <w:szCs w:val="28"/>
        </w:rPr>
        <w:t xml:space="preserve">    Secretar general al județului                                                                                                                 </w:t>
      </w:r>
    </w:p>
    <w:p w14:paraId="1693AABE" w14:textId="77777777" w:rsidR="00782E72" w:rsidRDefault="00782E72" w:rsidP="00782E72">
      <w:pPr>
        <w:pStyle w:val="Frspaiere"/>
        <w:rPr>
          <w:rFonts w:ascii="Times New Roman" w:hAnsi="Times New Roman"/>
          <w:b/>
          <w:bCs/>
          <w:sz w:val="28"/>
          <w:szCs w:val="28"/>
        </w:rPr>
      </w:pPr>
      <w:r w:rsidRPr="00083C1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</w:t>
      </w:r>
      <w:r w:rsidRPr="00083C13">
        <w:rPr>
          <w:rFonts w:ascii="Times New Roman" w:hAnsi="Times New Roman"/>
          <w:b/>
          <w:bCs/>
          <w:sz w:val="28"/>
          <w:szCs w:val="28"/>
        </w:rPr>
        <w:t xml:space="preserve"> Raluca </w:t>
      </w:r>
      <w:r>
        <w:rPr>
          <w:rFonts w:ascii="Times New Roman" w:hAnsi="Times New Roman"/>
          <w:b/>
          <w:bCs/>
          <w:sz w:val="28"/>
          <w:szCs w:val="28"/>
        </w:rPr>
        <w:t>Dan</w:t>
      </w:r>
    </w:p>
    <w:p w14:paraId="3A0A0641" w14:textId="77777777" w:rsidR="00782E72" w:rsidRDefault="00782E72" w:rsidP="00782E72">
      <w:pPr>
        <w:pStyle w:val="Frspaiere"/>
        <w:rPr>
          <w:rFonts w:ascii="Times New Roman" w:hAnsi="Times New Roman"/>
          <w:b/>
          <w:bCs/>
          <w:sz w:val="28"/>
          <w:szCs w:val="28"/>
        </w:rPr>
      </w:pPr>
    </w:p>
    <w:p w14:paraId="2D9EAD2D" w14:textId="77777777" w:rsidR="00782E72" w:rsidRDefault="00782E72" w:rsidP="00782E72">
      <w:pPr>
        <w:pStyle w:val="Frspaiere"/>
        <w:rPr>
          <w:rFonts w:ascii="Times New Roman" w:hAnsi="Times New Roman"/>
          <w:b/>
          <w:bCs/>
          <w:sz w:val="28"/>
          <w:szCs w:val="28"/>
        </w:rPr>
      </w:pPr>
    </w:p>
    <w:p w14:paraId="5660EE53" w14:textId="77777777" w:rsidR="00DE1D07" w:rsidRDefault="00DE1D07" w:rsidP="00782E72">
      <w:pPr>
        <w:pStyle w:val="Frspaiere"/>
        <w:rPr>
          <w:rFonts w:ascii="Times New Roman" w:hAnsi="Times New Roman"/>
          <w:b/>
          <w:bCs/>
          <w:sz w:val="28"/>
          <w:szCs w:val="28"/>
        </w:rPr>
      </w:pPr>
    </w:p>
    <w:p w14:paraId="288D7EFF" w14:textId="77777777" w:rsidR="00DE1D07" w:rsidRDefault="00DE1D07" w:rsidP="00782E72">
      <w:pPr>
        <w:pStyle w:val="Frspaiere"/>
        <w:rPr>
          <w:rFonts w:ascii="Times New Roman" w:hAnsi="Times New Roman"/>
          <w:b/>
          <w:bCs/>
          <w:sz w:val="28"/>
          <w:szCs w:val="28"/>
        </w:rPr>
      </w:pPr>
    </w:p>
    <w:p w14:paraId="606ED4E3" w14:textId="77777777" w:rsidR="00DE1D07" w:rsidRDefault="00DE1D07" w:rsidP="00782E72">
      <w:pPr>
        <w:pStyle w:val="Frspaiere"/>
        <w:rPr>
          <w:rFonts w:ascii="Times New Roman" w:hAnsi="Times New Roman"/>
          <w:b/>
          <w:bCs/>
          <w:sz w:val="28"/>
          <w:szCs w:val="28"/>
        </w:rPr>
      </w:pPr>
    </w:p>
    <w:p w14:paraId="3B666EB7" w14:textId="77777777" w:rsidR="00782E72" w:rsidRDefault="00782E72" w:rsidP="00782E72">
      <w:pPr>
        <w:pStyle w:val="Frspaiere"/>
        <w:rPr>
          <w:rFonts w:ascii="Times New Roman" w:hAnsi="Times New Roman"/>
          <w:b/>
          <w:bCs/>
          <w:sz w:val="28"/>
          <w:szCs w:val="28"/>
        </w:rPr>
      </w:pPr>
    </w:p>
    <w:p w14:paraId="63B23460" w14:textId="18DBD965" w:rsidR="00782E72" w:rsidRPr="004B6596" w:rsidRDefault="00782E72" w:rsidP="00782E72">
      <w:pPr>
        <w:pStyle w:val="Frspaiere"/>
        <w:rPr>
          <w:rFonts w:ascii="Times New Roman" w:hAnsi="Times New Roman"/>
          <w:b/>
          <w:bCs/>
          <w:sz w:val="28"/>
          <w:szCs w:val="28"/>
        </w:rPr>
      </w:pPr>
      <w:r w:rsidRPr="004B6596">
        <w:rPr>
          <w:rFonts w:ascii="Times New Roman" w:hAnsi="Times New Roman"/>
          <w:b/>
          <w:bCs/>
          <w:sz w:val="28"/>
          <w:szCs w:val="28"/>
        </w:rPr>
        <w:t>ROMÂNIA</w:t>
      </w:r>
      <w:r w:rsidRPr="004B6596">
        <w:rPr>
          <w:rFonts w:ascii="Times New Roman" w:hAnsi="Times New Roman"/>
          <w:b/>
          <w:bCs/>
          <w:sz w:val="28"/>
          <w:szCs w:val="28"/>
        </w:rPr>
        <w:tab/>
      </w:r>
      <w:r w:rsidRPr="004B6596">
        <w:rPr>
          <w:rFonts w:ascii="Times New Roman" w:hAnsi="Times New Roman"/>
          <w:b/>
          <w:bCs/>
          <w:sz w:val="28"/>
          <w:szCs w:val="28"/>
        </w:rPr>
        <w:tab/>
      </w:r>
      <w:r w:rsidRPr="004B6596">
        <w:rPr>
          <w:rFonts w:ascii="Times New Roman" w:hAnsi="Times New Roman"/>
          <w:b/>
          <w:bCs/>
          <w:sz w:val="28"/>
          <w:szCs w:val="28"/>
        </w:rPr>
        <w:tab/>
      </w:r>
      <w:r w:rsidRPr="004B6596">
        <w:rPr>
          <w:rFonts w:ascii="Times New Roman" w:hAnsi="Times New Roman"/>
          <w:b/>
          <w:bCs/>
          <w:sz w:val="28"/>
          <w:szCs w:val="28"/>
        </w:rPr>
        <w:tab/>
      </w:r>
      <w:r w:rsidRPr="004B6596">
        <w:rPr>
          <w:rFonts w:ascii="Times New Roman" w:hAnsi="Times New Roman"/>
          <w:b/>
          <w:bCs/>
          <w:sz w:val="28"/>
          <w:szCs w:val="28"/>
        </w:rPr>
        <w:tab/>
      </w:r>
      <w:r w:rsidRPr="004B6596">
        <w:rPr>
          <w:rFonts w:ascii="Times New Roman" w:hAnsi="Times New Roman"/>
          <w:b/>
          <w:bCs/>
          <w:sz w:val="28"/>
          <w:szCs w:val="28"/>
        </w:rPr>
        <w:tab/>
      </w:r>
      <w:r w:rsidRPr="004B6596">
        <w:rPr>
          <w:rFonts w:ascii="Times New Roman" w:hAnsi="Times New Roman"/>
          <w:b/>
          <w:bCs/>
          <w:sz w:val="28"/>
          <w:szCs w:val="28"/>
        </w:rPr>
        <w:tab/>
      </w:r>
      <w:r w:rsidRPr="004B6596">
        <w:rPr>
          <w:rFonts w:ascii="Times New Roman" w:hAnsi="Times New Roman"/>
          <w:b/>
          <w:bCs/>
          <w:sz w:val="28"/>
          <w:szCs w:val="28"/>
        </w:rPr>
        <w:tab/>
      </w:r>
      <w:r w:rsidRPr="004B6596">
        <w:rPr>
          <w:rFonts w:ascii="Times New Roman" w:hAnsi="Times New Roman"/>
          <w:b/>
          <w:bCs/>
          <w:sz w:val="28"/>
          <w:szCs w:val="28"/>
        </w:rPr>
        <w:tab/>
        <w:t xml:space="preserve">     </w:t>
      </w:r>
    </w:p>
    <w:p w14:paraId="4690352B" w14:textId="77777777" w:rsidR="00782E72" w:rsidRPr="004B6596" w:rsidRDefault="00782E72" w:rsidP="00782E72">
      <w:pPr>
        <w:rPr>
          <w:b/>
          <w:bCs/>
          <w:sz w:val="28"/>
          <w:szCs w:val="28"/>
        </w:rPr>
      </w:pPr>
      <w:r w:rsidRPr="004B6596">
        <w:rPr>
          <w:b/>
          <w:bCs/>
          <w:sz w:val="28"/>
          <w:szCs w:val="28"/>
        </w:rPr>
        <w:t xml:space="preserve">CONSILIUL JUDEȚEAN </w:t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</w:r>
      <w:r w:rsidRPr="004B6596">
        <w:rPr>
          <w:b/>
          <w:bCs/>
          <w:sz w:val="28"/>
          <w:szCs w:val="28"/>
        </w:rPr>
        <w:tab/>
        <w:t xml:space="preserve">    Anexa nr. 2</w:t>
      </w:r>
    </w:p>
    <w:p w14:paraId="25549AD9" w14:textId="05DDE38A" w:rsidR="00782E72" w:rsidRPr="004B6596" w:rsidRDefault="00782E72" w:rsidP="00782E72">
      <w:pPr>
        <w:rPr>
          <w:b/>
          <w:bCs/>
          <w:sz w:val="28"/>
          <w:szCs w:val="28"/>
        </w:rPr>
      </w:pPr>
      <w:r w:rsidRPr="004B6596">
        <w:rPr>
          <w:b/>
          <w:bCs/>
          <w:sz w:val="28"/>
          <w:szCs w:val="28"/>
        </w:rPr>
        <w:t xml:space="preserve">JUDEȚUL VRANCEA                                                </w:t>
      </w:r>
      <w:r w:rsidR="004B6596">
        <w:rPr>
          <w:b/>
          <w:bCs/>
          <w:sz w:val="28"/>
          <w:szCs w:val="28"/>
        </w:rPr>
        <w:t>l</w:t>
      </w:r>
      <w:r w:rsidRPr="004B6596">
        <w:rPr>
          <w:b/>
          <w:bCs/>
          <w:sz w:val="28"/>
          <w:szCs w:val="28"/>
        </w:rPr>
        <w:t>a Hotărârea nr.</w:t>
      </w:r>
      <w:r w:rsidR="004B6596">
        <w:rPr>
          <w:b/>
          <w:bCs/>
          <w:sz w:val="28"/>
          <w:szCs w:val="28"/>
        </w:rPr>
        <w:t>186/23.09.2025</w:t>
      </w:r>
    </w:p>
    <w:p w14:paraId="39C543B6" w14:textId="77777777" w:rsidR="00782E72" w:rsidRPr="00A023D5" w:rsidRDefault="00782E72" w:rsidP="00782E72">
      <w:pPr>
        <w:rPr>
          <w:b/>
          <w:bCs/>
          <w:sz w:val="26"/>
          <w:szCs w:val="26"/>
        </w:rPr>
      </w:pPr>
      <w:r w:rsidRPr="002F1834">
        <w:rPr>
          <w:b/>
          <w:bCs/>
          <w:sz w:val="26"/>
          <w:szCs w:val="26"/>
        </w:rPr>
        <w:t xml:space="preserve">                                                                                                   </w:t>
      </w:r>
    </w:p>
    <w:p w14:paraId="5FC35E87" w14:textId="77777777" w:rsidR="00782E72" w:rsidRDefault="00782E72" w:rsidP="00782E72">
      <w:pPr>
        <w:jc w:val="center"/>
        <w:rPr>
          <w:b/>
          <w:bCs/>
          <w:sz w:val="26"/>
          <w:szCs w:val="26"/>
        </w:rPr>
      </w:pPr>
      <w:r w:rsidRPr="002F1834">
        <w:rPr>
          <w:b/>
          <w:bCs/>
          <w:sz w:val="26"/>
          <w:szCs w:val="26"/>
        </w:rPr>
        <w:t xml:space="preserve">TERENUL ÎN SUPRAFAȚĂ DE </w:t>
      </w:r>
      <w:r>
        <w:rPr>
          <w:b/>
          <w:bCs/>
          <w:sz w:val="26"/>
          <w:szCs w:val="26"/>
        </w:rPr>
        <w:t>159.431</w:t>
      </w:r>
      <w:r w:rsidRPr="002F1834">
        <w:rPr>
          <w:b/>
          <w:bCs/>
          <w:sz w:val="26"/>
          <w:szCs w:val="26"/>
        </w:rPr>
        <w:t xml:space="preserve"> mp</w:t>
      </w:r>
    </w:p>
    <w:p w14:paraId="650E50D6" w14:textId="77777777" w:rsidR="00782E72" w:rsidRPr="002F1834" w:rsidRDefault="00782E72" w:rsidP="00782E72">
      <w:pPr>
        <w:jc w:val="center"/>
        <w:rPr>
          <w:b/>
          <w:bCs/>
          <w:sz w:val="26"/>
          <w:szCs w:val="26"/>
        </w:rPr>
      </w:pPr>
      <w:r w:rsidRPr="002F1834">
        <w:rPr>
          <w:b/>
          <w:bCs/>
          <w:sz w:val="26"/>
          <w:szCs w:val="26"/>
        </w:rPr>
        <w:t xml:space="preserve"> IDENTIFICAT ÎN C.F. </w:t>
      </w:r>
      <w:r>
        <w:rPr>
          <w:b/>
          <w:bCs/>
          <w:sz w:val="26"/>
          <w:szCs w:val="26"/>
        </w:rPr>
        <w:t>56219 MĂRĂȘEȘTI</w:t>
      </w:r>
    </w:p>
    <w:p w14:paraId="713FFBE1" w14:textId="66EAADFB" w:rsidR="00782E72" w:rsidRPr="002F1834" w:rsidRDefault="00782E72" w:rsidP="00782E7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CARE SE PREIA</w:t>
      </w:r>
      <w:r w:rsidRPr="002F1834">
        <w:rPr>
          <w:b/>
          <w:bCs/>
          <w:sz w:val="26"/>
          <w:szCs w:val="26"/>
        </w:rPr>
        <w:t xml:space="preserve"> DIN DOMENIUL PUBLIC AL ORAȘULUI MĂRĂȘEȘTI ÎN DOMENIUL PUBLIC AL JUDEȚULUI VRANCEA</w:t>
      </w:r>
    </w:p>
    <w:p w14:paraId="3EAED449" w14:textId="77777777" w:rsidR="00782E72" w:rsidRDefault="00782E72" w:rsidP="00782E72">
      <w:pPr>
        <w:jc w:val="both"/>
        <w:rPr>
          <w:sz w:val="28"/>
          <w:szCs w:val="28"/>
        </w:rPr>
      </w:pPr>
    </w:p>
    <w:p w14:paraId="5412BD93" w14:textId="77777777" w:rsidR="00782E72" w:rsidRDefault="00782E72" w:rsidP="00782E72">
      <w:pPr>
        <w:jc w:val="both"/>
        <w:rPr>
          <w:sz w:val="28"/>
          <w:szCs w:val="28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285ADF8" wp14:editId="2D6FB4C6">
            <wp:extent cx="6029325" cy="3343275"/>
            <wp:effectExtent l="0" t="0" r="9525" b="9525"/>
            <wp:docPr id="665" name="Picture 665" descr="A map of a building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" name="Picture 665" descr="A map of a building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9936" cy="334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F8E0F" w14:textId="77777777" w:rsidR="00782E72" w:rsidRPr="00C560B4" w:rsidRDefault="00782E72" w:rsidP="00782E72">
      <w:pPr>
        <w:jc w:val="both"/>
        <w:rPr>
          <w:sz w:val="28"/>
          <w:szCs w:val="28"/>
        </w:rPr>
      </w:pPr>
    </w:p>
    <w:p w14:paraId="7FF9D799" w14:textId="77777777" w:rsidR="00782E72" w:rsidRDefault="00782E72" w:rsidP="00782E72">
      <w:pPr>
        <w:pStyle w:val="Frspaiere"/>
        <w:rPr>
          <w:rFonts w:ascii="Times New Roman" w:hAnsi="Times New Roman"/>
          <w:sz w:val="28"/>
          <w:szCs w:val="28"/>
        </w:rPr>
      </w:pPr>
    </w:p>
    <w:tbl>
      <w:tblPr>
        <w:tblStyle w:val="Tabelgril"/>
        <w:tblpPr w:leftFromText="180" w:rightFromText="180" w:vertAnchor="page" w:horzAnchor="margin" w:tblpXSpec="center" w:tblpY="9646"/>
        <w:tblW w:w="0" w:type="auto"/>
        <w:tblLook w:val="04A0" w:firstRow="1" w:lastRow="0" w:firstColumn="1" w:lastColumn="0" w:noHBand="0" w:noVBand="1"/>
      </w:tblPr>
      <w:tblGrid>
        <w:gridCol w:w="702"/>
        <w:gridCol w:w="3032"/>
        <w:gridCol w:w="1894"/>
        <w:gridCol w:w="1849"/>
        <w:gridCol w:w="1873"/>
      </w:tblGrid>
      <w:tr w:rsidR="00782E72" w:rsidRPr="002741B5" w14:paraId="529EA20E" w14:textId="77777777" w:rsidTr="00E25DE4">
        <w:tc>
          <w:tcPr>
            <w:tcW w:w="702" w:type="dxa"/>
          </w:tcPr>
          <w:p w14:paraId="2ED0F60E" w14:textId="77777777" w:rsidR="00782E72" w:rsidRPr="002F1834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/>
                <w:b/>
                <w:bCs/>
                <w:sz w:val="28"/>
                <w:szCs w:val="28"/>
              </w:rPr>
              <w:t>Nr.</w:t>
            </w:r>
          </w:p>
          <w:p w14:paraId="217C391A" w14:textId="77777777" w:rsidR="00782E72" w:rsidRPr="002F1834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/>
                <w:b/>
                <w:bCs/>
                <w:sz w:val="28"/>
                <w:szCs w:val="28"/>
              </w:rPr>
              <w:t>crt.</w:t>
            </w:r>
          </w:p>
        </w:tc>
        <w:tc>
          <w:tcPr>
            <w:tcW w:w="3032" w:type="dxa"/>
          </w:tcPr>
          <w:p w14:paraId="35A74EE5" w14:textId="77777777" w:rsidR="00782E72" w:rsidRPr="002F1834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/>
                <w:b/>
                <w:bCs/>
                <w:sz w:val="28"/>
                <w:szCs w:val="28"/>
              </w:rPr>
              <w:t>Categorie</w:t>
            </w:r>
          </w:p>
          <w:p w14:paraId="6E8A86B9" w14:textId="77777777" w:rsidR="00782E72" w:rsidRPr="002F1834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/>
                <w:b/>
                <w:bCs/>
                <w:sz w:val="28"/>
                <w:szCs w:val="28"/>
              </w:rPr>
              <w:t>folosință</w:t>
            </w:r>
          </w:p>
        </w:tc>
        <w:tc>
          <w:tcPr>
            <w:tcW w:w="1894" w:type="dxa"/>
          </w:tcPr>
          <w:p w14:paraId="535F57C0" w14:textId="77777777" w:rsidR="00782E72" w:rsidRPr="002F1834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/>
                <w:b/>
                <w:bCs/>
                <w:sz w:val="28"/>
                <w:szCs w:val="28"/>
              </w:rPr>
              <w:t>Suprafața (mp)</w:t>
            </w:r>
          </w:p>
        </w:tc>
        <w:tc>
          <w:tcPr>
            <w:tcW w:w="1849" w:type="dxa"/>
          </w:tcPr>
          <w:p w14:paraId="0BB63400" w14:textId="77777777" w:rsidR="00782E72" w:rsidRPr="002F1834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/>
                <w:b/>
                <w:bCs/>
                <w:sz w:val="28"/>
                <w:szCs w:val="28"/>
              </w:rPr>
              <w:t>Tarla</w:t>
            </w:r>
          </w:p>
        </w:tc>
        <w:tc>
          <w:tcPr>
            <w:tcW w:w="1873" w:type="dxa"/>
          </w:tcPr>
          <w:p w14:paraId="67F58FE8" w14:textId="77777777" w:rsidR="00782E72" w:rsidRPr="002F1834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/>
                <w:b/>
                <w:bCs/>
                <w:sz w:val="28"/>
                <w:szCs w:val="28"/>
              </w:rPr>
              <w:t>Parcelă</w:t>
            </w:r>
          </w:p>
        </w:tc>
      </w:tr>
      <w:tr w:rsidR="00782E72" w:rsidRPr="002741B5" w14:paraId="565CD364" w14:textId="77777777" w:rsidTr="00E25DE4">
        <w:tc>
          <w:tcPr>
            <w:tcW w:w="702" w:type="dxa"/>
          </w:tcPr>
          <w:p w14:paraId="2ABBC6B5" w14:textId="77777777" w:rsidR="00782E72" w:rsidRPr="002741B5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14:paraId="00C2DC82" w14:textId="77777777" w:rsidR="00782E72" w:rsidRPr="002741B5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Pășune</w:t>
            </w:r>
          </w:p>
        </w:tc>
        <w:tc>
          <w:tcPr>
            <w:tcW w:w="1894" w:type="dxa"/>
          </w:tcPr>
          <w:p w14:paraId="4E921708" w14:textId="77777777" w:rsidR="00782E72" w:rsidRPr="002741B5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102.396</w:t>
            </w:r>
          </w:p>
        </w:tc>
        <w:tc>
          <w:tcPr>
            <w:tcW w:w="1849" w:type="dxa"/>
          </w:tcPr>
          <w:p w14:paraId="558A6366" w14:textId="77777777" w:rsidR="00782E72" w:rsidRPr="002741B5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81/1</w:t>
            </w:r>
          </w:p>
        </w:tc>
        <w:tc>
          <w:tcPr>
            <w:tcW w:w="1873" w:type="dxa"/>
          </w:tcPr>
          <w:p w14:paraId="39142F06" w14:textId="77777777" w:rsidR="00782E72" w:rsidRPr="002741B5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426/2</w:t>
            </w:r>
          </w:p>
        </w:tc>
      </w:tr>
      <w:tr w:rsidR="00782E72" w:rsidRPr="002741B5" w14:paraId="0B587496" w14:textId="77777777" w:rsidTr="00E25DE4">
        <w:tc>
          <w:tcPr>
            <w:tcW w:w="702" w:type="dxa"/>
          </w:tcPr>
          <w:p w14:paraId="422697D8" w14:textId="77777777" w:rsidR="00782E72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2" w:type="dxa"/>
          </w:tcPr>
          <w:p w14:paraId="5D9BFE40" w14:textId="77777777" w:rsidR="00782E72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Ape curgătoare</w:t>
            </w:r>
          </w:p>
        </w:tc>
        <w:tc>
          <w:tcPr>
            <w:tcW w:w="1894" w:type="dxa"/>
          </w:tcPr>
          <w:p w14:paraId="4475D3B6" w14:textId="77777777" w:rsidR="00782E72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1.571</w:t>
            </w:r>
          </w:p>
        </w:tc>
        <w:tc>
          <w:tcPr>
            <w:tcW w:w="1849" w:type="dxa"/>
          </w:tcPr>
          <w:p w14:paraId="7747CD9F" w14:textId="77777777" w:rsidR="00782E72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81/1</w:t>
            </w:r>
          </w:p>
        </w:tc>
        <w:tc>
          <w:tcPr>
            <w:tcW w:w="1873" w:type="dxa"/>
          </w:tcPr>
          <w:p w14:paraId="18A84B2B" w14:textId="77777777" w:rsidR="00782E72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</w:tr>
      <w:tr w:rsidR="00782E72" w:rsidRPr="002741B5" w14:paraId="4B9B40AB" w14:textId="77777777" w:rsidTr="00E25DE4">
        <w:tc>
          <w:tcPr>
            <w:tcW w:w="702" w:type="dxa"/>
          </w:tcPr>
          <w:p w14:paraId="5B7D484D" w14:textId="77777777" w:rsidR="00782E72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32" w:type="dxa"/>
          </w:tcPr>
          <w:p w14:paraId="704B9972" w14:textId="77777777" w:rsidR="00782E72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Pășune</w:t>
            </w:r>
          </w:p>
        </w:tc>
        <w:tc>
          <w:tcPr>
            <w:tcW w:w="1894" w:type="dxa"/>
          </w:tcPr>
          <w:p w14:paraId="1F4AA4B3" w14:textId="77777777" w:rsidR="00782E72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53.578</w:t>
            </w:r>
          </w:p>
        </w:tc>
        <w:tc>
          <w:tcPr>
            <w:tcW w:w="1849" w:type="dxa"/>
          </w:tcPr>
          <w:p w14:paraId="0D9D2B4A" w14:textId="77777777" w:rsidR="00782E72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81/1</w:t>
            </w:r>
          </w:p>
        </w:tc>
        <w:tc>
          <w:tcPr>
            <w:tcW w:w="1873" w:type="dxa"/>
          </w:tcPr>
          <w:p w14:paraId="61927B90" w14:textId="77777777" w:rsidR="00782E72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426/2</w:t>
            </w:r>
          </w:p>
        </w:tc>
      </w:tr>
      <w:tr w:rsidR="00782E72" w:rsidRPr="002741B5" w14:paraId="335A3A23" w14:textId="77777777" w:rsidTr="00E25DE4">
        <w:tc>
          <w:tcPr>
            <w:tcW w:w="702" w:type="dxa"/>
          </w:tcPr>
          <w:p w14:paraId="1E0CB58B" w14:textId="77777777" w:rsidR="00782E72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14:paraId="689D4BAB" w14:textId="77777777" w:rsidR="00782E72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Curți construcții</w:t>
            </w:r>
          </w:p>
        </w:tc>
        <w:tc>
          <w:tcPr>
            <w:tcW w:w="1894" w:type="dxa"/>
          </w:tcPr>
          <w:p w14:paraId="756CC578" w14:textId="77777777" w:rsidR="00782E72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1.886</w:t>
            </w:r>
          </w:p>
        </w:tc>
        <w:tc>
          <w:tcPr>
            <w:tcW w:w="1849" w:type="dxa"/>
          </w:tcPr>
          <w:p w14:paraId="68E09170" w14:textId="77777777" w:rsidR="00782E72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81/1</w:t>
            </w:r>
          </w:p>
        </w:tc>
        <w:tc>
          <w:tcPr>
            <w:tcW w:w="1873" w:type="dxa"/>
          </w:tcPr>
          <w:p w14:paraId="0A3877D7" w14:textId="77777777" w:rsidR="00782E72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426/2</w:t>
            </w:r>
          </w:p>
        </w:tc>
      </w:tr>
    </w:tbl>
    <w:p w14:paraId="10B89FB6" w14:textId="77777777" w:rsidR="00782E72" w:rsidRDefault="00782E72" w:rsidP="00782E72">
      <w:pPr>
        <w:pStyle w:val="Frspaiere"/>
        <w:rPr>
          <w:rFonts w:ascii="Times New Roman" w:hAnsi="Times New Roman"/>
          <w:b/>
          <w:bCs/>
          <w:sz w:val="26"/>
          <w:szCs w:val="26"/>
        </w:rPr>
      </w:pPr>
    </w:p>
    <w:p w14:paraId="15D3C91C" w14:textId="77777777" w:rsidR="00782E72" w:rsidRPr="002C72C5" w:rsidRDefault="00782E72" w:rsidP="00782E72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D6EF4A" w14:textId="77777777" w:rsidR="00782E72" w:rsidRPr="002C72C5" w:rsidRDefault="00782E72" w:rsidP="00782E72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2C5">
        <w:rPr>
          <w:rFonts w:ascii="Times New Roman" w:hAnsi="Times New Roman"/>
          <w:b/>
          <w:bCs/>
          <w:sz w:val="28"/>
          <w:szCs w:val="28"/>
        </w:rPr>
        <w:t>Președintele</w:t>
      </w:r>
    </w:p>
    <w:p w14:paraId="68A6EBF5" w14:textId="1E85DA10" w:rsidR="00782E72" w:rsidRPr="002C72C5" w:rsidRDefault="00782E72" w:rsidP="00782E72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2C5">
        <w:rPr>
          <w:rFonts w:ascii="Times New Roman" w:hAnsi="Times New Roman"/>
          <w:b/>
          <w:bCs/>
          <w:sz w:val="28"/>
          <w:szCs w:val="28"/>
        </w:rPr>
        <w:t>Consiliului Județean Vrancea</w:t>
      </w:r>
    </w:p>
    <w:p w14:paraId="66B6FC6E" w14:textId="2DDADEE7" w:rsidR="00782E72" w:rsidRPr="002C72C5" w:rsidRDefault="00782E72" w:rsidP="00782E72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2C5">
        <w:rPr>
          <w:rFonts w:ascii="Times New Roman" w:hAnsi="Times New Roman"/>
          <w:b/>
          <w:bCs/>
          <w:sz w:val="28"/>
          <w:szCs w:val="28"/>
        </w:rPr>
        <w:t xml:space="preserve">Nicușor </w:t>
      </w:r>
      <w:proofErr w:type="spellStart"/>
      <w:r w:rsidRPr="002C72C5">
        <w:rPr>
          <w:rFonts w:ascii="Times New Roman" w:hAnsi="Times New Roman"/>
          <w:b/>
          <w:bCs/>
          <w:sz w:val="28"/>
          <w:szCs w:val="28"/>
        </w:rPr>
        <w:t>H</w:t>
      </w:r>
      <w:r w:rsidR="002C72C5">
        <w:rPr>
          <w:rFonts w:ascii="Times New Roman" w:hAnsi="Times New Roman"/>
          <w:b/>
          <w:bCs/>
          <w:sz w:val="28"/>
          <w:szCs w:val="28"/>
        </w:rPr>
        <w:t>ALICI</w:t>
      </w:r>
      <w:proofErr w:type="spellEnd"/>
    </w:p>
    <w:p w14:paraId="14FEED6B" w14:textId="77777777" w:rsidR="00782E72" w:rsidRPr="002C72C5" w:rsidRDefault="00782E72" w:rsidP="00782E72">
      <w:pPr>
        <w:pStyle w:val="Frspaiere"/>
        <w:ind w:left="6480" w:firstLine="720"/>
        <w:rPr>
          <w:rFonts w:ascii="Times New Roman" w:hAnsi="Times New Roman"/>
          <w:b/>
          <w:bCs/>
          <w:sz w:val="28"/>
          <w:szCs w:val="28"/>
        </w:rPr>
      </w:pPr>
      <w:r w:rsidRPr="002C72C5"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14:paraId="3C3D4CE2" w14:textId="6999EB5C" w:rsidR="00782E72" w:rsidRPr="002C72C5" w:rsidRDefault="002C72C5" w:rsidP="002C72C5">
      <w:pPr>
        <w:pStyle w:val="Frspaier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 w:rsidR="00782E72" w:rsidRPr="002C72C5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Contrasemnează, </w:t>
      </w:r>
    </w:p>
    <w:p w14:paraId="16BB5C09" w14:textId="31D4E4D8" w:rsidR="00782E72" w:rsidRPr="002C72C5" w:rsidRDefault="00782E72" w:rsidP="00782E72">
      <w:pPr>
        <w:pStyle w:val="Frspaiere"/>
        <w:rPr>
          <w:rFonts w:ascii="Times New Roman" w:hAnsi="Times New Roman"/>
          <w:b/>
          <w:bCs/>
          <w:sz w:val="28"/>
          <w:szCs w:val="28"/>
        </w:rPr>
      </w:pPr>
      <w:r w:rsidRPr="002C72C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</w:t>
      </w:r>
      <w:r w:rsidRPr="002C72C5">
        <w:rPr>
          <w:rFonts w:ascii="Times New Roman" w:hAnsi="Times New Roman"/>
          <w:b/>
          <w:bCs/>
          <w:sz w:val="28"/>
          <w:szCs w:val="28"/>
        </w:rPr>
        <w:tab/>
      </w:r>
      <w:r w:rsidRPr="002C72C5">
        <w:rPr>
          <w:rFonts w:ascii="Times New Roman" w:hAnsi="Times New Roman"/>
          <w:b/>
          <w:bCs/>
          <w:sz w:val="28"/>
          <w:szCs w:val="28"/>
        </w:rPr>
        <w:tab/>
      </w:r>
      <w:r w:rsidRPr="002C72C5">
        <w:rPr>
          <w:rFonts w:ascii="Times New Roman" w:hAnsi="Times New Roman"/>
          <w:b/>
          <w:bCs/>
          <w:sz w:val="28"/>
          <w:szCs w:val="28"/>
        </w:rPr>
        <w:tab/>
        <w:t xml:space="preserve">                </w:t>
      </w:r>
      <w:r w:rsidR="002C72C5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2C72C5">
        <w:rPr>
          <w:rFonts w:ascii="Times New Roman" w:hAnsi="Times New Roman"/>
          <w:b/>
          <w:bCs/>
          <w:sz w:val="28"/>
          <w:szCs w:val="28"/>
        </w:rPr>
        <w:t xml:space="preserve"> Secretar general al județului                                                                                                                 </w:t>
      </w:r>
    </w:p>
    <w:p w14:paraId="2CC68842" w14:textId="6DA97A3A" w:rsidR="00782E72" w:rsidRPr="002C72C5" w:rsidRDefault="00782E72" w:rsidP="00782E72">
      <w:pPr>
        <w:pStyle w:val="Frspaiere"/>
        <w:rPr>
          <w:rFonts w:ascii="Times New Roman" w:hAnsi="Times New Roman"/>
          <w:b/>
          <w:bCs/>
          <w:sz w:val="28"/>
          <w:szCs w:val="28"/>
        </w:rPr>
      </w:pPr>
      <w:r w:rsidRPr="002C72C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Pr="002C72C5">
        <w:rPr>
          <w:rFonts w:ascii="Times New Roman" w:hAnsi="Times New Roman"/>
          <w:b/>
          <w:bCs/>
          <w:sz w:val="28"/>
          <w:szCs w:val="28"/>
        </w:rPr>
        <w:tab/>
      </w:r>
      <w:r w:rsidRPr="002C72C5">
        <w:rPr>
          <w:rFonts w:ascii="Times New Roman" w:hAnsi="Times New Roman"/>
          <w:b/>
          <w:bCs/>
          <w:sz w:val="28"/>
          <w:szCs w:val="28"/>
        </w:rPr>
        <w:tab/>
      </w:r>
      <w:r w:rsidRPr="002C72C5">
        <w:rPr>
          <w:rFonts w:ascii="Times New Roman" w:hAnsi="Times New Roman"/>
          <w:b/>
          <w:bCs/>
          <w:sz w:val="28"/>
          <w:szCs w:val="28"/>
        </w:rPr>
        <w:tab/>
        <w:t xml:space="preserve">        Raluca Dan</w:t>
      </w:r>
    </w:p>
    <w:p w14:paraId="57660E49" w14:textId="77777777" w:rsidR="00782E72" w:rsidRDefault="00782E72" w:rsidP="00782E72">
      <w:pPr>
        <w:rPr>
          <w:b/>
          <w:bCs/>
          <w:sz w:val="26"/>
          <w:szCs w:val="26"/>
        </w:rPr>
      </w:pPr>
    </w:p>
    <w:p w14:paraId="013EFD36" w14:textId="77777777" w:rsidR="00782E72" w:rsidRDefault="00782E72" w:rsidP="00782E72">
      <w:pPr>
        <w:rPr>
          <w:b/>
          <w:bCs/>
          <w:sz w:val="26"/>
          <w:szCs w:val="26"/>
        </w:rPr>
      </w:pPr>
    </w:p>
    <w:p w14:paraId="6884A94D" w14:textId="77777777" w:rsidR="00782E72" w:rsidRDefault="00782E72" w:rsidP="00782E72">
      <w:pPr>
        <w:rPr>
          <w:b/>
          <w:bCs/>
          <w:sz w:val="26"/>
          <w:szCs w:val="26"/>
        </w:rPr>
      </w:pPr>
    </w:p>
    <w:p w14:paraId="445FE104" w14:textId="77777777" w:rsidR="00782E72" w:rsidRDefault="00782E72" w:rsidP="00782E72">
      <w:pPr>
        <w:rPr>
          <w:b/>
          <w:bCs/>
          <w:sz w:val="26"/>
          <w:szCs w:val="26"/>
        </w:rPr>
      </w:pPr>
    </w:p>
    <w:p w14:paraId="2D4826ED" w14:textId="4508AB10" w:rsidR="00782E72" w:rsidRPr="00DD1598" w:rsidRDefault="00782E72" w:rsidP="00782E72">
      <w:pPr>
        <w:rPr>
          <w:b/>
          <w:bCs/>
          <w:sz w:val="28"/>
          <w:szCs w:val="28"/>
        </w:rPr>
      </w:pPr>
      <w:r w:rsidRPr="00DD1598">
        <w:rPr>
          <w:b/>
          <w:bCs/>
          <w:sz w:val="28"/>
          <w:szCs w:val="28"/>
        </w:rPr>
        <w:t>ROMÂNIA</w:t>
      </w:r>
      <w:r w:rsidRPr="00DD1598">
        <w:rPr>
          <w:b/>
          <w:bCs/>
          <w:sz w:val="28"/>
          <w:szCs w:val="28"/>
        </w:rPr>
        <w:tab/>
      </w:r>
      <w:r w:rsidRPr="00DD1598">
        <w:rPr>
          <w:b/>
          <w:bCs/>
          <w:sz w:val="28"/>
          <w:szCs w:val="28"/>
        </w:rPr>
        <w:tab/>
      </w:r>
      <w:r w:rsidRPr="00DD1598">
        <w:rPr>
          <w:b/>
          <w:bCs/>
          <w:sz w:val="28"/>
          <w:szCs w:val="28"/>
        </w:rPr>
        <w:tab/>
      </w:r>
      <w:r w:rsidRPr="00DD1598">
        <w:rPr>
          <w:b/>
          <w:bCs/>
          <w:sz w:val="28"/>
          <w:szCs w:val="28"/>
        </w:rPr>
        <w:tab/>
      </w:r>
      <w:r w:rsidRPr="00DD1598">
        <w:rPr>
          <w:b/>
          <w:bCs/>
          <w:sz w:val="28"/>
          <w:szCs w:val="28"/>
        </w:rPr>
        <w:tab/>
      </w:r>
      <w:r w:rsidRPr="00DD1598">
        <w:rPr>
          <w:b/>
          <w:bCs/>
          <w:sz w:val="28"/>
          <w:szCs w:val="28"/>
        </w:rPr>
        <w:tab/>
      </w:r>
      <w:r w:rsidRPr="00DD1598">
        <w:rPr>
          <w:b/>
          <w:bCs/>
          <w:sz w:val="28"/>
          <w:szCs w:val="28"/>
        </w:rPr>
        <w:tab/>
      </w:r>
      <w:r w:rsidRPr="00DD1598">
        <w:rPr>
          <w:b/>
          <w:bCs/>
          <w:sz w:val="28"/>
          <w:szCs w:val="28"/>
        </w:rPr>
        <w:tab/>
      </w:r>
      <w:r w:rsidRPr="00DD1598">
        <w:rPr>
          <w:b/>
          <w:bCs/>
          <w:sz w:val="28"/>
          <w:szCs w:val="28"/>
        </w:rPr>
        <w:tab/>
        <w:t xml:space="preserve">     </w:t>
      </w:r>
    </w:p>
    <w:p w14:paraId="440A2F15" w14:textId="3A824D5C" w:rsidR="00782E72" w:rsidRPr="00DD1598" w:rsidRDefault="00782E72" w:rsidP="00782E72">
      <w:pPr>
        <w:rPr>
          <w:b/>
          <w:bCs/>
          <w:sz w:val="28"/>
          <w:szCs w:val="28"/>
        </w:rPr>
      </w:pPr>
      <w:r w:rsidRPr="00DD1598">
        <w:rPr>
          <w:b/>
          <w:bCs/>
          <w:sz w:val="28"/>
          <w:szCs w:val="28"/>
        </w:rPr>
        <w:t xml:space="preserve">CONSILIUL JUDEȚEAN </w:t>
      </w:r>
      <w:r w:rsidRPr="00DD1598">
        <w:rPr>
          <w:b/>
          <w:bCs/>
          <w:sz w:val="28"/>
          <w:szCs w:val="28"/>
        </w:rPr>
        <w:tab/>
      </w:r>
      <w:r w:rsidRPr="00DD1598">
        <w:rPr>
          <w:b/>
          <w:bCs/>
          <w:sz w:val="28"/>
          <w:szCs w:val="28"/>
        </w:rPr>
        <w:tab/>
      </w:r>
      <w:r w:rsidRPr="00DD1598">
        <w:rPr>
          <w:b/>
          <w:bCs/>
          <w:sz w:val="28"/>
          <w:szCs w:val="28"/>
        </w:rPr>
        <w:tab/>
      </w:r>
      <w:r w:rsidRPr="00DD1598">
        <w:rPr>
          <w:b/>
          <w:bCs/>
          <w:sz w:val="28"/>
          <w:szCs w:val="28"/>
        </w:rPr>
        <w:tab/>
      </w:r>
      <w:r w:rsidRPr="00DD1598">
        <w:rPr>
          <w:b/>
          <w:bCs/>
          <w:sz w:val="28"/>
          <w:szCs w:val="28"/>
        </w:rPr>
        <w:tab/>
      </w:r>
      <w:r w:rsidRPr="00DD1598">
        <w:rPr>
          <w:b/>
          <w:bCs/>
          <w:sz w:val="28"/>
          <w:szCs w:val="28"/>
        </w:rPr>
        <w:tab/>
        <w:t xml:space="preserve">  </w:t>
      </w:r>
      <w:r w:rsidR="00DD1598">
        <w:rPr>
          <w:b/>
          <w:bCs/>
          <w:sz w:val="28"/>
          <w:szCs w:val="28"/>
        </w:rPr>
        <w:t xml:space="preserve">    </w:t>
      </w:r>
      <w:r w:rsidRPr="00DD1598">
        <w:rPr>
          <w:b/>
          <w:bCs/>
          <w:sz w:val="28"/>
          <w:szCs w:val="28"/>
        </w:rPr>
        <w:t xml:space="preserve">  Anexa nr. 3</w:t>
      </w:r>
    </w:p>
    <w:p w14:paraId="55BD226D" w14:textId="4B624B40" w:rsidR="00782E72" w:rsidRPr="00DD1598" w:rsidRDefault="00782E72" w:rsidP="00782E72">
      <w:pPr>
        <w:rPr>
          <w:b/>
          <w:bCs/>
          <w:sz w:val="28"/>
          <w:szCs w:val="28"/>
        </w:rPr>
      </w:pPr>
      <w:r w:rsidRPr="00DD1598">
        <w:rPr>
          <w:b/>
          <w:bCs/>
          <w:sz w:val="28"/>
          <w:szCs w:val="28"/>
        </w:rPr>
        <w:t xml:space="preserve">JUDEȚUL VRANCEA                                                    </w:t>
      </w:r>
      <w:r w:rsidR="00DD1598">
        <w:rPr>
          <w:b/>
          <w:bCs/>
          <w:sz w:val="28"/>
          <w:szCs w:val="28"/>
        </w:rPr>
        <w:t>l</w:t>
      </w:r>
      <w:r w:rsidRPr="00DD1598">
        <w:rPr>
          <w:b/>
          <w:bCs/>
          <w:sz w:val="28"/>
          <w:szCs w:val="28"/>
        </w:rPr>
        <w:t>a Hotărârea nr.</w:t>
      </w:r>
      <w:r w:rsidR="00DD1598">
        <w:rPr>
          <w:b/>
          <w:bCs/>
          <w:sz w:val="28"/>
          <w:szCs w:val="28"/>
        </w:rPr>
        <w:t>186/23.09.2025</w:t>
      </w:r>
    </w:p>
    <w:p w14:paraId="53DE9BB8" w14:textId="77777777" w:rsidR="00782E72" w:rsidRPr="00DD1598" w:rsidRDefault="00782E72" w:rsidP="00782E72">
      <w:pPr>
        <w:rPr>
          <w:b/>
          <w:bCs/>
          <w:sz w:val="28"/>
          <w:szCs w:val="28"/>
        </w:rPr>
      </w:pPr>
      <w:r w:rsidRPr="00DD1598"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</w:p>
    <w:p w14:paraId="1E08BFCE" w14:textId="77777777" w:rsidR="00782E72" w:rsidRPr="002F1834" w:rsidRDefault="00782E72" w:rsidP="00782E72">
      <w:pPr>
        <w:pStyle w:val="Frspaiere"/>
        <w:rPr>
          <w:rFonts w:ascii="Times New Roman" w:hAnsi="Times New Roman"/>
          <w:sz w:val="26"/>
          <w:szCs w:val="26"/>
        </w:rPr>
      </w:pPr>
      <w:r w:rsidRPr="002F1834">
        <w:rPr>
          <w:rFonts w:ascii="Times New Roman" w:hAnsi="Times New Roman"/>
          <w:sz w:val="26"/>
          <w:szCs w:val="26"/>
        </w:rPr>
        <w:t xml:space="preserve">   </w:t>
      </w:r>
    </w:p>
    <w:p w14:paraId="50B31322" w14:textId="77777777" w:rsidR="00782E72" w:rsidRDefault="00782E72" w:rsidP="00782E72">
      <w:pPr>
        <w:jc w:val="center"/>
        <w:rPr>
          <w:b/>
          <w:bCs/>
          <w:sz w:val="26"/>
          <w:szCs w:val="26"/>
        </w:rPr>
      </w:pPr>
      <w:r w:rsidRPr="002F1834">
        <w:rPr>
          <w:b/>
          <w:bCs/>
          <w:sz w:val="26"/>
          <w:szCs w:val="26"/>
        </w:rPr>
        <w:t xml:space="preserve">TERENUL ÎN SUPRAFAȚĂ DE </w:t>
      </w:r>
      <w:r>
        <w:rPr>
          <w:b/>
          <w:bCs/>
          <w:sz w:val="26"/>
          <w:szCs w:val="26"/>
        </w:rPr>
        <w:t>383.871</w:t>
      </w:r>
      <w:r w:rsidRPr="002F1834">
        <w:rPr>
          <w:b/>
          <w:bCs/>
          <w:sz w:val="26"/>
          <w:szCs w:val="26"/>
        </w:rPr>
        <w:t xml:space="preserve"> mp</w:t>
      </w:r>
    </w:p>
    <w:p w14:paraId="00F1DC44" w14:textId="77777777" w:rsidR="00782E72" w:rsidRPr="002F1834" w:rsidRDefault="00782E72" w:rsidP="00782E72">
      <w:pPr>
        <w:jc w:val="center"/>
        <w:rPr>
          <w:b/>
          <w:bCs/>
          <w:sz w:val="26"/>
          <w:szCs w:val="26"/>
        </w:rPr>
      </w:pPr>
      <w:r w:rsidRPr="002F1834">
        <w:rPr>
          <w:b/>
          <w:bCs/>
          <w:sz w:val="26"/>
          <w:szCs w:val="26"/>
        </w:rPr>
        <w:t xml:space="preserve">IDENTIFICAT ÎN C.F. </w:t>
      </w:r>
      <w:r>
        <w:rPr>
          <w:b/>
          <w:bCs/>
          <w:sz w:val="26"/>
          <w:szCs w:val="26"/>
        </w:rPr>
        <w:t>56841 MĂRĂȘEȘTI</w:t>
      </w:r>
    </w:p>
    <w:p w14:paraId="599BD92B" w14:textId="345F1EF2" w:rsidR="00782E72" w:rsidRDefault="00782E72" w:rsidP="00782E7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CARE SE PREIA</w:t>
      </w:r>
      <w:r w:rsidRPr="002F1834">
        <w:rPr>
          <w:b/>
          <w:bCs/>
          <w:sz w:val="26"/>
          <w:szCs w:val="26"/>
        </w:rPr>
        <w:t xml:space="preserve"> DIN DOMENIUL PUBLIC AL ORAȘULUI MĂRĂȘEȘTI ÎN DOMENIUL PUBLIC AL JUDEȚULUI VRANCEA</w:t>
      </w:r>
    </w:p>
    <w:p w14:paraId="4AE736DD" w14:textId="77777777" w:rsidR="00782E72" w:rsidRPr="003666AC" w:rsidRDefault="00782E72" w:rsidP="00782E72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3176D3D1" wp14:editId="36A8C222">
            <wp:extent cx="5989320" cy="2628900"/>
            <wp:effectExtent l="0" t="0" r="0" b="0"/>
            <wp:docPr id="611" name="Picture 611" descr="A map of a ci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 descr="A map of a cit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7226" cy="26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gril"/>
        <w:tblpPr w:leftFromText="180" w:rightFromText="180" w:vertAnchor="page" w:horzAnchor="margin" w:tblpY="8326"/>
        <w:tblW w:w="0" w:type="auto"/>
        <w:tblLook w:val="04A0" w:firstRow="1" w:lastRow="0" w:firstColumn="1" w:lastColumn="0" w:noHBand="0" w:noVBand="1"/>
      </w:tblPr>
      <w:tblGrid>
        <w:gridCol w:w="702"/>
        <w:gridCol w:w="3032"/>
        <w:gridCol w:w="1894"/>
        <w:gridCol w:w="1849"/>
        <w:gridCol w:w="1873"/>
      </w:tblGrid>
      <w:tr w:rsidR="00782E72" w:rsidRPr="00BB1BF7" w14:paraId="70B15D4A" w14:textId="77777777" w:rsidTr="00E25DE4">
        <w:tc>
          <w:tcPr>
            <w:tcW w:w="702" w:type="dxa"/>
          </w:tcPr>
          <w:p w14:paraId="2330A556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B1BF7">
              <w:rPr>
                <w:rFonts w:ascii="Times New Roman" w:hAnsi="Times New Roman"/>
                <w:b/>
                <w:bCs/>
                <w:sz w:val="26"/>
                <w:szCs w:val="26"/>
              </w:rPr>
              <w:t>Nr.</w:t>
            </w:r>
          </w:p>
          <w:p w14:paraId="1C43A10C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B1BF7">
              <w:rPr>
                <w:rFonts w:ascii="Times New Roman" w:hAnsi="Times New Roman"/>
                <w:b/>
                <w:bCs/>
                <w:sz w:val="26"/>
                <w:szCs w:val="26"/>
              </w:rPr>
              <w:t>crt.</w:t>
            </w:r>
          </w:p>
        </w:tc>
        <w:tc>
          <w:tcPr>
            <w:tcW w:w="3032" w:type="dxa"/>
          </w:tcPr>
          <w:p w14:paraId="698603CD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B1BF7">
              <w:rPr>
                <w:rFonts w:ascii="Times New Roman" w:hAnsi="Times New Roman"/>
                <w:b/>
                <w:bCs/>
                <w:sz w:val="26"/>
                <w:szCs w:val="26"/>
              </w:rPr>
              <w:t>Categorie</w:t>
            </w:r>
          </w:p>
          <w:p w14:paraId="554CC363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B1BF7">
              <w:rPr>
                <w:rFonts w:ascii="Times New Roman" w:hAnsi="Times New Roman"/>
                <w:b/>
                <w:bCs/>
                <w:sz w:val="26"/>
                <w:szCs w:val="26"/>
              </w:rPr>
              <w:t>folosință</w:t>
            </w:r>
          </w:p>
        </w:tc>
        <w:tc>
          <w:tcPr>
            <w:tcW w:w="1894" w:type="dxa"/>
          </w:tcPr>
          <w:p w14:paraId="7CF086BA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B1BF7">
              <w:rPr>
                <w:rFonts w:ascii="Times New Roman" w:hAnsi="Times New Roman"/>
                <w:b/>
                <w:bCs/>
                <w:sz w:val="26"/>
                <w:szCs w:val="26"/>
              </w:rPr>
              <w:t>Suprafața (mp)</w:t>
            </w:r>
          </w:p>
        </w:tc>
        <w:tc>
          <w:tcPr>
            <w:tcW w:w="1849" w:type="dxa"/>
          </w:tcPr>
          <w:p w14:paraId="326D7EA3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B1BF7">
              <w:rPr>
                <w:rFonts w:ascii="Times New Roman" w:hAnsi="Times New Roman"/>
                <w:b/>
                <w:bCs/>
                <w:sz w:val="26"/>
                <w:szCs w:val="26"/>
              </w:rPr>
              <w:t>Tarla</w:t>
            </w:r>
          </w:p>
        </w:tc>
        <w:tc>
          <w:tcPr>
            <w:tcW w:w="1873" w:type="dxa"/>
          </w:tcPr>
          <w:p w14:paraId="2DA010CD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B1BF7">
              <w:rPr>
                <w:rFonts w:ascii="Times New Roman" w:hAnsi="Times New Roman"/>
                <w:b/>
                <w:bCs/>
                <w:sz w:val="26"/>
                <w:szCs w:val="26"/>
              </w:rPr>
              <w:t>Parcelă</w:t>
            </w:r>
          </w:p>
        </w:tc>
      </w:tr>
      <w:tr w:rsidR="00782E72" w:rsidRPr="00BB1BF7" w14:paraId="70C92F13" w14:textId="77777777" w:rsidTr="00E25DE4">
        <w:tc>
          <w:tcPr>
            <w:tcW w:w="702" w:type="dxa"/>
          </w:tcPr>
          <w:p w14:paraId="5F54D166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32" w:type="dxa"/>
          </w:tcPr>
          <w:p w14:paraId="53F21716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Ape curgătoare</w:t>
            </w:r>
          </w:p>
        </w:tc>
        <w:tc>
          <w:tcPr>
            <w:tcW w:w="1894" w:type="dxa"/>
          </w:tcPr>
          <w:p w14:paraId="096C8974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2.713</w:t>
            </w:r>
          </w:p>
        </w:tc>
        <w:tc>
          <w:tcPr>
            <w:tcW w:w="1849" w:type="dxa"/>
          </w:tcPr>
          <w:p w14:paraId="23E1CE2E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873" w:type="dxa"/>
          </w:tcPr>
          <w:p w14:paraId="28AF868A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220</w:t>
            </w:r>
          </w:p>
        </w:tc>
      </w:tr>
      <w:tr w:rsidR="00782E72" w:rsidRPr="00BB1BF7" w14:paraId="650FF82E" w14:textId="77777777" w:rsidTr="00E25DE4">
        <w:tc>
          <w:tcPr>
            <w:tcW w:w="702" w:type="dxa"/>
          </w:tcPr>
          <w:p w14:paraId="711FEF06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032" w:type="dxa"/>
          </w:tcPr>
          <w:p w14:paraId="7121B495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Pășune</w:t>
            </w:r>
          </w:p>
        </w:tc>
        <w:tc>
          <w:tcPr>
            <w:tcW w:w="1894" w:type="dxa"/>
          </w:tcPr>
          <w:p w14:paraId="3519BEA0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181.301</w:t>
            </w:r>
          </w:p>
        </w:tc>
        <w:tc>
          <w:tcPr>
            <w:tcW w:w="1849" w:type="dxa"/>
          </w:tcPr>
          <w:p w14:paraId="37B2DBC3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873" w:type="dxa"/>
          </w:tcPr>
          <w:p w14:paraId="63A5A74C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235</w:t>
            </w:r>
          </w:p>
        </w:tc>
      </w:tr>
      <w:tr w:rsidR="00782E72" w:rsidRPr="00BB1BF7" w14:paraId="5605ABC8" w14:textId="77777777" w:rsidTr="00E25DE4">
        <w:tc>
          <w:tcPr>
            <w:tcW w:w="702" w:type="dxa"/>
          </w:tcPr>
          <w:p w14:paraId="30B0FA4B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032" w:type="dxa"/>
          </w:tcPr>
          <w:p w14:paraId="107ED336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Pășune</w:t>
            </w:r>
          </w:p>
        </w:tc>
        <w:tc>
          <w:tcPr>
            <w:tcW w:w="1894" w:type="dxa"/>
          </w:tcPr>
          <w:p w14:paraId="6C79686D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16.728</w:t>
            </w:r>
          </w:p>
        </w:tc>
        <w:tc>
          <w:tcPr>
            <w:tcW w:w="1849" w:type="dxa"/>
          </w:tcPr>
          <w:p w14:paraId="08A80514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873" w:type="dxa"/>
          </w:tcPr>
          <w:p w14:paraId="30D77DE6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235/1</w:t>
            </w:r>
          </w:p>
        </w:tc>
      </w:tr>
      <w:tr w:rsidR="00782E72" w:rsidRPr="00BB1BF7" w14:paraId="4B7EEDFD" w14:textId="77777777" w:rsidTr="00E25DE4">
        <w:tc>
          <w:tcPr>
            <w:tcW w:w="702" w:type="dxa"/>
          </w:tcPr>
          <w:p w14:paraId="329BFF95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032" w:type="dxa"/>
          </w:tcPr>
          <w:p w14:paraId="25A8CE7F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Pășune</w:t>
            </w:r>
          </w:p>
        </w:tc>
        <w:tc>
          <w:tcPr>
            <w:tcW w:w="1894" w:type="dxa"/>
          </w:tcPr>
          <w:p w14:paraId="5806B008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6.525</w:t>
            </w:r>
          </w:p>
        </w:tc>
        <w:tc>
          <w:tcPr>
            <w:tcW w:w="1849" w:type="dxa"/>
          </w:tcPr>
          <w:p w14:paraId="139C1134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873" w:type="dxa"/>
          </w:tcPr>
          <w:p w14:paraId="654CB9C0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235/1</w:t>
            </w:r>
          </w:p>
        </w:tc>
      </w:tr>
      <w:tr w:rsidR="00782E72" w:rsidRPr="00BB1BF7" w14:paraId="5ADDEF5A" w14:textId="77777777" w:rsidTr="00E25DE4">
        <w:tc>
          <w:tcPr>
            <w:tcW w:w="702" w:type="dxa"/>
          </w:tcPr>
          <w:p w14:paraId="5F7CEAAF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032" w:type="dxa"/>
          </w:tcPr>
          <w:p w14:paraId="56442B5E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Pășune</w:t>
            </w:r>
          </w:p>
        </w:tc>
        <w:tc>
          <w:tcPr>
            <w:tcW w:w="1894" w:type="dxa"/>
          </w:tcPr>
          <w:p w14:paraId="10408F4A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3.641</w:t>
            </w:r>
          </w:p>
        </w:tc>
        <w:tc>
          <w:tcPr>
            <w:tcW w:w="1849" w:type="dxa"/>
          </w:tcPr>
          <w:p w14:paraId="17C5D111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873" w:type="dxa"/>
          </w:tcPr>
          <w:p w14:paraId="1AF24215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396</w:t>
            </w:r>
          </w:p>
        </w:tc>
      </w:tr>
      <w:tr w:rsidR="00782E72" w:rsidRPr="00BB1BF7" w14:paraId="3998901D" w14:textId="77777777" w:rsidTr="00E25DE4">
        <w:tc>
          <w:tcPr>
            <w:tcW w:w="702" w:type="dxa"/>
          </w:tcPr>
          <w:p w14:paraId="0F3433BA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32" w:type="dxa"/>
          </w:tcPr>
          <w:p w14:paraId="60B12CDA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Pășune</w:t>
            </w:r>
          </w:p>
        </w:tc>
        <w:tc>
          <w:tcPr>
            <w:tcW w:w="1894" w:type="dxa"/>
          </w:tcPr>
          <w:p w14:paraId="08128F93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56.556</w:t>
            </w:r>
          </w:p>
        </w:tc>
        <w:tc>
          <w:tcPr>
            <w:tcW w:w="1849" w:type="dxa"/>
          </w:tcPr>
          <w:p w14:paraId="4B1AAEDA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873" w:type="dxa"/>
          </w:tcPr>
          <w:p w14:paraId="59B2C0BA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396/1</w:t>
            </w:r>
          </w:p>
        </w:tc>
      </w:tr>
      <w:tr w:rsidR="00782E72" w:rsidRPr="00BB1BF7" w14:paraId="1B7E620B" w14:textId="77777777" w:rsidTr="00E25DE4">
        <w:tc>
          <w:tcPr>
            <w:tcW w:w="702" w:type="dxa"/>
          </w:tcPr>
          <w:p w14:paraId="2CDD7BA2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032" w:type="dxa"/>
          </w:tcPr>
          <w:p w14:paraId="47DCBA30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Pășune</w:t>
            </w:r>
          </w:p>
        </w:tc>
        <w:tc>
          <w:tcPr>
            <w:tcW w:w="1894" w:type="dxa"/>
          </w:tcPr>
          <w:p w14:paraId="79DF9016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93.702</w:t>
            </w:r>
          </w:p>
        </w:tc>
        <w:tc>
          <w:tcPr>
            <w:tcW w:w="1849" w:type="dxa"/>
          </w:tcPr>
          <w:p w14:paraId="10A7953B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873" w:type="dxa"/>
          </w:tcPr>
          <w:p w14:paraId="0814A804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398</w:t>
            </w:r>
          </w:p>
        </w:tc>
      </w:tr>
      <w:tr w:rsidR="00782E72" w:rsidRPr="00BB1BF7" w14:paraId="6B05CE42" w14:textId="77777777" w:rsidTr="00E25DE4">
        <w:tc>
          <w:tcPr>
            <w:tcW w:w="702" w:type="dxa"/>
          </w:tcPr>
          <w:p w14:paraId="5A840980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032" w:type="dxa"/>
          </w:tcPr>
          <w:p w14:paraId="166D549C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 xml:space="preserve">Drum </w:t>
            </w:r>
          </w:p>
        </w:tc>
        <w:tc>
          <w:tcPr>
            <w:tcW w:w="1894" w:type="dxa"/>
          </w:tcPr>
          <w:p w14:paraId="7B53A7BB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11.302</w:t>
            </w:r>
          </w:p>
        </w:tc>
        <w:tc>
          <w:tcPr>
            <w:tcW w:w="1849" w:type="dxa"/>
          </w:tcPr>
          <w:p w14:paraId="5356A093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873" w:type="dxa"/>
          </w:tcPr>
          <w:p w14:paraId="3D5B1A1E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421</w:t>
            </w:r>
          </w:p>
        </w:tc>
      </w:tr>
      <w:tr w:rsidR="00782E72" w:rsidRPr="00BB1BF7" w14:paraId="63BE8354" w14:textId="77777777" w:rsidTr="00E25DE4">
        <w:tc>
          <w:tcPr>
            <w:tcW w:w="702" w:type="dxa"/>
          </w:tcPr>
          <w:p w14:paraId="58C6A041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032" w:type="dxa"/>
          </w:tcPr>
          <w:p w14:paraId="56FEB534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Curți construcții</w:t>
            </w:r>
          </w:p>
        </w:tc>
        <w:tc>
          <w:tcPr>
            <w:tcW w:w="1894" w:type="dxa"/>
          </w:tcPr>
          <w:p w14:paraId="047A72B2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4.621</w:t>
            </w:r>
          </w:p>
        </w:tc>
        <w:tc>
          <w:tcPr>
            <w:tcW w:w="1849" w:type="dxa"/>
          </w:tcPr>
          <w:p w14:paraId="688ED23B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873" w:type="dxa"/>
          </w:tcPr>
          <w:p w14:paraId="4A240AC8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235,235/1</w:t>
            </w:r>
          </w:p>
        </w:tc>
      </w:tr>
      <w:tr w:rsidR="00782E72" w:rsidRPr="00BB1BF7" w14:paraId="70A80B02" w14:textId="77777777" w:rsidTr="00E25DE4">
        <w:tc>
          <w:tcPr>
            <w:tcW w:w="702" w:type="dxa"/>
          </w:tcPr>
          <w:p w14:paraId="1EC12434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032" w:type="dxa"/>
          </w:tcPr>
          <w:p w14:paraId="7296ADF0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Curți construcții</w:t>
            </w:r>
          </w:p>
        </w:tc>
        <w:tc>
          <w:tcPr>
            <w:tcW w:w="1894" w:type="dxa"/>
          </w:tcPr>
          <w:p w14:paraId="199BC23B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1.796</w:t>
            </w:r>
          </w:p>
        </w:tc>
        <w:tc>
          <w:tcPr>
            <w:tcW w:w="1849" w:type="dxa"/>
          </w:tcPr>
          <w:p w14:paraId="07771699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873" w:type="dxa"/>
          </w:tcPr>
          <w:p w14:paraId="7EAA91CB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251/1</w:t>
            </w:r>
          </w:p>
        </w:tc>
      </w:tr>
      <w:tr w:rsidR="00782E72" w:rsidRPr="00BB1BF7" w14:paraId="4001B5BA" w14:textId="77777777" w:rsidTr="00E25DE4">
        <w:tc>
          <w:tcPr>
            <w:tcW w:w="702" w:type="dxa"/>
          </w:tcPr>
          <w:p w14:paraId="79BB4C13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032" w:type="dxa"/>
          </w:tcPr>
          <w:p w14:paraId="21627AF4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Curți construcții</w:t>
            </w:r>
          </w:p>
        </w:tc>
        <w:tc>
          <w:tcPr>
            <w:tcW w:w="1894" w:type="dxa"/>
          </w:tcPr>
          <w:p w14:paraId="5A139477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1.684</w:t>
            </w:r>
          </w:p>
        </w:tc>
        <w:tc>
          <w:tcPr>
            <w:tcW w:w="1849" w:type="dxa"/>
          </w:tcPr>
          <w:p w14:paraId="3C33916A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873" w:type="dxa"/>
          </w:tcPr>
          <w:p w14:paraId="215E76D6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396/1</w:t>
            </w:r>
          </w:p>
        </w:tc>
      </w:tr>
      <w:tr w:rsidR="00782E72" w:rsidRPr="00BB1BF7" w14:paraId="6DB6DEDD" w14:textId="77777777" w:rsidTr="00E25DE4">
        <w:tc>
          <w:tcPr>
            <w:tcW w:w="702" w:type="dxa"/>
          </w:tcPr>
          <w:p w14:paraId="1CA56D13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32" w:type="dxa"/>
          </w:tcPr>
          <w:p w14:paraId="115636D7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Curți construcții</w:t>
            </w:r>
          </w:p>
        </w:tc>
        <w:tc>
          <w:tcPr>
            <w:tcW w:w="1894" w:type="dxa"/>
          </w:tcPr>
          <w:p w14:paraId="33828DC7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3.302</w:t>
            </w:r>
          </w:p>
        </w:tc>
        <w:tc>
          <w:tcPr>
            <w:tcW w:w="1849" w:type="dxa"/>
          </w:tcPr>
          <w:p w14:paraId="3285E38F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873" w:type="dxa"/>
          </w:tcPr>
          <w:p w14:paraId="5577BDBD" w14:textId="77777777" w:rsidR="00782E72" w:rsidRPr="00BB1BF7" w:rsidRDefault="00782E72" w:rsidP="00E25DE4">
            <w:pPr>
              <w:pStyle w:val="Frspaier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F7">
              <w:rPr>
                <w:rFonts w:ascii="Times New Roman" w:hAnsi="Times New Roman"/>
                <w:sz w:val="26"/>
                <w:szCs w:val="26"/>
              </w:rPr>
              <w:t>398</w:t>
            </w:r>
          </w:p>
        </w:tc>
      </w:tr>
    </w:tbl>
    <w:p w14:paraId="1B90B102" w14:textId="77777777" w:rsidR="00782E72" w:rsidRPr="00BB1BF7" w:rsidRDefault="00782E72" w:rsidP="00782E72">
      <w:pPr>
        <w:jc w:val="both"/>
        <w:rPr>
          <w:sz w:val="26"/>
          <w:szCs w:val="26"/>
        </w:rPr>
      </w:pPr>
    </w:p>
    <w:p w14:paraId="18E362C9" w14:textId="77777777" w:rsidR="00782E72" w:rsidRDefault="00782E72" w:rsidP="00782E72">
      <w:pPr>
        <w:pStyle w:val="Frspaiere"/>
        <w:ind w:left="504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</w:t>
      </w:r>
    </w:p>
    <w:p w14:paraId="66517051" w14:textId="77777777" w:rsidR="00782E72" w:rsidRDefault="00782E72" w:rsidP="00782E72">
      <w:pPr>
        <w:pStyle w:val="Frspaiere"/>
        <w:ind w:left="5040"/>
        <w:rPr>
          <w:rFonts w:ascii="Times New Roman" w:hAnsi="Times New Roman"/>
          <w:b/>
          <w:bCs/>
          <w:sz w:val="26"/>
          <w:szCs w:val="26"/>
        </w:rPr>
      </w:pPr>
    </w:p>
    <w:p w14:paraId="5D4EAF36" w14:textId="77777777" w:rsidR="00782E72" w:rsidRDefault="00782E72" w:rsidP="00782E72">
      <w:pPr>
        <w:pStyle w:val="Frspaiere"/>
        <w:ind w:left="5040"/>
        <w:rPr>
          <w:rFonts w:ascii="Times New Roman" w:hAnsi="Times New Roman"/>
          <w:b/>
          <w:bCs/>
          <w:sz w:val="26"/>
          <w:szCs w:val="26"/>
        </w:rPr>
      </w:pPr>
    </w:p>
    <w:p w14:paraId="2EA49804" w14:textId="77777777" w:rsidR="00782E72" w:rsidRDefault="00782E72" w:rsidP="00782E72">
      <w:pPr>
        <w:pStyle w:val="Frspaiere"/>
        <w:ind w:left="5040"/>
        <w:rPr>
          <w:rFonts w:ascii="Times New Roman" w:hAnsi="Times New Roman"/>
          <w:b/>
          <w:bCs/>
          <w:sz w:val="26"/>
          <w:szCs w:val="26"/>
        </w:rPr>
      </w:pPr>
    </w:p>
    <w:p w14:paraId="7B688C6B" w14:textId="77777777" w:rsidR="00782E72" w:rsidRDefault="00782E72" w:rsidP="00782E72">
      <w:pPr>
        <w:pStyle w:val="Frspaiere"/>
        <w:ind w:left="5040"/>
        <w:rPr>
          <w:rFonts w:ascii="Times New Roman" w:hAnsi="Times New Roman"/>
          <w:b/>
          <w:bCs/>
          <w:sz w:val="26"/>
          <w:szCs w:val="26"/>
        </w:rPr>
      </w:pPr>
    </w:p>
    <w:p w14:paraId="74DFE333" w14:textId="77777777" w:rsidR="00782E72" w:rsidRDefault="00782E72" w:rsidP="00782E72">
      <w:pPr>
        <w:pStyle w:val="Frspaiere"/>
        <w:ind w:left="5040"/>
        <w:rPr>
          <w:rFonts w:ascii="Times New Roman" w:hAnsi="Times New Roman"/>
          <w:b/>
          <w:bCs/>
          <w:sz w:val="26"/>
          <w:szCs w:val="26"/>
        </w:rPr>
      </w:pPr>
    </w:p>
    <w:p w14:paraId="4C1BFEF5" w14:textId="77777777" w:rsidR="00782E72" w:rsidRDefault="00782E72" w:rsidP="00782E72">
      <w:pPr>
        <w:pStyle w:val="Frspaiere"/>
        <w:ind w:left="5040"/>
        <w:rPr>
          <w:rFonts w:ascii="Times New Roman" w:hAnsi="Times New Roman"/>
          <w:b/>
          <w:bCs/>
          <w:sz w:val="26"/>
          <w:szCs w:val="26"/>
        </w:rPr>
      </w:pPr>
    </w:p>
    <w:p w14:paraId="6910D857" w14:textId="77777777" w:rsidR="00782E72" w:rsidRDefault="00782E72" w:rsidP="00782E72">
      <w:pPr>
        <w:pStyle w:val="Frspaiere"/>
        <w:ind w:left="5040"/>
        <w:rPr>
          <w:rFonts w:ascii="Times New Roman" w:hAnsi="Times New Roman"/>
          <w:b/>
          <w:bCs/>
          <w:sz w:val="26"/>
          <w:szCs w:val="26"/>
        </w:rPr>
      </w:pPr>
    </w:p>
    <w:p w14:paraId="46486B8E" w14:textId="77777777" w:rsidR="00782E72" w:rsidRDefault="00782E72" w:rsidP="00782E72">
      <w:pPr>
        <w:pStyle w:val="Frspaiere"/>
        <w:ind w:left="5040"/>
        <w:rPr>
          <w:rFonts w:ascii="Times New Roman" w:hAnsi="Times New Roman"/>
          <w:b/>
          <w:bCs/>
          <w:sz w:val="26"/>
          <w:szCs w:val="26"/>
        </w:rPr>
      </w:pPr>
    </w:p>
    <w:p w14:paraId="6352FA47" w14:textId="77777777" w:rsidR="00782E72" w:rsidRDefault="00782E72" w:rsidP="00782E72">
      <w:pPr>
        <w:pStyle w:val="Frspaiere"/>
        <w:ind w:left="5040"/>
        <w:rPr>
          <w:rFonts w:ascii="Times New Roman" w:hAnsi="Times New Roman"/>
          <w:b/>
          <w:bCs/>
          <w:sz w:val="26"/>
          <w:szCs w:val="26"/>
        </w:rPr>
      </w:pPr>
    </w:p>
    <w:p w14:paraId="015871E1" w14:textId="77777777" w:rsidR="00782E72" w:rsidRDefault="00782E72" w:rsidP="00782E72">
      <w:pPr>
        <w:pStyle w:val="Frspaiere"/>
        <w:ind w:left="5040"/>
        <w:rPr>
          <w:rFonts w:ascii="Times New Roman" w:hAnsi="Times New Roman"/>
          <w:b/>
          <w:bCs/>
          <w:sz w:val="26"/>
          <w:szCs w:val="26"/>
        </w:rPr>
      </w:pPr>
    </w:p>
    <w:p w14:paraId="3915706C" w14:textId="77777777" w:rsidR="00782E72" w:rsidRDefault="00782E72" w:rsidP="00782E72">
      <w:pPr>
        <w:pStyle w:val="Frspaiere"/>
        <w:ind w:left="5040"/>
        <w:rPr>
          <w:rFonts w:ascii="Times New Roman" w:hAnsi="Times New Roman"/>
          <w:b/>
          <w:bCs/>
          <w:sz w:val="26"/>
          <w:szCs w:val="26"/>
        </w:rPr>
      </w:pPr>
    </w:p>
    <w:p w14:paraId="0686B51B" w14:textId="77777777" w:rsidR="00782E72" w:rsidRDefault="00782E72" w:rsidP="00782E72">
      <w:pPr>
        <w:pStyle w:val="Frspaiere"/>
        <w:ind w:left="5040"/>
        <w:rPr>
          <w:rFonts w:ascii="Times New Roman" w:hAnsi="Times New Roman"/>
          <w:b/>
          <w:bCs/>
          <w:sz w:val="26"/>
          <w:szCs w:val="26"/>
        </w:rPr>
      </w:pPr>
    </w:p>
    <w:p w14:paraId="78DE91E4" w14:textId="77777777" w:rsidR="00782E72" w:rsidRDefault="00782E72" w:rsidP="00782E72">
      <w:pPr>
        <w:pStyle w:val="Frspaiere"/>
        <w:ind w:left="5040"/>
        <w:rPr>
          <w:rFonts w:ascii="Times New Roman" w:hAnsi="Times New Roman"/>
          <w:b/>
          <w:bCs/>
          <w:sz w:val="26"/>
          <w:szCs w:val="26"/>
        </w:rPr>
      </w:pPr>
    </w:p>
    <w:p w14:paraId="0D8FC3CE" w14:textId="77777777" w:rsidR="00782E72" w:rsidRDefault="00782E72" w:rsidP="00782E72">
      <w:pPr>
        <w:pStyle w:val="Frspaiere"/>
        <w:ind w:left="5040"/>
        <w:rPr>
          <w:rFonts w:ascii="Times New Roman" w:hAnsi="Times New Roman"/>
          <w:b/>
          <w:bCs/>
          <w:sz w:val="26"/>
          <w:szCs w:val="26"/>
        </w:rPr>
      </w:pPr>
    </w:p>
    <w:p w14:paraId="5F575F92" w14:textId="77777777" w:rsidR="00782E72" w:rsidRPr="00554CE0" w:rsidRDefault="00782E72" w:rsidP="00554CE0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</w:rPr>
      </w:pPr>
      <w:r w:rsidRPr="00554CE0">
        <w:rPr>
          <w:rFonts w:ascii="Times New Roman" w:hAnsi="Times New Roman"/>
          <w:b/>
          <w:bCs/>
          <w:sz w:val="28"/>
          <w:szCs w:val="28"/>
        </w:rPr>
        <w:t>Președintele</w:t>
      </w:r>
    </w:p>
    <w:p w14:paraId="35FA448C" w14:textId="628B3FF0" w:rsidR="00782E72" w:rsidRPr="00554CE0" w:rsidRDefault="00782E72" w:rsidP="00782E72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</w:rPr>
      </w:pPr>
      <w:r w:rsidRPr="00554CE0">
        <w:rPr>
          <w:rFonts w:ascii="Times New Roman" w:hAnsi="Times New Roman"/>
          <w:b/>
          <w:bCs/>
          <w:sz w:val="28"/>
          <w:szCs w:val="28"/>
        </w:rPr>
        <w:t>Consiliului Județean Vrancea</w:t>
      </w:r>
    </w:p>
    <w:p w14:paraId="5D2486E6" w14:textId="4DF5D043" w:rsidR="00782E72" w:rsidRPr="00554CE0" w:rsidRDefault="00554CE0" w:rsidP="00554CE0">
      <w:pPr>
        <w:pStyle w:val="Frspaiere"/>
        <w:ind w:left="2880" w:firstLine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782E72" w:rsidRPr="00554CE0">
        <w:rPr>
          <w:rFonts w:ascii="Times New Roman" w:hAnsi="Times New Roman"/>
          <w:b/>
          <w:bCs/>
          <w:sz w:val="28"/>
          <w:szCs w:val="28"/>
        </w:rPr>
        <w:t xml:space="preserve">Nicușor </w:t>
      </w:r>
      <w:proofErr w:type="spellStart"/>
      <w:r w:rsidR="00782E72" w:rsidRPr="00554CE0">
        <w:rPr>
          <w:rFonts w:ascii="Times New Roman" w:hAnsi="Times New Roman"/>
          <w:b/>
          <w:bCs/>
          <w:sz w:val="28"/>
          <w:szCs w:val="28"/>
        </w:rPr>
        <w:t>H</w:t>
      </w:r>
      <w:r>
        <w:rPr>
          <w:rFonts w:ascii="Times New Roman" w:hAnsi="Times New Roman"/>
          <w:b/>
          <w:bCs/>
          <w:sz w:val="28"/>
          <w:szCs w:val="28"/>
        </w:rPr>
        <w:t>ALICI</w:t>
      </w:r>
      <w:proofErr w:type="spellEnd"/>
      <w:r w:rsidR="00782E72" w:rsidRPr="00554CE0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782E72" w:rsidRPr="00554CE0">
        <w:rPr>
          <w:rFonts w:ascii="Times New Roman" w:hAnsi="Times New Roman"/>
          <w:b/>
          <w:bCs/>
          <w:sz w:val="28"/>
          <w:szCs w:val="28"/>
        </w:rPr>
        <w:tab/>
      </w:r>
      <w:r w:rsidR="00782E72" w:rsidRPr="00554CE0">
        <w:rPr>
          <w:rFonts w:ascii="Times New Roman" w:hAnsi="Times New Roman"/>
          <w:b/>
          <w:bCs/>
          <w:sz w:val="28"/>
          <w:szCs w:val="28"/>
        </w:rPr>
        <w:tab/>
      </w:r>
      <w:r w:rsidR="00782E72" w:rsidRPr="00554CE0">
        <w:rPr>
          <w:rFonts w:ascii="Times New Roman" w:hAnsi="Times New Roman"/>
          <w:b/>
          <w:bCs/>
          <w:sz w:val="28"/>
          <w:szCs w:val="28"/>
        </w:rPr>
        <w:tab/>
      </w:r>
    </w:p>
    <w:p w14:paraId="5D580FCD" w14:textId="1A129D73" w:rsidR="00782E72" w:rsidRPr="00554CE0" w:rsidRDefault="00502B37" w:rsidP="00502B37">
      <w:pPr>
        <w:pStyle w:val="Frspaier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Contrasemnează, </w:t>
      </w:r>
    </w:p>
    <w:p w14:paraId="16631B0B" w14:textId="2C572696" w:rsidR="00782E72" w:rsidRPr="00554CE0" w:rsidRDefault="00782E72" w:rsidP="00782E72">
      <w:pPr>
        <w:pStyle w:val="Frspaiere"/>
        <w:rPr>
          <w:rFonts w:ascii="Times New Roman" w:hAnsi="Times New Roman"/>
          <w:b/>
          <w:bCs/>
          <w:sz w:val="28"/>
          <w:szCs w:val="28"/>
        </w:rPr>
      </w:pPr>
      <w:r w:rsidRPr="00554CE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</w:t>
      </w:r>
      <w:r w:rsidRPr="00554CE0">
        <w:rPr>
          <w:rFonts w:ascii="Times New Roman" w:hAnsi="Times New Roman"/>
          <w:b/>
          <w:bCs/>
          <w:sz w:val="28"/>
          <w:szCs w:val="28"/>
        </w:rPr>
        <w:tab/>
      </w:r>
      <w:r w:rsidRPr="00554CE0">
        <w:rPr>
          <w:rFonts w:ascii="Times New Roman" w:hAnsi="Times New Roman"/>
          <w:b/>
          <w:bCs/>
          <w:sz w:val="28"/>
          <w:szCs w:val="28"/>
        </w:rPr>
        <w:tab/>
      </w:r>
      <w:r w:rsidRPr="00554CE0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r w:rsidRPr="00554CE0">
        <w:rPr>
          <w:rFonts w:ascii="Times New Roman" w:hAnsi="Times New Roman"/>
          <w:b/>
          <w:bCs/>
          <w:sz w:val="28"/>
          <w:szCs w:val="28"/>
        </w:rPr>
        <w:tab/>
        <w:t xml:space="preserve">    </w:t>
      </w:r>
      <w:r w:rsidR="00502B37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554CE0">
        <w:rPr>
          <w:rFonts w:ascii="Times New Roman" w:hAnsi="Times New Roman"/>
          <w:b/>
          <w:bCs/>
          <w:sz w:val="28"/>
          <w:szCs w:val="28"/>
        </w:rPr>
        <w:t xml:space="preserve">    Secretar general al județului                                                                                                                 </w:t>
      </w:r>
    </w:p>
    <w:p w14:paraId="73113A3A" w14:textId="6F55AE77" w:rsidR="00782E72" w:rsidRPr="00554CE0" w:rsidRDefault="00782E72" w:rsidP="00782E72">
      <w:pPr>
        <w:pStyle w:val="Frspaiere"/>
        <w:rPr>
          <w:rFonts w:ascii="Times New Roman" w:hAnsi="Times New Roman"/>
          <w:b/>
          <w:bCs/>
          <w:sz w:val="28"/>
          <w:szCs w:val="28"/>
        </w:rPr>
      </w:pPr>
      <w:r w:rsidRPr="00554CE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Pr="00554CE0">
        <w:rPr>
          <w:rFonts w:ascii="Times New Roman" w:hAnsi="Times New Roman"/>
          <w:b/>
          <w:bCs/>
          <w:sz w:val="28"/>
          <w:szCs w:val="28"/>
        </w:rPr>
        <w:tab/>
      </w:r>
      <w:r w:rsidRPr="00554CE0">
        <w:rPr>
          <w:rFonts w:ascii="Times New Roman" w:hAnsi="Times New Roman"/>
          <w:b/>
          <w:bCs/>
          <w:sz w:val="28"/>
          <w:szCs w:val="28"/>
        </w:rPr>
        <w:tab/>
      </w:r>
      <w:r w:rsidRPr="00554CE0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r w:rsidR="00BE307E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554CE0">
        <w:rPr>
          <w:rFonts w:ascii="Times New Roman" w:hAnsi="Times New Roman"/>
          <w:b/>
          <w:bCs/>
          <w:sz w:val="28"/>
          <w:szCs w:val="28"/>
        </w:rPr>
        <w:t xml:space="preserve">       Raluca Dan</w:t>
      </w:r>
    </w:p>
    <w:p w14:paraId="5B008F05" w14:textId="77777777" w:rsidR="00AA3ED3" w:rsidRDefault="00AA3ED3"/>
    <w:sectPr w:rsidR="00AA3ED3" w:rsidSect="00263638">
      <w:pgSz w:w="12240" w:h="15840" w:code="1"/>
      <w:pgMar w:top="540" w:right="90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38"/>
    <w:rsid w:val="0001733A"/>
    <w:rsid w:val="000B1F08"/>
    <w:rsid w:val="000F6663"/>
    <w:rsid w:val="001274CF"/>
    <w:rsid w:val="00193191"/>
    <w:rsid w:val="0019559A"/>
    <w:rsid w:val="00263638"/>
    <w:rsid w:val="002773AC"/>
    <w:rsid w:val="002C72C5"/>
    <w:rsid w:val="003903ED"/>
    <w:rsid w:val="004436A6"/>
    <w:rsid w:val="004B6596"/>
    <w:rsid w:val="00502B37"/>
    <w:rsid w:val="0052066A"/>
    <w:rsid w:val="00554CE0"/>
    <w:rsid w:val="005578EE"/>
    <w:rsid w:val="0059362D"/>
    <w:rsid w:val="0063787F"/>
    <w:rsid w:val="00782E72"/>
    <w:rsid w:val="007E51A2"/>
    <w:rsid w:val="00A16059"/>
    <w:rsid w:val="00AA3ED3"/>
    <w:rsid w:val="00BE307E"/>
    <w:rsid w:val="00C42F53"/>
    <w:rsid w:val="00DD1598"/>
    <w:rsid w:val="00DE1D07"/>
    <w:rsid w:val="00E04A95"/>
    <w:rsid w:val="00E72C70"/>
    <w:rsid w:val="00EC203A"/>
    <w:rsid w:val="00ED35AA"/>
    <w:rsid w:val="00FB68C6"/>
    <w:rsid w:val="00FC277C"/>
    <w:rsid w:val="00FD3E5F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EDEE"/>
  <w15:chartTrackingRefBased/>
  <w15:docId w15:val="{54B783C6-8C4B-4411-93D6-30CB6004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38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263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63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63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63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63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63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63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63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63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6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6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6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6363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6363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6363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6363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6363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6363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63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6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63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6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636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6363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636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6363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6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6363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63638"/>
    <w:rPr>
      <w:b/>
      <w:bCs/>
      <w:smallCaps/>
      <w:color w:val="0F4761" w:themeColor="accent1" w:themeShade="BF"/>
      <w:spacing w:val="5"/>
    </w:rPr>
  </w:style>
  <w:style w:type="paragraph" w:styleId="Indentcorptext">
    <w:name w:val="Body Text Indent"/>
    <w:basedOn w:val="Normal"/>
    <w:link w:val="IndentcorptextCaracter"/>
    <w:rsid w:val="00263638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rsid w:val="00263638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Frspaiere">
    <w:name w:val="No Spacing"/>
    <w:uiPriority w:val="1"/>
    <w:qFormat/>
    <w:rsid w:val="00263638"/>
    <w:pPr>
      <w:spacing w:after="0" w:line="240" w:lineRule="auto"/>
    </w:pPr>
    <w:rPr>
      <w:rFonts w:ascii="Aptos" w:eastAsia="Aptos" w:hAnsi="Aptos" w:cs="Times New Roman"/>
      <w:sz w:val="22"/>
      <w:szCs w:val="22"/>
      <w:lang w:val="ro-RO"/>
      <w14:ligatures w14:val="none"/>
    </w:rPr>
  </w:style>
  <w:style w:type="table" w:styleId="Tabelgril">
    <w:name w:val="Table Grid"/>
    <w:basedOn w:val="TabelNormal"/>
    <w:uiPriority w:val="39"/>
    <w:rsid w:val="00782E72"/>
    <w:pPr>
      <w:spacing w:after="0" w:line="240" w:lineRule="auto"/>
    </w:pPr>
    <w:rPr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1069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 Stanciu Denisa Cristina</dc:creator>
  <cp:keywords/>
  <dc:description/>
  <cp:lastModifiedBy>Tulbure Mihaela</cp:lastModifiedBy>
  <cp:revision>15</cp:revision>
  <dcterms:created xsi:type="dcterms:W3CDTF">2025-09-19T05:43:00Z</dcterms:created>
  <dcterms:modified xsi:type="dcterms:W3CDTF">2025-09-22T08:07:00Z</dcterms:modified>
</cp:coreProperties>
</file>