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E0525" w14:textId="77777777" w:rsidR="00D4671F" w:rsidRDefault="00D4671F" w:rsidP="00D4671F">
      <w:pPr>
        <w:spacing w:after="0" w:line="240" w:lineRule="auto"/>
        <w:contextualSpacing/>
        <w:jc w:val="both"/>
        <w:rPr>
          <w:rFonts w:ascii="Times New Roman" w:hAnsi="Times New Roman" w:cs="Times New Roman"/>
          <w:sz w:val="28"/>
          <w:szCs w:val="28"/>
        </w:rPr>
      </w:pPr>
    </w:p>
    <w:p w14:paraId="4C644AA7" w14:textId="77777777" w:rsidR="00D4671F" w:rsidRPr="00D4671F" w:rsidRDefault="00D4671F" w:rsidP="00D4671F">
      <w:pPr>
        <w:keepNext/>
        <w:spacing w:after="0" w:line="240" w:lineRule="auto"/>
        <w:contextualSpacing/>
        <w:outlineLvl w:val="0"/>
        <w:rPr>
          <w:rFonts w:ascii="Times New Roman" w:hAnsi="Times New Roman" w:cs="Times New Roman"/>
          <w:b/>
          <w:sz w:val="28"/>
          <w:szCs w:val="28"/>
        </w:rPr>
      </w:pPr>
      <w:r w:rsidRPr="00D4671F">
        <w:rPr>
          <w:rFonts w:ascii="Times New Roman" w:hAnsi="Times New Roman" w:cs="Times New Roman"/>
          <w:b/>
          <w:sz w:val="28"/>
          <w:szCs w:val="28"/>
        </w:rPr>
        <w:t xml:space="preserve">JUDEȚUL VRANCEA                                                       Se aprobă,                                              </w:t>
      </w:r>
    </w:p>
    <w:p w14:paraId="3E90BDA3" w14:textId="77777777" w:rsidR="00D4671F" w:rsidRPr="00D4671F" w:rsidRDefault="00D4671F" w:rsidP="00D4671F">
      <w:pPr>
        <w:spacing w:after="0" w:line="240" w:lineRule="auto"/>
        <w:ind w:right="-568"/>
        <w:contextualSpacing/>
        <w:rPr>
          <w:rFonts w:ascii="Times New Roman" w:hAnsi="Times New Roman" w:cs="Times New Roman"/>
          <w:b/>
          <w:bCs/>
          <w:sz w:val="28"/>
          <w:szCs w:val="28"/>
        </w:rPr>
      </w:pPr>
      <w:r w:rsidRPr="00D4671F">
        <w:rPr>
          <w:rFonts w:ascii="Times New Roman" w:hAnsi="Times New Roman" w:cs="Times New Roman"/>
          <w:b/>
          <w:bCs/>
          <w:sz w:val="28"/>
          <w:szCs w:val="28"/>
        </w:rPr>
        <w:t xml:space="preserve">CONSILIUL JUDEȚEAN                                                 Președintele                                                            </w:t>
      </w:r>
    </w:p>
    <w:p w14:paraId="51C7EF4E" w14:textId="320C0383" w:rsidR="00D4671F" w:rsidRPr="00D4671F" w:rsidRDefault="00D4671F" w:rsidP="00D4671F">
      <w:pPr>
        <w:spacing w:after="0" w:line="240" w:lineRule="auto"/>
        <w:contextualSpacing/>
        <w:rPr>
          <w:rFonts w:ascii="Times New Roman" w:hAnsi="Times New Roman" w:cs="Times New Roman"/>
          <w:b/>
          <w:bCs/>
          <w:sz w:val="28"/>
          <w:szCs w:val="28"/>
        </w:rPr>
      </w:pPr>
      <w:r w:rsidRPr="00D4671F">
        <w:rPr>
          <w:rFonts w:ascii="Times New Roman" w:hAnsi="Times New Roman" w:cs="Times New Roman"/>
          <w:b/>
          <w:bCs/>
          <w:sz w:val="28"/>
          <w:szCs w:val="28"/>
        </w:rPr>
        <w:t xml:space="preserve">Direcția Arhitect Șef                                        </w:t>
      </w:r>
      <w:r>
        <w:rPr>
          <w:rFonts w:ascii="Times New Roman" w:hAnsi="Times New Roman" w:cs="Times New Roman"/>
          <w:b/>
          <w:bCs/>
          <w:sz w:val="28"/>
          <w:szCs w:val="28"/>
        </w:rPr>
        <w:t xml:space="preserve">  </w:t>
      </w:r>
      <w:r w:rsidRPr="00D4671F">
        <w:rPr>
          <w:rFonts w:ascii="Times New Roman" w:hAnsi="Times New Roman" w:cs="Times New Roman"/>
          <w:b/>
          <w:bCs/>
          <w:sz w:val="28"/>
          <w:szCs w:val="28"/>
        </w:rPr>
        <w:t xml:space="preserve"> Consiliului Județean Vrancea                                                                      </w:t>
      </w:r>
    </w:p>
    <w:p w14:paraId="7E345C0C" w14:textId="5290CF8D" w:rsidR="00D4671F" w:rsidRPr="00D4671F" w:rsidRDefault="00D4671F" w:rsidP="00D4671F">
      <w:pPr>
        <w:spacing w:after="0" w:line="240" w:lineRule="auto"/>
        <w:contextualSpacing/>
        <w:rPr>
          <w:rFonts w:ascii="Times New Roman" w:hAnsi="Times New Roman" w:cs="Times New Roman"/>
          <w:b/>
          <w:bCs/>
          <w:sz w:val="28"/>
          <w:szCs w:val="28"/>
        </w:rPr>
      </w:pPr>
      <w:proofErr w:type="spellStart"/>
      <w:r>
        <w:rPr>
          <w:rFonts w:ascii="Times New Roman" w:hAnsi="Times New Roman" w:cs="Times New Roman"/>
          <w:b/>
          <w:bCs/>
          <w:sz w:val="28"/>
          <w:szCs w:val="28"/>
        </w:rPr>
        <w:t>Directia</w:t>
      </w:r>
      <w:proofErr w:type="spellEnd"/>
      <w:r>
        <w:rPr>
          <w:rFonts w:ascii="Times New Roman" w:hAnsi="Times New Roman" w:cs="Times New Roman"/>
          <w:b/>
          <w:bCs/>
          <w:sz w:val="28"/>
          <w:szCs w:val="28"/>
        </w:rPr>
        <w:t xml:space="preserve"> juridica si </w:t>
      </w:r>
      <w:proofErr w:type="spellStart"/>
      <w:r>
        <w:rPr>
          <w:rFonts w:ascii="Times New Roman" w:hAnsi="Times New Roman" w:cs="Times New Roman"/>
          <w:b/>
          <w:bCs/>
          <w:sz w:val="28"/>
          <w:szCs w:val="28"/>
        </w:rPr>
        <w:t>administratie</w:t>
      </w:r>
      <w:proofErr w:type="spellEnd"/>
      <w:r>
        <w:rPr>
          <w:rFonts w:ascii="Times New Roman" w:hAnsi="Times New Roman" w:cs="Times New Roman"/>
          <w:b/>
          <w:bCs/>
          <w:sz w:val="28"/>
          <w:szCs w:val="28"/>
        </w:rPr>
        <w:t xml:space="preserve"> publica                    </w:t>
      </w:r>
      <w:r w:rsidRPr="00D4671F">
        <w:rPr>
          <w:rFonts w:ascii="Times New Roman" w:hAnsi="Times New Roman" w:cs="Times New Roman"/>
          <w:b/>
          <w:bCs/>
          <w:sz w:val="28"/>
          <w:szCs w:val="28"/>
        </w:rPr>
        <w:t xml:space="preserve">Nicușor </w:t>
      </w:r>
      <w:proofErr w:type="spellStart"/>
      <w:r w:rsidRPr="00D4671F">
        <w:rPr>
          <w:rFonts w:ascii="Times New Roman" w:hAnsi="Times New Roman" w:cs="Times New Roman"/>
          <w:b/>
          <w:bCs/>
          <w:sz w:val="28"/>
          <w:szCs w:val="28"/>
        </w:rPr>
        <w:t>HALICI</w:t>
      </w:r>
      <w:proofErr w:type="spellEnd"/>
    </w:p>
    <w:p w14:paraId="20CE024C" w14:textId="5E80D0E0" w:rsidR="00404E40" w:rsidRDefault="00404E40" w:rsidP="00D4671F">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 xml:space="preserve">Direcția Tehnică și Investiții </w:t>
      </w:r>
    </w:p>
    <w:p w14:paraId="052EB9ED" w14:textId="27BC6246" w:rsidR="00D4671F" w:rsidRPr="00D4671F" w:rsidRDefault="00D4671F" w:rsidP="00D4671F">
      <w:pPr>
        <w:spacing w:after="0" w:line="240" w:lineRule="auto"/>
        <w:contextualSpacing/>
        <w:rPr>
          <w:rFonts w:ascii="Times New Roman" w:hAnsi="Times New Roman" w:cs="Times New Roman"/>
          <w:b/>
          <w:bCs/>
          <w:sz w:val="28"/>
          <w:szCs w:val="28"/>
        </w:rPr>
      </w:pPr>
      <w:r w:rsidRPr="00D4671F">
        <w:rPr>
          <w:rFonts w:ascii="Times New Roman" w:hAnsi="Times New Roman" w:cs="Times New Roman"/>
          <w:b/>
          <w:bCs/>
          <w:sz w:val="28"/>
          <w:szCs w:val="28"/>
        </w:rPr>
        <w:t xml:space="preserve">Nr. </w:t>
      </w:r>
      <w:r w:rsidR="00F4430C">
        <w:rPr>
          <w:rFonts w:ascii="Times New Roman" w:hAnsi="Times New Roman" w:cs="Times New Roman"/>
          <w:b/>
          <w:bCs/>
          <w:sz w:val="28"/>
          <w:szCs w:val="28"/>
        </w:rPr>
        <w:t>201/2286</w:t>
      </w:r>
      <w:r w:rsidRPr="00D4671F">
        <w:rPr>
          <w:rFonts w:ascii="Times New Roman" w:hAnsi="Times New Roman" w:cs="Times New Roman"/>
          <w:b/>
          <w:bCs/>
          <w:sz w:val="28"/>
          <w:szCs w:val="28"/>
        </w:rPr>
        <w:t>/</w:t>
      </w:r>
      <w:r w:rsidR="00F4430C">
        <w:rPr>
          <w:rFonts w:ascii="Times New Roman" w:hAnsi="Times New Roman" w:cs="Times New Roman"/>
          <w:b/>
          <w:bCs/>
          <w:sz w:val="28"/>
          <w:szCs w:val="28"/>
        </w:rPr>
        <w:t>04.08.</w:t>
      </w:r>
      <w:r w:rsidRPr="00D4671F">
        <w:rPr>
          <w:rFonts w:ascii="Times New Roman" w:hAnsi="Times New Roman" w:cs="Times New Roman"/>
          <w:b/>
          <w:bCs/>
          <w:sz w:val="28"/>
          <w:szCs w:val="28"/>
        </w:rPr>
        <w:t xml:space="preserve">2025                             </w:t>
      </w:r>
    </w:p>
    <w:p w14:paraId="398B46CB" w14:textId="77777777" w:rsidR="00D4671F" w:rsidRPr="00D4671F" w:rsidRDefault="00D4671F" w:rsidP="00D4671F">
      <w:pPr>
        <w:jc w:val="center"/>
        <w:rPr>
          <w:rFonts w:ascii="Times New Roman" w:hAnsi="Times New Roman" w:cs="Times New Roman"/>
          <w:b/>
          <w:bCs/>
          <w:sz w:val="28"/>
          <w:szCs w:val="28"/>
        </w:rPr>
      </w:pPr>
      <w:r w:rsidRPr="00D4671F">
        <w:rPr>
          <w:rFonts w:ascii="Times New Roman" w:hAnsi="Times New Roman" w:cs="Times New Roman"/>
          <w:b/>
          <w:bCs/>
          <w:sz w:val="28"/>
          <w:szCs w:val="28"/>
        </w:rPr>
        <w:t>REFERAT</w:t>
      </w:r>
    </w:p>
    <w:p w14:paraId="2F27A859" w14:textId="77777777" w:rsidR="00D4671F" w:rsidRPr="00D4671F" w:rsidRDefault="00D4671F" w:rsidP="00D4671F">
      <w:pPr>
        <w:jc w:val="center"/>
        <w:rPr>
          <w:rFonts w:ascii="Times New Roman" w:hAnsi="Times New Roman" w:cs="Times New Roman"/>
          <w:b/>
          <w:bCs/>
          <w:sz w:val="28"/>
          <w:szCs w:val="28"/>
        </w:rPr>
      </w:pPr>
    </w:p>
    <w:p w14:paraId="7B04A48D" w14:textId="4058C2D4" w:rsidR="00D4671F" w:rsidRPr="00404E40" w:rsidRDefault="00D4671F" w:rsidP="00404E40">
      <w:pPr>
        <w:tabs>
          <w:tab w:val="left" w:pos="9356"/>
        </w:tabs>
        <w:spacing w:after="0" w:line="240" w:lineRule="auto"/>
        <w:ind w:left="720" w:right="-22" w:hanging="900"/>
        <w:contextualSpacing/>
        <w:jc w:val="both"/>
        <w:rPr>
          <w:rFonts w:ascii="Times New Roman" w:hAnsi="Times New Roman" w:cs="Times New Roman"/>
          <w:bCs/>
          <w:sz w:val="28"/>
          <w:szCs w:val="28"/>
        </w:rPr>
      </w:pPr>
      <w:r w:rsidRPr="00D4671F">
        <w:rPr>
          <w:rFonts w:ascii="Times New Roman" w:hAnsi="Times New Roman" w:cs="Times New Roman"/>
          <w:b/>
          <w:bCs/>
          <w:sz w:val="28"/>
          <w:szCs w:val="28"/>
        </w:rPr>
        <w:t>privind</w:t>
      </w:r>
      <w:r w:rsidRPr="00193E67">
        <w:rPr>
          <w:b/>
          <w:bCs/>
          <w:szCs w:val="28"/>
        </w:rPr>
        <w:t xml:space="preserve">: </w:t>
      </w:r>
      <w:r w:rsidRPr="00404E40">
        <w:rPr>
          <w:rFonts w:ascii="Times New Roman" w:hAnsi="Times New Roman" w:cs="Times New Roman"/>
          <w:bCs/>
          <w:sz w:val="28"/>
          <w:szCs w:val="28"/>
        </w:rPr>
        <w:t xml:space="preserve">aprobarea delegării gestiunii unor activități specifice serviciului public de administrare a domeniului public și privat al </w:t>
      </w:r>
      <w:proofErr w:type="spellStart"/>
      <w:r w:rsidRPr="00404E40">
        <w:rPr>
          <w:rFonts w:ascii="Times New Roman" w:hAnsi="Times New Roman" w:cs="Times New Roman"/>
          <w:bCs/>
          <w:sz w:val="28"/>
          <w:szCs w:val="28"/>
        </w:rPr>
        <w:t>Judetului</w:t>
      </w:r>
      <w:proofErr w:type="spellEnd"/>
      <w:r w:rsidRPr="00404E40">
        <w:rPr>
          <w:rFonts w:ascii="Times New Roman" w:hAnsi="Times New Roman" w:cs="Times New Roman"/>
          <w:bCs/>
          <w:sz w:val="28"/>
          <w:szCs w:val="28"/>
        </w:rPr>
        <w:t xml:space="preserve"> Vrancea 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w:t>
      </w:r>
      <w:proofErr w:type="spellStart"/>
      <w:r w:rsidRPr="00404E40">
        <w:rPr>
          <w:rFonts w:ascii="Times New Roman" w:hAnsi="Times New Roman" w:cs="Times New Roman"/>
          <w:bCs/>
          <w:sz w:val="28"/>
          <w:szCs w:val="28"/>
        </w:rPr>
        <w:t>UAT</w:t>
      </w:r>
      <w:proofErr w:type="spellEnd"/>
      <w:r w:rsidRPr="00404E40">
        <w:rPr>
          <w:rFonts w:ascii="Times New Roman" w:hAnsi="Times New Roman" w:cs="Times New Roman"/>
          <w:bCs/>
          <w:sz w:val="28"/>
          <w:szCs w:val="28"/>
        </w:rPr>
        <w:t xml:space="preserve"> Județul Vrancea </w:t>
      </w:r>
    </w:p>
    <w:p w14:paraId="1F722691" w14:textId="16FE8591" w:rsidR="00D4671F" w:rsidRPr="00884DD6" w:rsidRDefault="00D4671F" w:rsidP="00884DD6">
      <w:pPr>
        <w:spacing w:after="0" w:line="240" w:lineRule="auto"/>
        <w:contextualSpacing/>
        <w:jc w:val="both"/>
        <w:rPr>
          <w:rFonts w:ascii="Times New Roman" w:hAnsi="Times New Roman" w:cs="Times New Roman"/>
          <w:sz w:val="28"/>
          <w:szCs w:val="28"/>
        </w:rPr>
      </w:pPr>
      <w:r w:rsidRPr="00D5345A">
        <w:rPr>
          <w:rFonts w:ascii="Times New Roman" w:hAnsi="Times New Roman" w:cs="Times New Roman"/>
          <w:b/>
          <w:sz w:val="28"/>
          <w:szCs w:val="28"/>
        </w:rPr>
        <w:t xml:space="preserve"> </w:t>
      </w:r>
    </w:p>
    <w:p w14:paraId="33BD7F15" w14:textId="77777777" w:rsidR="00D4671F" w:rsidRDefault="00D4671F" w:rsidP="00D4671F">
      <w:pPr>
        <w:spacing w:after="0" w:line="240" w:lineRule="auto"/>
        <w:contextualSpacing/>
        <w:jc w:val="both"/>
        <w:rPr>
          <w:b/>
          <w:bCs/>
          <w:sz w:val="26"/>
          <w:szCs w:val="26"/>
        </w:rPr>
      </w:pPr>
    </w:p>
    <w:p w14:paraId="06433C58" w14:textId="68158166" w:rsidR="00D4671F" w:rsidRPr="00D4671F" w:rsidRDefault="00D4671F" w:rsidP="003019E3">
      <w:pPr>
        <w:spacing w:after="0" w:line="240" w:lineRule="auto"/>
        <w:ind w:firstLine="708"/>
        <w:contextualSpacing/>
        <w:jc w:val="both"/>
        <w:rPr>
          <w:rFonts w:ascii="Times New Roman" w:hAnsi="Times New Roman" w:cs="Times New Roman"/>
          <w:sz w:val="28"/>
          <w:szCs w:val="28"/>
        </w:rPr>
      </w:pPr>
      <w:r w:rsidRPr="00D4671F">
        <w:rPr>
          <w:rFonts w:ascii="Times New Roman" w:hAnsi="Times New Roman" w:cs="Times New Roman"/>
          <w:sz w:val="28"/>
          <w:szCs w:val="28"/>
        </w:rPr>
        <w:t xml:space="preserve">Domeniul public al județului Vrancea a fost atestat prin Hotărârea Guvernului nr. 630 din 30 iunie 2010 pentru modificarea anexei nr. 1 la Hotărârea Guvernului nr. 908/2002 privind atestarea domeniului public al </w:t>
      </w:r>
      <w:proofErr w:type="spellStart"/>
      <w:r w:rsidRPr="00D4671F">
        <w:rPr>
          <w:rFonts w:ascii="Times New Roman" w:hAnsi="Times New Roman" w:cs="Times New Roman"/>
          <w:sz w:val="28"/>
          <w:szCs w:val="28"/>
        </w:rPr>
        <w:t>judeţului</w:t>
      </w:r>
      <w:proofErr w:type="spellEnd"/>
      <w:r w:rsidRPr="00D4671F">
        <w:rPr>
          <w:rFonts w:ascii="Times New Roman" w:hAnsi="Times New Roman" w:cs="Times New Roman"/>
          <w:sz w:val="28"/>
          <w:szCs w:val="28"/>
        </w:rPr>
        <w:t xml:space="preserve"> Vrancea, precum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 al municipiilor, </w:t>
      </w:r>
      <w:proofErr w:type="spellStart"/>
      <w:r w:rsidRPr="00D4671F">
        <w:rPr>
          <w:rFonts w:ascii="Times New Roman" w:hAnsi="Times New Roman" w:cs="Times New Roman"/>
          <w:sz w:val="28"/>
          <w:szCs w:val="28"/>
        </w:rPr>
        <w:t>oraşelor</w:t>
      </w:r>
      <w:proofErr w:type="spellEnd"/>
      <w:r w:rsidRPr="00D4671F">
        <w:rPr>
          <w:rFonts w:ascii="Times New Roman" w:hAnsi="Times New Roman" w:cs="Times New Roman"/>
          <w:sz w:val="28"/>
          <w:szCs w:val="28"/>
        </w:rPr>
        <w:t xml:space="preserve">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 comunelor din </w:t>
      </w:r>
      <w:proofErr w:type="spellStart"/>
      <w:r w:rsidRPr="00D4671F">
        <w:rPr>
          <w:rFonts w:ascii="Times New Roman" w:hAnsi="Times New Roman" w:cs="Times New Roman"/>
          <w:sz w:val="28"/>
          <w:szCs w:val="28"/>
        </w:rPr>
        <w:t>judeţul</w:t>
      </w:r>
      <w:proofErr w:type="spellEnd"/>
      <w:r w:rsidRPr="00D4671F">
        <w:rPr>
          <w:rFonts w:ascii="Times New Roman" w:hAnsi="Times New Roman" w:cs="Times New Roman"/>
          <w:sz w:val="28"/>
          <w:szCs w:val="28"/>
        </w:rPr>
        <w:t xml:space="preserve"> Vrancea cu modificările și completările ulterioare</w:t>
      </w:r>
      <w:r w:rsidR="00884DD6">
        <w:rPr>
          <w:rFonts w:ascii="Times New Roman" w:hAnsi="Times New Roman" w:cs="Times New Roman"/>
          <w:sz w:val="28"/>
          <w:szCs w:val="28"/>
        </w:rPr>
        <w:t>.</w:t>
      </w:r>
      <w:r w:rsidRPr="00D4671F">
        <w:rPr>
          <w:rFonts w:ascii="Times New Roman" w:hAnsi="Times New Roman" w:cs="Times New Roman"/>
          <w:sz w:val="28"/>
          <w:szCs w:val="28"/>
        </w:rPr>
        <w:t xml:space="preserve"> </w:t>
      </w:r>
    </w:p>
    <w:p w14:paraId="5C6EBAE8" w14:textId="7B13A9FE" w:rsidR="00D4671F" w:rsidRPr="00D4671F" w:rsidRDefault="00D4671F" w:rsidP="003019E3">
      <w:pPr>
        <w:spacing w:after="0" w:line="240" w:lineRule="auto"/>
        <w:ind w:firstLine="708"/>
        <w:contextualSpacing/>
        <w:jc w:val="both"/>
        <w:rPr>
          <w:rFonts w:ascii="Times New Roman" w:hAnsi="Times New Roman" w:cs="Times New Roman"/>
          <w:sz w:val="28"/>
          <w:szCs w:val="28"/>
        </w:rPr>
      </w:pPr>
      <w:r w:rsidRPr="00D4671F">
        <w:rPr>
          <w:rFonts w:ascii="Times New Roman" w:hAnsi="Times New Roman" w:cs="Times New Roman"/>
          <w:sz w:val="28"/>
          <w:szCs w:val="28"/>
        </w:rPr>
        <w:t xml:space="preserve">Gestionarea activităților referitoare la domeniul public și privat al </w:t>
      </w:r>
      <w:proofErr w:type="spellStart"/>
      <w:r w:rsidRPr="00D4671F">
        <w:rPr>
          <w:rFonts w:ascii="Times New Roman" w:hAnsi="Times New Roman" w:cs="Times New Roman"/>
          <w:sz w:val="28"/>
          <w:szCs w:val="28"/>
        </w:rPr>
        <w:t>judetului</w:t>
      </w:r>
      <w:proofErr w:type="spellEnd"/>
      <w:r w:rsidRPr="00D4671F">
        <w:rPr>
          <w:rFonts w:ascii="Times New Roman" w:hAnsi="Times New Roman" w:cs="Times New Roman"/>
          <w:sz w:val="28"/>
          <w:szCs w:val="28"/>
        </w:rPr>
        <w:t xml:space="preserve"> Vrancea se realizează în prezent prin structura funcțională din aparatul propriu de </w:t>
      </w:r>
      <w:r w:rsidR="00411F3B">
        <w:rPr>
          <w:rFonts w:ascii="Times New Roman" w:hAnsi="Times New Roman" w:cs="Times New Roman"/>
          <w:sz w:val="28"/>
          <w:szCs w:val="28"/>
        </w:rPr>
        <w:t>specialitate</w:t>
      </w:r>
      <w:r w:rsidRPr="00D4671F">
        <w:rPr>
          <w:rFonts w:ascii="Times New Roman" w:hAnsi="Times New Roman" w:cs="Times New Roman"/>
          <w:sz w:val="28"/>
          <w:szCs w:val="28"/>
        </w:rPr>
        <w:t xml:space="preserve"> al Consiliului </w:t>
      </w:r>
      <w:proofErr w:type="spellStart"/>
      <w:r w:rsidRPr="00D4671F">
        <w:rPr>
          <w:rFonts w:ascii="Times New Roman" w:hAnsi="Times New Roman" w:cs="Times New Roman"/>
          <w:sz w:val="28"/>
          <w:szCs w:val="28"/>
        </w:rPr>
        <w:t>Judetean</w:t>
      </w:r>
      <w:proofErr w:type="spellEnd"/>
      <w:r w:rsidRPr="00D4671F">
        <w:rPr>
          <w:rFonts w:ascii="Times New Roman" w:hAnsi="Times New Roman" w:cs="Times New Roman"/>
          <w:sz w:val="28"/>
          <w:szCs w:val="28"/>
        </w:rPr>
        <w:t xml:space="preserve"> Vrancea.</w:t>
      </w:r>
    </w:p>
    <w:p w14:paraId="1F05464D" w14:textId="632163A9" w:rsidR="00D4671F" w:rsidRPr="00D4671F" w:rsidRDefault="00D4671F" w:rsidP="003019E3">
      <w:pPr>
        <w:spacing w:after="0" w:line="240" w:lineRule="auto"/>
        <w:ind w:firstLine="708"/>
        <w:contextualSpacing/>
        <w:jc w:val="both"/>
        <w:rPr>
          <w:rFonts w:ascii="Times New Roman" w:hAnsi="Times New Roman" w:cs="Times New Roman"/>
          <w:sz w:val="28"/>
          <w:szCs w:val="28"/>
        </w:rPr>
      </w:pPr>
      <w:r w:rsidRPr="00D4671F">
        <w:rPr>
          <w:rFonts w:ascii="Times New Roman" w:hAnsi="Times New Roman" w:cs="Times New Roman"/>
          <w:sz w:val="28"/>
          <w:szCs w:val="28"/>
        </w:rPr>
        <w:t xml:space="preserve">Modalitatea </w:t>
      </w:r>
      <w:proofErr w:type="spellStart"/>
      <w:r w:rsidRPr="00D4671F">
        <w:rPr>
          <w:rFonts w:ascii="Times New Roman" w:hAnsi="Times New Roman" w:cs="Times New Roman"/>
          <w:sz w:val="28"/>
          <w:szCs w:val="28"/>
        </w:rPr>
        <w:t>prestarii</w:t>
      </w:r>
      <w:proofErr w:type="spellEnd"/>
      <w:r w:rsidRPr="00D4671F">
        <w:rPr>
          <w:rFonts w:ascii="Times New Roman" w:hAnsi="Times New Roman" w:cs="Times New Roman"/>
          <w:sz w:val="28"/>
          <w:szCs w:val="28"/>
        </w:rPr>
        <w:t xml:space="preserve"> organizării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 </w:t>
      </w:r>
      <w:proofErr w:type="spellStart"/>
      <w:r w:rsidRPr="00D4671F">
        <w:rPr>
          <w:rFonts w:ascii="Times New Roman" w:hAnsi="Times New Roman" w:cs="Times New Roman"/>
          <w:sz w:val="28"/>
          <w:szCs w:val="28"/>
        </w:rPr>
        <w:t>funcţionării</w:t>
      </w:r>
      <w:proofErr w:type="spellEnd"/>
      <w:r w:rsidRPr="00D4671F">
        <w:rPr>
          <w:rFonts w:ascii="Times New Roman" w:hAnsi="Times New Roman" w:cs="Times New Roman"/>
          <w:sz w:val="28"/>
          <w:szCs w:val="28"/>
        </w:rPr>
        <w:t xml:space="preserve"> serviciilor publice de administrare a domeniului public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 privat de administrare</w:t>
      </w:r>
      <w:r w:rsidR="00D71ADA">
        <w:rPr>
          <w:rFonts w:ascii="Times New Roman" w:hAnsi="Times New Roman" w:cs="Times New Roman"/>
          <w:sz w:val="28"/>
          <w:szCs w:val="28"/>
        </w:rPr>
        <w:t xml:space="preserve"> </w:t>
      </w:r>
      <w:r w:rsidRPr="00D4671F">
        <w:rPr>
          <w:rFonts w:ascii="Times New Roman" w:hAnsi="Times New Roman" w:cs="Times New Roman"/>
          <w:sz w:val="28"/>
          <w:szCs w:val="28"/>
        </w:rPr>
        <w:t xml:space="preserve">a domeniului public și privat  al </w:t>
      </w:r>
      <w:proofErr w:type="spellStart"/>
      <w:r w:rsidRPr="00D4671F">
        <w:rPr>
          <w:rFonts w:ascii="Times New Roman" w:hAnsi="Times New Roman" w:cs="Times New Roman"/>
          <w:sz w:val="28"/>
          <w:szCs w:val="28"/>
        </w:rPr>
        <w:t>unitatilor</w:t>
      </w:r>
      <w:proofErr w:type="spellEnd"/>
      <w:r w:rsidRPr="00D4671F">
        <w:rPr>
          <w:rFonts w:ascii="Times New Roman" w:hAnsi="Times New Roman" w:cs="Times New Roman"/>
          <w:sz w:val="28"/>
          <w:szCs w:val="28"/>
        </w:rPr>
        <w:t xml:space="preserve"> administrativ teritoriale este reglementata de prevederile </w:t>
      </w:r>
      <w:proofErr w:type="spellStart"/>
      <w:r w:rsidRPr="00D4671F">
        <w:rPr>
          <w:rFonts w:ascii="Times New Roman" w:hAnsi="Times New Roman" w:cs="Times New Roman"/>
          <w:sz w:val="28"/>
          <w:szCs w:val="28"/>
        </w:rPr>
        <w:t>O.G</w:t>
      </w:r>
      <w:proofErr w:type="spellEnd"/>
      <w:r w:rsidRPr="00D4671F">
        <w:rPr>
          <w:rFonts w:ascii="Times New Roman" w:hAnsi="Times New Roman" w:cs="Times New Roman"/>
          <w:sz w:val="28"/>
          <w:szCs w:val="28"/>
        </w:rPr>
        <w:t xml:space="preserve"> nr. 71/2002.</w:t>
      </w:r>
    </w:p>
    <w:p w14:paraId="2866C0A8" w14:textId="77777777" w:rsidR="00D4671F" w:rsidRPr="00D4671F" w:rsidRDefault="00D4671F" w:rsidP="003019E3">
      <w:pPr>
        <w:spacing w:after="0" w:line="240" w:lineRule="auto"/>
        <w:ind w:firstLine="708"/>
        <w:contextualSpacing/>
        <w:jc w:val="both"/>
        <w:rPr>
          <w:rFonts w:ascii="Times New Roman" w:hAnsi="Times New Roman" w:cs="Times New Roman"/>
          <w:sz w:val="28"/>
          <w:szCs w:val="28"/>
        </w:rPr>
      </w:pPr>
      <w:r w:rsidRPr="00D4671F">
        <w:rPr>
          <w:rFonts w:ascii="Times New Roman" w:hAnsi="Times New Roman" w:cs="Times New Roman"/>
          <w:sz w:val="28"/>
          <w:szCs w:val="28"/>
        </w:rPr>
        <w:t>Potrivit acestor prevederi, responsabilitățile privind exercitarea activităților necesare în vederea administrării domeniului public pot fi realizate prin două modalități principale, respectiv, gestiunea directă și gestiunea delegată.</w:t>
      </w:r>
    </w:p>
    <w:p w14:paraId="08F9A7DB" w14:textId="77777777" w:rsidR="00D4671F" w:rsidRPr="00D4671F" w:rsidRDefault="00D4671F" w:rsidP="003019E3">
      <w:pPr>
        <w:spacing w:after="0" w:line="240" w:lineRule="auto"/>
        <w:ind w:firstLine="708"/>
        <w:contextualSpacing/>
        <w:jc w:val="both"/>
        <w:rPr>
          <w:rFonts w:ascii="Times New Roman" w:hAnsi="Times New Roman" w:cs="Times New Roman"/>
          <w:sz w:val="28"/>
          <w:szCs w:val="28"/>
        </w:rPr>
      </w:pPr>
      <w:r w:rsidRPr="00D4671F">
        <w:rPr>
          <w:rFonts w:ascii="Times New Roman" w:hAnsi="Times New Roman" w:cs="Times New Roman"/>
          <w:b/>
          <w:bCs/>
          <w:sz w:val="28"/>
          <w:szCs w:val="28"/>
          <w:u w:val="single"/>
        </w:rPr>
        <w:t>Gestiunea directa</w:t>
      </w:r>
      <w:r w:rsidRPr="00D4671F">
        <w:rPr>
          <w:rFonts w:ascii="Times New Roman" w:hAnsi="Times New Roman" w:cs="Times New Roman"/>
          <w:sz w:val="28"/>
          <w:szCs w:val="28"/>
        </w:rPr>
        <w:t xml:space="preserve"> se poate realiza în următoarele </w:t>
      </w:r>
      <w:proofErr w:type="spellStart"/>
      <w:r w:rsidRPr="00D4671F">
        <w:rPr>
          <w:rFonts w:ascii="Times New Roman" w:hAnsi="Times New Roman" w:cs="Times New Roman"/>
          <w:sz w:val="28"/>
          <w:szCs w:val="28"/>
        </w:rPr>
        <w:t>modalitati</w:t>
      </w:r>
      <w:proofErr w:type="spellEnd"/>
      <w:r w:rsidRPr="00D4671F">
        <w:rPr>
          <w:rFonts w:ascii="Times New Roman" w:hAnsi="Times New Roman" w:cs="Times New Roman"/>
          <w:sz w:val="28"/>
          <w:szCs w:val="28"/>
        </w:rPr>
        <w:t>:</w:t>
      </w:r>
    </w:p>
    <w:p w14:paraId="6CA92039" w14:textId="77777777" w:rsidR="00D4671F" w:rsidRPr="00D4671F" w:rsidRDefault="00D4671F" w:rsidP="00D4671F">
      <w:pPr>
        <w:spacing w:after="0" w:line="240" w:lineRule="auto"/>
        <w:contextualSpacing/>
        <w:jc w:val="both"/>
        <w:rPr>
          <w:rFonts w:ascii="Times New Roman" w:hAnsi="Times New Roman" w:cs="Times New Roman"/>
          <w:sz w:val="28"/>
          <w:szCs w:val="28"/>
        </w:rPr>
      </w:pPr>
      <w:r w:rsidRPr="00D4671F">
        <w:rPr>
          <w:rFonts w:ascii="Times New Roman" w:hAnsi="Times New Roman" w:cs="Times New Roman"/>
          <w:b/>
          <w:bCs/>
          <w:sz w:val="28"/>
          <w:szCs w:val="28"/>
        </w:rPr>
        <w:t>a)</w:t>
      </w:r>
      <w:r w:rsidRPr="00D4671F">
        <w:rPr>
          <w:rFonts w:ascii="Times New Roman" w:hAnsi="Times New Roman" w:cs="Times New Roman"/>
          <w:sz w:val="28"/>
          <w:szCs w:val="28"/>
        </w:rPr>
        <w:t xml:space="preserve">compartimentele pentru administrarea domeniului public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 privat, organizate în cadrul aparatului propriu al consiliilor </w:t>
      </w:r>
      <w:proofErr w:type="spellStart"/>
      <w:r w:rsidRPr="00D4671F">
        <w:rPr>
          <w:rFonts w:ascii="Times New Roman" w:hAnsi="Times New Roman" w:cs="Times New Roman"/>
          <w:sz w:val="28"/>
          <w:szCs w:val="28"/>
        </w:rPr>
        <w:t>judetene</w:t>
      </w:r>
      <w:proofErr w:type="spellEnd"/>
      <w:r w:rsidRPr="00D4671F">
        <w:rPr>
          <w:rFonts w:ascii="Times New Roman" w:hAnsi="Times New Roman" w:cs="Times New Roman"/>
          <w:sz w:val="28"/>
          <w:szCs w:val="28"/>
        </w:rPr>
        <w:t>;</w:t>
      </w:r>
    </w:p>
    <w:p w14:paraId="2F46163B" w14:textId="77777777" w:rsidR="00D4671F" w:rsidRPr="00D4671F" w:rsidRDefault="00D4671F" w:rsidP="00D4671F">
      <w:pPr>
        <w:spacing w:after="0" w:line="240" w:lineRule="auto"/>
        <w:contextualSpacing/>
        <w:jc w:val="both"/>
        <w:rPr>
          <w:rFonts w:ascii="Times New Roman" w:hAnsi="Times New Roman" w:cs="Times New Roman"/>
          <w:sz w:val="28"/>
          <w:szCs w:val="28"/>
        </w:rPr>
      </w:pPr>
      <w:bookmarkStart w:id="0" w:name="do|caII|si1|ar11|al2|lib"/>
      <w:bookmarkEnd w:id="0"/>
      <w:r w:rsidRPr="00D4671F">
        <w:rPr>
          <w:rFonts w:ascii="Times New Roman" w:hAnsi="Times New Roman" w:cs="Times New Roman"/>
          <w:b/>
          <w:bCs/>
          <w:sz w:val="28"/>
          <w:szCs w:val="28"/>
        </w:rPr>
        <w:t>b)</w:t>
      </w:r>
      <w:r w:rsidRPr="00D4671F">
        <w:rPr>
          <w:rFonts w:ascii="Times New Roman" w:hAnsi="Times New Roman" w:cs="Times New Roman"/>
          <w:sz w:val="28"/>
          <w:szCs w:val="28"/>
        </w:rPr>
        <w:t xml:space="preserve">unul sau mai multe servicii publice, specializate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 autorizate conform legii, având personalitate juridică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 buget propriu, organizate în subordinea consiliilor </w:t>
      </w:r>
      <w:proofErr w:type="spellStart"/>
      <w:r w:rsidRPr="00D4671F">
        <w:rPr>
          <w:rFonts w:ascii="Times New Roman" w:hAnsi="Times New Roman" w:cs="Times New Roman"/>
          <w:sz w:val="28"/>
          <w:szCs w:val="28"/>
        </w:rPr>
        <w:t>judeţene</w:t>
      </w:r>
      <w:proofErr w:type="spellEnd"/>
      <w:r w:rsidRPr="00D4671F">
        <w:rPr>
          <w:rFonts w:ascii="Times New Roman" w:hAnsi="Times New Roman" w:cs="Times New Roman"/>
          <w:sz w:val="28"/>
          <w:szCs w:val="28"/>
        </w:rPr>
        <w:t>;</w:t>
      </w:r>
    </w:p>
    <w:p w14:paraId="2ECFA216" w14:textId="77777777" w:rsidR="00D4671F" w:rsidRPr="00D4671F" w:rsidRDefault="00D4671F" w:rsidP="00D4671F">
      <w:pPr>
        <w:spacing w:after="0" w:line="240" w:lineRule="auto"/>
        <w:contextualSpacing/>
        <w:jc w:val="both"/>
        <w:rPr>
          <w:rFonts w:ascii="Times New Roman" w:hAnsi="Times New Roman" w:cs="Times New Roman"/>
          <w:sz w:val="28"/>
          <w:szCs w:val="28"/>
        </w:rPr>
      </w:pPr>
      <w:bookmarkStart w:id="1" w:name="do|caII|si1|ar11|al2|lic"/>
      <w:bookmarkEnd w:id="1"/>
      <w:r w:rsidRPr="00D4671F">
        <w:rPr>
          <w:rFonts w:ascii="Times New Roman" w:hAnsi="Times New Roman" w:cs="Times New Roman"/>
          <w:b/>
          <w:bCs/>
          <w:sz w:val="28"/>
          <w:szCs w:val="28"/>
        </w:rPr>
        <w:t>c)</w:t>
      </w:r>
      <w:proofErr w:type="spellStart"/>
      <w:r w:rsidRPr="00D4671F">
        <w:rPr>
          <w:rFonts w:ascii="Times New Roman" w:hAnsi="Times New Roman" w:cs="Times New Roman"/>
          <w:sz w:val="28"/>
          <w:szCs w:val="28"/>
        </w:rPr>
        <w:t>societăţi</w:t>
      </w:r>
      <w:proofErr w:type="spellEnd"/>
      <w:r w:rsidRPr="00D4671F">
        <w:rPr>
          <w:rFonts w:ascii="Times New Roman" w:hAnsi="Times New Roman" w:cs="Times New Roman"/>
          <w:sz w:val="28"/>
          <w:szCs w:val="28"/>
        </w:rPr>
        <w:t xml:space="preserve"> reglementate de Legea </w:t>
      </w:r>
      <w:proofErr w:type="spellStart"/>
      <w:r w:rsidRPr="00D4671F">
        <w:rPr>
          <w:rFonts w:ascii="Times New Roman" w:hAnsi="Times New Roman" w:cs="Times New Roman"/>
          <w:sz w:val="28"/>
          <w:szCs w:val="28"/>
        </w:rPr>
        <w:t>societăţilor</w:t>
      </w:r>
      <w:proofErr w:type="spellEnd"/>
      <w:r w:rsidRPr="00D4671F">
        <w:rPr>
          <w:rFonts w:ascii="Times New Roman" w:hAnsi="Times New Roman" w:cs="Times New Roman"/>
          <w:sz w:val="28"/>
          <w:szCs w:val="28"/>
        </w:rPr>
        <w:t xml:space="preserve"> nr. </w:t>
      </w:r>
      <w:hyperlink r:id="rId5" w:history="1">
        <w:r w:rsidRPr="00D4671F">
          <w:rPr>
            <w:rStyle w:val="Hyperlink"/>
            <w:rFonts w:ascii="Times New Roman" w:hAnsi="Times New Roman" w:cs="Times New Roman"/>
            <w:color w:val="auto"/>
            <w:sz w:val="28"/>
            <w:szCs w:val="28"/>
            <w:u w:val="none"/>
          </w:rPr>
          <w:t>31/1990</w:t>
        </w:r>
      </w:hyperlink>
      <w:r w:rsidRPr="00D4671F">
        <w:rPr>
          <w:rFonts w:ascii="Times New Roman" w:hAnsi="Times New Roman" w:cs="Times New Roman"/>
          <w:sz w:val="28"/>
          <w:szCs w:val="28"/>
        </w:rPr>
        <w:t xml:space="preserve">, </w:t>
      </w:r>
      <w:proofErr w:type="spellStart"/>
      <w:r w:rsidRPr="00D4671F">
        <w:rPr>
          <w:rFonts w:ascii="Times New Roman" w:hAnsi="Times New Roman" w:cs="Times New Roman"/>
          <w:sz w:val="28"/>
          <w:szCs w:val="28"/>
        </w:rPr>
        <w:t>înfiinţate</w:t>
      </w:r>
      <w:proofErr w:type="spellEnd"/>
      <w:r w:rsidRPr="00D4671F">
        <w:rPr>
          <w:rFonts w:ascii="Times New Roman" w:hAnsi="Times New Roman" w:cs="Times New Roman"/>
          <w:sz w:val="28"/>
          <w:szCs w:val="28"/>
        </w:rPr>
        <w:t xml:space="preserve"> de </w:t>
      </w:r>
      <w:proofErr w:type="spellStart"/>
      <w:r w:rsidRPr="00D4671F">
        <w:rPr>
          <w:rFonts w:ascii="Times New Roman" w:hAnsi="Times New Roman" w:cs="Times New Roman"/>
          <w:sz w:val="28"/>
          <w:szCs w:val="28"/>
        </w:rPr>
        <w:t>autorităţile</w:t>
      </w:r>
      <w:proofErr w:type="spellEnd"/>
      <w:r w:rsidRPr="00D4671F">
        <w:rPr>
          <w:rFonts w:ascii="Times New Roman" w:hAnsi="Times New Roman" w:cs="Times New Roman"/>
          <w:sz w:val="28"/>
          <w:szCs w:val="28"/>
        </w:rPr>
        <w:t xml:space="preserve"> deliberative ale </w:t>
      </w:r>
      <w:proofErr w:type="spellStart"/>
      <w:r w:rsidRPr="00D4671F">
        <w:rPr>
          <w:rFonts w:ascii="Times New Roman" w:hAnsi="Times New Roman" w:cs="Times New Roman"/>
          <w:sz w:val="28"/>
          <w:szCs w:val="28"/>
        </w:rPr>
        <w:t>unităţilor</w:t>
      </w:r>
      <w:proofErr w:type="spellEnd"/>
      <w:r w:rsidRPr="00D4671F">
        <w:rPr>
          <w:rFonts w:ascii="Times New Roman" w:hAnsi="Times New Roman" w:cs="Times New Roman"/>
          <w:sz w:val="28"/>
          <w:szCs w:val="28"/>
        </w:rPr>
        <w:t xml:space="preserve"> administrativ-teritoriale respective.</w:t>
      </w:r>
    </w:p>
    <w:p w14:paraId="6E89F8DC" w14:textId="77777777" w:rsidR="00D4671F" w:rsidRPr="00D4671F" w:rsidRDefault="00D4671F" w:rsidP="00616884">
      <w:pPr>
        <w:spacing w:after="0" w:line="240" w:lineRule="auto"/>
        <w:ind w:firstLine="708"/>
        <w:contextualSpacing/>
        <w:jc w:val="both"/>
        <w:rPr>
          <w:rFonts w:ascii="Times New Roman" w:hAnsi="Times New Roman" w:cs="Times New Roman"/>
          <w:sz w:val="28"/>
          <w:szCs w:val="28"/>
        </w:rPr>
      </w:pPr>
      <w:r w:rsidRPr="00D4671F">
        <w:rPr>
          <w:rFonts w:ascii="Times New Roman" w:hAnsi="Times New Roman" w:cs="Times New Roman"/>
          <w:sz w:val="28"/>
          <w:szCs w:val="28"/>
        </w:rPr>
        <w:t xml:space="preserve">În cazul gestiunii directe </w:t>
      </w:r>
      <w:proofErr w:type="spellStart"/>
      <w:r w:rsidRPr="00D4671F">
        <w:rPr>
          <w:rFonts w:ascii="Times New Roman" w:hAnsi="Times New Roman" w:cs="Times New Roman"/>
          <w:sz w:val="28"/>
          <w:szCs w:val="28"/>
        </w:rPr>
        <w:t>autorităţile</w:t>
      </w:r>
      <w:proofErr w:type="spellEnd"/>
      <w:r w:rsidRPr="00D4671F">
        <w:rPr>
          <w:rFonts w:ascii="Times New Roman" w:hAnsi="Times New Roman" w:cs="Times New Roman"/>
          <w:sz w:val="28"/>
          <w:szCs w:val="28"/>
        </w:rPr>
        <w:t xml:space="preserve"> </w:t>
      </w:r>
      <w:proofErr w:type="spellStart"/>
      <w:r w:rsidRPr="00D4671F">
        <w:rPr>
          <w:rFonts w:ascii="Times New Roman" w:hAnsi="Times New Roman" w:cs="Times New Roman"/>
          <w:sz w:val="28"/>
          <w:szCs w:val="28"/>
        </w:rPr>
        <w:t>administraţiei</w:t>
      </w:r>
      <w:proofErr w:type="spellEnd"/>
      <w:r w:rsidRPr="00D4671F">
        <w:rPr>
          <w:rFonts w:ascii="Times New Roman" w:hAnsi="Times New Roman" w:cs="Times New Roman"/>
          <w:sz w:val="28"/>
          <w:szCs w:val="28"/>
        </w:rPr>
        <w:t xml:space="preserve"> publice locale </w:t>
      </w:r>
      <w:proofErr w:type="spellStart"/>
      <w:r w:rsidRPr="00D4671F">
        <w:rPr>
          <w:rFonts w:ascii="Times New Roman" w:hAnsi="Times New Roman" w:cs="Times New Roman"/>
          <w:sz w:val="28"/>
          <w:szCs w:val="28"/>
        </w:rPr>
        <w:t>îşi</w:t>
      </w:r>
      <w:proofErr w:type="spellEnd"/>
      <w:r w:rsidRPr="00D4671F">
        <w:rPr>
          <w:rFonts w:ascii="Times New Roman" w:hAnsi="Times New Roman" w:cs="Times New Roman"/>
          <w:sz w:val="28"/>
          <w:szCs w:val="28"/>
        </w:rPr>
        <w:t xml:space="preserve"> asumă nemijlocit toate sarcinile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 </w:t>
      </w:r>
      <w:proofErr w:type="spellStart"/>
      <w:r w:rsidRPr="00D4671F">
        <w:rPr>
          <w:rFonts w:ascii="Times New Roman" w:hAnsi="Times New Roman" w:cs="Times New Roman"/>
          <w:sz w:val="28"/>
          <w:szCs w:val="28"/>
        </w:rPr>
        <w:t>responsabilităţile</w:t>
      </w:r>
      <w:proofErr w:type="spellEnd"/>
      <w:r w:rsidRPr="00D4671F">
        <w:rPr>
          <w:rFonts w:ascii="Times New Roman" w:hAnsi="Times New Roman" w:cs="Times New Roman"/>
          <w:sz w:val="28"/>
          <w:szCs w:val="28"/>
        </w:rPr>
        <w:t xml:space="preserve"> privind organizarea, conducerea, </w:t>
      </w:r>
      <w:proofErr w:type="spellStart"/>
      <w:r w:rsidRPr="00D4671F">
        <w:rPr>
          <w:rFonts w:ascii="Times New Roman" w:hAnsi="Times New Roman" w:cs="Times New Roman"/>
          <w:sz w:val="28"/>
          <w:szCs w:val="28"/>
        </w:rPr>
        <w:lastRenderedPageBreak/>
        <w:t>finanţarea</w:t>
      </w:r>
      <w:proofErr w:type="spellEnd"/>
      <w:r w:rsidRPr="00D4671F">
        <w:rPr>
          <w:rFonts w:ascii="Times New Roman" w:hAnsi="Times New Roman" w:cs="Times New Roman"/>
          <w:sz w:val="28"/>
          <w:szCs w:val="28"/>
        </w:rPr>
        <w:t xml:space="preserve">, gestionarea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 controlul </w:t>
      </w:r>
      <w:proofErr w:type="spellStart"/>
      <w:r w:rsidRPr="00D4671F">
        <w:rPr>
          <w:rFonts w:ascii="Times New Roman" w:hAnsi="Times New Roman" w:cs="Times New Roman"/>
          <w:sz w:val="28"/>
          <w:szCs w:val="28"/>
        </w:rPr>
        <w:t>funcţionării</w:t>
      </w:r>
      <w:proofErr w:type="spellEnd"/>
      <w:r w:rsidRPr="00D4671F">
        <w:rPr>
          <w:rFonts w:ascii="Times New Roman" w:hAnsi="Times New Roman" w:cs="Times New Roman"/>
          <w:sz w:val="28"/>
          <w:szCs w:val="28"/>
        </w:rPr>
        <w:t xml:space="preserve"> serviciilor de administrare a domeniului public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 privat, respectiv administrarea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 exploatarea infrastructurii aferente.</w:t>
      </w:r>
    </w:p>
    <w:p w14:paraId="3E1D0C14" w14:textId="77777777" w:rsidR="00D4671F" w:rsidRPr="00D4671F" w:rsidRDefault="00D4671F" w:rsidP="00D4671F">
      <w:pPr>
        <w:spacing w:after="0" w:line="240" w:lineRule="auto"/>
        <w:contextualSpacing/>
        <w:jc w:val="both"/>
        <w:rPr>
          <w:rFonts w:ascii="Times New Roman" w:hAnsi="Times New Roman" w:cs="Times New Roman"/>
          <w:sz w:val="28"/>
          <w:szCs w:val="28"/>
        </w:rPr>
      </w:pPr>
      <w:r w:rsidRPr="00D4671F">
        <w:rPr>
          <w:rFonts w:ascii="Times New Roman" w:hAnsi="Times New Roman" w:cs="Times New Roman"/>
          <w:sz w:val="28"/>
          <w:szCs w:val="28"/>
        </w:rPr>
        <w:tab/>
      </w:r>
      <w:r w:rsidRPr="00D4671F">
        <w:rPr>
          <w:rFonts w:ascii="Times New Roman" w:hAnsi="Times New Roman" w:cs="Times New Roman"/>
          <w:b/>
          <w:bCs/>
          <w:sz w:val="28"/>
          <w:szCs w:val="28"/>
          <w:u w:val="single"/>
        </w:rPr>
        <w:t>Gestiunea delegata</w:t>
      </w:r>
      <w:r w:rsidRPr="00D4671F">
        <w:rPr>
          <w:rFonts w:ascii="Times New Roman" w:hAnsi="Times New Roman" w:cs="Times New Roman"/>
          <w:b/>
          <w:bCs/>
          <w:sz w:val="28"/>
          <w:szCs w:val="28"/>
        </w:rPr>
        <w:t xml:space="preserve">  </w:t>
      </w:r>
      <w:r w:rsidRPr="00D4671F">
        <w:rPr>
          <w:rFonts w:ascii="Times New Roman" w:hAnsi="Times New Roman" w:cs="Times New Roman"/>
          <w:sz w:val="28"/>
          <w:szCs w:val="28"/>
        </w:rPr>
        <w:t>este modalitatea prin care</w:t>
      </w:r>
      <w:r w:rsidRPr="00D4671F">
        <w:rPr>
          <w:rFonts w:ascii="Times New Roman" w:hAnsi="Times New Roman" w:cs="Times New Roman"/>
          <w:b/>
          <w:bCs/>
          <w:sz w:val="28"/>
          <w:szCs w:val="28"/>
        </w:rPr>
        <w:t xml:space="preserve"> </w:t>
      </w:r>
      <w:proofErr w:type="spellStart"/>
      <w:r w:rsidRPr="00D4671F">
        <w:rPr>
          <w:rFonts w:ascii="Times New Roman" w:hAnsi="Times New Roman" w:cs="Times New Roman"/>
          <w:sz w:val="28"/>
          <w:szCs w:val="28"/>
        </w:rPr>
        <w:t>autorităţile</w:t>
      </w:r>
      <w:proofErr w:type="spellEnd"/>
      <w:r w:rsidRPr="00D4671F">
        <w:rPr>
          <w:rFonts w:ascii="Times New Roman" w:hAnsi="Times New Roman" w:cs="Times New Roman"/>
          <w:sz w:val="28"/>
          <w:szCs w:val="28"/>
        </w:rPr>
        <w:t xml:space="preserve"> </w:t>
      </w:r>
      <w:proofErr w:type="spellStart"/>
      <w:r w:rsidRPr="00D4671F">
        <w:rPr>
          <w:rFonts w:ascii="Times New Roman" w:hAnsi="Times New Roman" w:cs="Times New Roman"/>
          <w:sz w:val="28"/>
          <w:szCs w:val="28"/>
        </w:rPr>
        <w:t>administraţiei</w:t>
      </w:r>
      <w:proofErr w:type="spellEnd"/>
      <w:r w:rsidRPr="00D4671F">
        <w:rPr>
          <w:rFonts w:ascii="Times New Roman" w:hAnsi="Times New Roman" w:cs="Times New Roman"/>
          <w:sz w:val="28"/>
          <w:szCs w:val="28"/>
        </w:rPr>
        <w:t xml:space="preserve"> publice locale pot apela pentru realizarea serviciilor la unul sau la mai </w:t>
      </w:r>
      <w:proofErr w:type="spellStart"/>
      <w:r w:rsidRPr="00D4671F">
        <w:rPr>
          <w:rFonts w:ascii="Times New Roman" w:hAnsi="Times New Roman" w:cs="Times New Roman"/>
          <w:sz w:val="28"/>
          <w:szCs w:val="28"/>
        </w:rPr>
        <w:t>mulţi</w:t>
      </w:r>
      <w:proofErr w:type="spellEnd"/>
      <w:r w:rsidRPr="00D4671F">
        <w:rPr>
          <w:rFonts w:ascii="Times New Roman" w:hAnsi="Times New Roman" w:cs="Times New Roman"/>
          <w:sz w:val="28"/>
          <w:szCs w:val="28"/>
        </w:rPr>
        <w:t xml:space="preserve"> operatori cărora le încredințează, în totalitate sau numai în parte, în baza unui contract de delegare a gestiunii, sarcinile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 responsabilitățile proprii cu privire la gestiunea propriu-zisă a serviciilor, precum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 la administrarea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 exploatarea infrastructurii edilitar-urbane necesare realizării serviciilor.</w:t>
      </w:r>
    </w:p>
    <w:p w14:paraId="7B65345A" w14:textId="77777777" w:rsidR="00D4671F" w:rsidRPr="00D4671F" w:rsidRDefault="00D4671F" w:rsidP="00D4671F">
      <w:pPr>
        <w:spacing w:after="0" w:line="240" w:lineRule="auto"/>
        <w:contextualSpacing/>
        <w:jc w:val="both"/>
        <w:rPr>
          <w:rFonts w:ascii="Times New Roman" w:hAnsi="Times New Roman" w:cs="Times New Roman"/>
          <w:sz w:val="28"/>
          <w:szCs w:val="28"/>
        </w:rPr>
      </w:pPr>
      <w:r w:rsidRPr="00D4671F">
        <w:rPr>
          <w:rFonts w:ascii="Times New Roman" w:hAnsi="Times New Roman" w:cs="Times New Roman"/>
          <w:sz w:val="28"/>
          <w:szCs w:val="28"/>
        </w:rPr>
        <w:tab/>
        <w:t xml:space="preserve">Modalitatea de gestiune a serviciului de administrare a domeniului public si privat se </w:t>
      </w:r>
      <w:proofErr w:type="spellStart"/>
      <w:r w:rsidRPr="00D4671F">
        <w:rPr>
          <w:rFonts w:ascii="Times New Roman" w:hAnsi="Times New Roman" w:cs="Times New Roman"/>
          <w:sz w:val="28"/>
          <w:szCs w:val="28"/>
        </w:rPr>
        <w:t>stabileşte</w:t>
      </w:r>
      <w:proofErr w:type="spellEnd"/>
      <w:r w:rsidRPr="00D4671F">
        <w:rPr>
          <w:rFonts w:ascii="Times New Roman" w:hAnsi="Times New Roman" w:cs="Times New Roman"/>
          <w:sz w:val="28"/>
          <w:szCs w:val="28"/>
        </w:rPr>
        <w:t xml:space="preserve"> prin hotărâri ale </w:t>
      </w:r>
      <w:proofErr w:type="spellStart"/>
      <w:r w:rsidRPr="00D4671F">
        <w:rPr>
          <w:rFonts w:ascii="Times New Roman" w:hAnsi="Times New Roman" w:cs="Times New Roman"/>
          <w:sz w:val="28"/>
          <w:szCs w:val="28"/>
        </w:rPr>
        <w:t>autorităţilor</w:t>
      </w:r>
      <w:proofErr w:type="spellEnd"/>
      <w:r w:rsidRPr="00D4671F">
        <w:rPr>
          <w:rFonts w:ascii="Times New Roman" w:hAnsi="Times New Roman" w:cs="Times New Roman"/>
          <w:sz w:val="28"/>
          <w:szCs w:val="28"/>
        </w:rPr>
        <w:t xml:space="preserve"> deliberative ale </w:t>
      </w:r>
      <w:proofErr w:type="spellStart"/>
      <w:r w:rsidRPr="00D4671F">
        <w:rPr>
          <w:rFonts w:ascii="Times New Roman" w:hAnsi="Times New Roman" w:cs="Times New Roman"/>
          <w:sz w:val="28"/>
          <w:szCs w:val="28"/>
        </w:rPr>
        <w:t>unităţilor</w:t>
      </w:r>
      <w:proofErr w:type="spellEnd"/>
      <w:r w:rsidRPr="00D4671F">
        <w:rPr>
          <w:rFonts w:ascii="Times New Roman" w:hAnsi="Times New Roman" w:cs="Times New Roman"/>
          <w:sz w:val="28"/>
          <w:szCs w:val="28"/>
        </w:rPr>
        <w:t xml:space="preserve"> administrativ-teritoriale, în baza unui studiu de fundamentare/ oportunitate, document prin care se recomanda soluția optima privind modul de gestionare a serviciului.</w:t>
      </w:r>
    </w:p>
    <w:p w14:paraId="74965FC5" w14:textId="77777777" w:rsidR="00D4671F" w:rsidRPr="00D4671F" w:rsidRDefault="00D4671F" w:rsidP="00616884">
      <w:pPr>
        <w:spacing w:after="0" w:line="240" w:lineRule="auto"/>
        <w:ind w:firstLine="708"/>
        <w:contextualSpacing/>
        <w:jc w:val="both"/>
        <w:rPr>
          <w:rFonts w:ascii="Times New Roman" w:hAnsi="Times New Roman" w:cs="Times New Roman"/>
          <w:sz w:val="28"/>
          <w:szCs w:val="28"/>
        </w:rPr>
      </w:pPr>
      <w:r w:rsidRPr="00D4671F">
        <w:rPr>
          <w:rFonts w:ascii="Times New Roman" w:hAnsi="Times New Roman" w:cs="Times New Roman"/>
          <w:sz w:val="28"/>
          <w:szCs w:val="28"/>
        </w:rPr>
        <w:t xml:space="preserve">Indiferent de forma de gestiune adoptată, </w:t>
      </w:r>
      <w:proofErr w:type="spellStart"/>
      <w:r w:rsidRPr="00D4671F">
        <w:rPr>
          <w:rFonts w:ascii="Times New Roman" w:hAnsi="Times New Roman" w:cs="Times New Roman"/>
          <w:sz w:val="28"/>
          <w:szCs w:val="28"/>
        </w:rPr>
        <w:t>activităţile</w:t>
      </w:r>
      <w:proofErr w:type="spellEnd"/>
      <w:r w:rsidRPr="00D4671F">
        <w:rPr>
          <w:rFonts w:ascii="Times New Roman" w:hAnsi="Times New Roman" w:cs="Times New Roman"/>
          <w:sz w:val="28"/>
          <w:szCs w:val="28"/>
        </w:rPr>
        <w:t xml:space="preserve"> specifice serviciilor de administrare a domeniului public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 privat se organizează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 se </w:t>
      </w:r>
      <w:proofErr w:type="spellStart"/>
      <w:r w:rsidRPr="00D4671F">
        <w:rPr>
          <w:rFonts w:ascii="Times New Roman" w:hAnsi="Times New Roman" w:cs="Times New Roman"/>
          <w:sz w:val="28"/>
          <w:szCs w:val="28"/>
        </w:rPr>
        <w:t>desfăşoară</w:t>
      </w:r>
      <w:proofErr w:type="spellEnd"/>
      <w:r w:rsidRPr="00D4671F">
        <w:rPr>
          <w:rFonts w:ascii="Times New Roman" w:hAnsi="Times New Roman" w:cs="Times New Roman"/>
          <w:sz w:val="28"/>
          <w:szCs w:val="28"/>
        </w:rPr>
        <w:t xml:space="preserve"> pe baza unui caiet de sarcini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 a unui regulament de serviciu, prin care se stabilesc nivelurile de calitate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 indicatorii de </w:t>
      </w:r>
      <w:proofErr w:type="spellStart"/>
      <w:r w:rsidRPr="00D4671F">
        <w:rPr>
          <w:rFonts w:ascii="Times New Roman" w:hAnsi="Times New Roman" w:cs="Times New Roman"/>
          <w:sz w:val="28"/>
          <w:szCs w:val="28"/>
        </w:rPr>
        <w:t>performanţă</w:t>
      </w:r>
      <w:proofErr w:type="spellEnd"/>
      <w:r w:rsidRPr="00D4671F">
        <w:rPr>
          <w:rFonts w:ascii="Times New Roman" w:hAnsi="Times New Roman" w:cs="Times New Roman"/>
          <w:sz w:val="28"/>
          <w:szCs w:val="28"/>
        </w:rPr>
        <w:t xml:space="preserve"> ai serviciilor, </w:t>
      </w:r>
      <w:proofErr w:type="spellStart"/>
      <w:r w:rsidRPr="00D4671F">
        <w:rPr>
          <w:rFonts w:ascii="Times New Roman" w:hAnsi="Times New Roman" w:cs="Times New Roman"/>
          <w:sz w:val="28"/>
          <w:szCs w:val="28"/>
        </w:rPr>
        <w:t>condiţiile</w:t>
      </w:r>
      <w:proofErr w:type="spellEnd"/>
      <w:r w:rsidRPr="00D4671F">
        <w:rPr>
          <w:rFonts w:ascii="Times New Roman" w:hAnsi="Times New Roman" w:cs="Times New Roman"/>
          <w:sz w:val="28"/>
          <w:szCs w:val="28"/>
        </w:rPr>
        <w:t xml:space="preserve"> tehnice, raporturile operator-utilizatori, precum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 modul de tarifare, facturare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 încasare a contravalorii serviciilor furnizate/prestate.</w:t>
      </w:r>
    </w:p>
    <w:p w14:paraId="47E50B2B" w14:textId="77777777" w:rsidR="00D4671F" w:rsidRPr="00D4671F" w:rsidRDefault="00D4671F" w:rsidP="002D615C">
      <w:pPr>
        <w:spacing w:after="0" w:line="240" w:lineRule="auto"/>
        <w:ind w:firstLine="708"/>
        <w:contextualSpacing/>
        <w:jc w:val="both"/>
        <w:rPr>
          <w:rFonts w:ascii="Times New Roman" w:hAnsi="Times New Roman" w:cs="Times New Roman"/>
          <w:sz w:val="28"/>
          <w:szCs w:val="28"/>
        </w:rPr>
      </w:pPr>
      <w:bookmarkStart w:id="2" w:name="do|caII|si1|ar10|al4"/>
      <w:bookmarkEnd w:id="2"/>
      <w:r w:rsidRPr="00D4671F">
        <w:rPr>
          <w:rFonts w:ascii="Times New Roman" w:hAnsi="Times New Roman" w:cs="Times New Roman"/>
          <w:sz w:val="28"/>
          <w:szCs w:val="28"/>
        </w:rPr>
        <w:t xml:space="preserve">Caietul de sarcini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 regulamentul de serviciu se aprobă de consiliile locale ale comunelor, </w:t>
      </w:r>
      <w:proofErr w:type="spellStart"/>
      <w:r w:rsidRPr="00D4671F">
        <w:rPr>
          <w:rFonts w:ascii="Times New Roman" w:hAnsi="Times New Roman" w:cs="Times New Roman"/>
          <w:sz w:val="28"/>
          <w:szCs w:val="28"/>
        </w:rPr>
        <w:t>oraşelor</w:t>
      </w:r>
      <w:proofErr w:type="spellEnd"/>
      <w:r w:rsidRPr="00D4671F">
        <w:rPr>
          <w:rFonts w:ascii="Times New Roman" w:hAnsi="Times New Roman" w:cs="Times New Roman"/>
          <w:sz w:val="28"/>
          <w:szCs w:val="28"/>
        </w:rPr>
        <w:t xml:space="preserve">, municipiilor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 sectoarelor municipiului </w:t>
      </w:r>
      <w:proofErr w:type="spellStart"/>
      <w:r w:rsidRPr="00D4671F">
        <w:rPr>
          <w:rFonts w:ascii="Times New Roman" w:hAnsi="Times New Roman" w:cs="Times New Roman"/>
          <w:sz w:val="28"/>
          <w:szCs w:val="28"/>
        </w:rPr>
        <w:t>Bucureşti</w:t>
      </w:r>
      <w:proofErr w:type="spellEnd"/>
      <w:r w:rsidRPr="00D4671F">
        <w:rPr>
          <w:rFonts w:ascii="Times New Roman" w:hAnsi="Times New Roman" w:cs="Times New Roman"/>
          <w:sz w:val="28"/>
          <w:szCs w:val="28"/>
        </w:rPr>
        <w:t xml:space="preserve">, consiliile </w:t>
      </w:r>
      <w:proofErr w:type="spellStart"/>
      <w:r w:rsidRPr="00D4671F">
        <w:rPr>
          <w:rFonts w:ascii="Times New Roman" w:hAnsi="Times New Roman" w:cs="Times New Roman"/>
          <w:sz w:val="28"/>
          <w:szCs w:val="28"/>
        </w:rPr>
        <w:t>judeţene</w:t>
      </w:r>
      <w:proofErr w:type="spellEnd"/>
      <w:r w:rsidRPr="00D4671F">
        <w:rPr>
          <w:rFonts w:ascii="Times New Roman" w:hAnsi="Times New Roman" w:cs="Times New Roman"/>
          <w:sz w:val="28"/>
          <w:szCs w:val="28"/>
        </w:rPr>
        <w:t xml:space="preserve"> </w:t>
      </w:r>
      <w:proofErr w:type="spellStart"/>
      <w:r w:rsidRPr="00D4671F">
        <w:rPr>
          <w:rFonts w:ascii="Times New Roman" w:hAnsi="Times New Roman" w:cs="Times New Roman"/>
          <w:sz w:val="28"/>
          <w:szCs w:val="28"/>
        </w:rPr>
        <w:t>şi</w:t>
      </w:r>
      <w:proofErr w:type="spellEnd"/>
      <w:r w:rsidRPr="00D4671F">
        <w:rPr>
          <w:rFonts w:ascii="Times New Roman" w:hAnsi="Times New Roman" w:cs="Times New Roman"/>
          <w:sz w:val="28"/>
          <w:szCs w:val="28"/>
        </w:rPr>
        <w:t xml:space="preserve">/sau de Consiliul General al Municipiului </w:t>
      </w:r>
      <w:proofErr w:type="spellStart"/>
      <w:r w:rsidRPr="00D4671F">
        <w:rPr>
          <w:rFonts w:ascii="Times New Roman" w:hAnsi="Times New Roman" w:cs="Times New Roman"/>
          <w:sz w:val="28"/>
          <w:szCs w:val="28"/>
        </w:rPr>
        <w:t>Bucureşti</w:t>
      </w:r>
      <w:proofErr w:type="spellEnd"/>
      <w:r w:rsidRPr="00D4671F">
        <w:rPr>
          <w:rFonts w:ascii="Times New Roman" w:hAnsi="Times New Roman" w:cs="Times New Roman"/>
          <w:sz w:val="28"/>
          <w:szCs w:val="28"/>
        </w:rPr>
        <w:t>.</w:t>
      </w:r>
    </w:p>
    <w:p w14:paraId="38EA3B2D" w14:textId="77777777" w:rsidR="00D4671F" w:rsidRPr="00D4671F" w:rsidRDefault="00D4671F" w:rsidP="002D615C">
      <w:pPr>
        <w:spacing w:after="0" w:line="240" w:lineRule="auto"/>
        <w:ind w:firstLine="708"/>
        <w:contextualSpacing/>
        <w:jc w:val="both"/>
        <w:rPr>
          <w:rFonts w:ascii="Times New Roman" w:hAnsi="Times New Roman" w:cs="Times New Roman"/>
          <w:sz w:val="28"/>
          <w:szCs w:val="28"/>
        </w:rPr>
      </w:pPr>
      <w:r w:rsidRPr="00D4671F">
        <w:rPr>
          <w:rFonts w:ascii="Times New Roman" w:hAnsi="Times New Roman" w:cs="Times New Roman"/>
          <w:sz w:val="28"/>
          <w:szCs w:val="28"/>
        </w:rPr>
        <w:t xml:space="preserve">Prin Hotărârea Consiliului </w:t>
      </w:r>
      <w:proofErr w:type="spellStart"/>
      <w:r w:rsidRPr="00D4671F">
        <w:rPr>
          <w:rFonts w:ascii="Times New Roman" w:hAnsi="Times New Roman" w:cs="Times New Roman"/>
          <w:sz w:val="28"/>
          <w:szCs w:val="28"/>
        </w:rPr>
        <w:t>Judetean</w:t>
      </w:r>
      <w:proofErr w:type="spellEnd"/>
      <w:r w:rsidRPr="00D4671F">
        <w:rPr>
          <w:rFonts w:ascii="Times New Roman" w:hAnsi="Times New Roman" w:cs="Times New Roman"/>
          <w:sz w:val="28"/>
          <w:szCs w:val="28"/>
        </w:rPr>
        <w:t xml:space="preserve"> Vrancea nr. 46/03.04.2025 a fost aprobată înființarea societății de interes județean, SERVICII PUBLICE VRANCEA SRL, persoana juridica de drept privat sub autoritatea Consiliului </w:t>
      </w:r>
      <w:proofErr w:type="spellStart"/>
      <w:r w:rsidRPr="00D4671F">
        <w:rPr>
          <w:rFonts w:ascii="Times New Roman" w:hAnsi="Times New Roman" w:cs="Times New Roman"/>
          <w:sz w:val="28"/>
          <w:szCs w:val="28"/>
        </w:rPr>
        <w:t>Judetean</w:t>
      </w:r>
      <w:proofErr w:type="spellEnd"/>
      <w:r w:rsidRPr="00D4671F">
        <w:rPr>
          <w:rFonts w:ascii="Times New Roman" w:hAnsi="Times New Roman" w:cs="Times New Roman"/>
          <w:sz w:val="28"/>
          <w:szCs w:val="28"/>
        </w:rPr>
        <w:t xml:space="preserve"> Vrancea având ca asociat unic Unitatea Administrativ Teritoriala -Județul Vrancea. </w:t>
      </w:r>
    </w:p>
    <w:p w14:paraId="0CECFCED" w14:textId="77777777" w:rsidR="00D4671F" w:rsidRPr="00D4671F" w:rsidRDefault="00D4671F" w:rsidP="002D615C">
      <w:pPr>
        <w:spacing w:after="0" w:line="240" w:lineRule="auto"/>
        <w:ind w:firstLine="708"/>
        <w:contextualSpacing/>
        <w:jc w:val="both"/>
        <w:rPr>
          <w:rFonts w:ascii="Times New Roman" w:hAnsi="Times New Roman" w:cs="Times New Roman"/>
          <w:sz w:val="28"/>
          <w:szCs w:val="28"/>
        </w:rPr>
      </w:pPr>
      <w:r w:rsidRPr="00D4671F">
        <w:rPr>
          <w:rFonts w:ascii="Times New Roman" w:hAnsi="Times New Roman" w:cs="Times New Roman"/>
          <w:sz w:val="28"/>
          <w:szCs w:val="28"/>
        </w:rPr>
        <w:t xml:space="preserve">Potrivit </w:t>
      </w:r>
      <w:proofErr w:type="spellStart"/>
      <w:r w:rsidRPr="00D4671F">
        <w:rPr>
          <w:rFonts w:ascii="Times New Roman" w:hAnsi="Times New Roman" w:cs="Times New Roman"/>
          <w:sz w:val="28"/>
          <w:szCs w:val="28"/>
        </w:rPr>
        <w:t>Statulului</w:t>
      </w:r>
      <w:proofErr w:type="spellEnd"/>
      <w:r w:rsidRPr="00D4671F">
        <w:rPr>
          <w:rFonts w:ascii="Times New Roman" w:hAnsi="Times New Roman" w:cs="Times New Roman"/>
          <w:sz w:val="28"/>
          <w:szCs w:val="28"/>
        </w:rPr>
        <w:t xml:space="preserve"> societății, aprobat prin actul administrativ mai sus </w:t>
      </w:r>
      <w:proofErr w:type="spellStart"/>
      <w:r w:rsidRPr="00D4671F">
        <w:rPr>
          <w:rFonts w:ascii="Times New Roman" w:hAnsi="Times New Roman" w:cs="Times New Roman"/>
          <w:sz w:val="28"/>
          <w:szCs w:val="28"/>
        </w:rPr>
        <w:t>mentionat</w:t>
      </w:r>
      <w:proofErr w:type="spellEnd"/>
      <w:r w:rsidRPr="00D4671F">
        <w:rPr>
          <w:rFonts w:ascii="Times New Roman" w:hAnsi="Times New Roman" w:cs="Times New Roman"/>
          <w:sz w:val="28"/>
          <w:szCs w:val="28"/>
        </w:rPr>
        <w:t xml:space="preserve">, obiectul principal de activitate </w:t>
      </w:r>
      <w:proofErr w:type="spellStart"/>
      <w:r w:rsidRPr="00D4671F">
        <w:rPr>
          <w:rFonts w:ascii="Times New Roman" w:hAnsi="Times New Roman" w:cs="Times New Roman"/>
          <w:sz w:val="28"/>
          <w:szCs w:val="28"/>
        </w:rPr>
        <w:t>il</w:t>
      </w:r>
      <w:proofErr w:type="spellEnd"/>
      <w:r w:rsidRPr="00D4671F">
        <w:rPr>
          <w:rFonts w:ascii="Times New Roman" w:hAnsi="Times New Roman" w:cs="Times New Roman"/>
          <w:sz w:val="28"/>
          <w:szCs w:val="28"/>
        </w:rPr>
        <w:t xml:space="preserve"> </w:t>
      </w:r>
      <w:proofErr w:type="spellStart"/>
      <w:r w:rsidRPr="00D4671F">
        <w:rPr>
          <w:rFonts w:ascii="Times New Roman" w:hAnsi="Times New Roman" w:cs="Times New Roman"/>
          <w:sz w:val="28"/>
          <w:szCs w:val="28"/>
        </w:rPr>
        <w:t>reprezinta</w:t>
      </w:r>
      <w:proofErr w:type="spellEnd"/>
      <w:r w:rsidRPr="00D4671F">
        <w:rPr>
          <w:rFonts w:ascii="Times New Roman" w:hAnsi="Times New Roman" w:cs="Times New Roman"/>
          <w:sz w:val="28"/>
          <w:szCs w:val="28"/>
        </w:rPr>
        <w:t xml:space="preserve"> lucrările de construcție a drumurilor si autostrăzilor.</w:t>
      </w:r>
    </w:p>
    <w:p w14:paraId="7AAFBFD3" w14:textId="77777777" w:rsidR="00D4671F" w:rsidRPr="00D4671F" w:rsidRDefault="00D4671F" w:rsidP="002D615C">
      <w:pPr>
        <w:spacing w:after="0" w:line="240" w:lineRule="auto"/>
        <w:ind w:firstLine="708"/>
        <w:contextualSpacing/>
        <w:jc w:val="both"/>
        <w:rPr>
          <w:rFonts w:ascii="Times New Roman" w:hAnsi="Times New Roman" w:cs="Times New Roman"/>
          <w:sz w:val="28"/>
          <w:szCs w:val="28"/>
        </w:rPr>
      </w:pPr>
      <w:r w:rsidRPr="00D4671F">
        <w:rPr>
          <w:rFonts w:ascii="Times New Roman" w:hAnsi="Times New Roman" w:cs="Times New Roman"/>
          <w:sz w:val="28"/>
          <w:szCs w:val="28"/>
        </w:rPr>
        <w:t xml:space="preserve">Obiectele secundare de activitate </w:t>
      </w:r>
      <w:proofErr w:type="spellStart"/>
      <w:r w:rsidRPr="00D4671F">
        <w:rPr>
          <w:rFonts w:ascii="Times New Roman" w:hAnsi="Times New Roman" w:cs="Times New Roman"/>
          <w:sz w:val="28"/>
          <w:szCs w:val="28"/>
        </w:rPr>
        <w:t>vizeaza</w:t>
      </w:r>
      <w:proofErr w:type="spellEnd"/>
      <w:r w:rsidRPr="00D4671F">
        <w:rPr>
          <w:rFonts w:ascii="Times New Roman" w:hAnsi="Times New Roman" w:cs="Times New Roman"/>
          <w:sz w:val="28"/>
          <w:szCs w:val="28"/>
        </w:rPr>
        <w:t xml:space="preserve"> </w:t>
      </w:r>
      <w:proofErr w:type="spellStart"/>
      <w:r w:rsidRPr="00D4671F">
        <w:rPr>
          <w:rFonts w:ascii="Times New Roman" w:hAnsi="Times New Roman" w:cs="Times New Roman"/>
          <w:sz w:val="28"/>
          <w:szCs w:val="28"/>
        </w:rPr>
        <w:t>activitati</w:t>
      </w:r>
      <w:proofErr w:type="spellEnd"/>
      <w:r w:rsidRPr="00D4671F">
        <w:rPr>
          <w:rFonts w:ascii="Times New Roman" w:hAnsi="Times New Roman" w:cs="Times New Roman"/>
          <w:sz w:val="28"/>
          <w:szCs w:val="28"/>
        </w:rPr>
        <w:t xml:space="preserve"> care au ca scop, printre altele executarea unor </w:t>
      </w:r>
      <w:proofErr w:type="spellStart"/>
      <w:r w:rsidRPr="00D4671F">
        <w:rPr>
          <w:rFonts w:ascii="Times New Roman" w:hAnsi="Times New Roman" w:cs="Times New Roman"/>
          <w:sz w:val="28"/>
          <w:szCs w:val="28"/>
        </w:rPr>
        <w:t>lucrari</w:t>
      </w:r>
      <w:proofErr w:type="spellEnd"/>
      <w:r w:rsidRPr="00D4671F">
        <w:rPr>
          <w:rFonts w:ascii="Times New Roman" w:hAnsi="Times New Roman" w:cs="Times New Roman"/>
          <w:sz w:val="28"/>
          <w:szCs w:val="28"/>
        </w:rPr>
        <w:t xml:space="preserve"> si prestarea unor servicii privind </w:t>
      </w:r>
      <w:proofErr w:type="spellStart"/>
      <w:r w:rsidRPr="00D4671F">
        <w:rPr>
          <w:rFonts w:ascii="Times New Roman" w:hAnsi="Times New Roman" w:cs="Times New Roman"/>
          <w:sz w:val="28"/>
          <w:szCs w:val="28"/>
        </w:rPr>
        <w:t>intretinerea</w:t>
      </w:r>
      <w:proofErr w:type="spellEnd"/>
      <w:r w:rsidRPr="00D4671F">
        <w:rPr>
          <w:rFonts w:ascii="Times New Roman" w:hAnsi="Times New Roman" w:cs="Times New Roman"/>
          <w:sz w:val="28"/>
          <w:szCs w:val="28"/>
        </w:rPr>
        <w:t xml:space="preserve"> unor bunuri care fac parte din domeniul public si privat al </w:t>
      </w:r>
      <w:proofErr w:type="spellStart"/>
      <w:r w:rsidRPr="00D4671F">
        <w:rPr>
          <w:rFonts w:ascii="Times New Roman" w:hAnsi="Times New Roman" w:cs="Times New Roman"/>
          <w:sz w:val="28"/>
          <w:szCs w:val="28"/>
        </w:rPr>
        <w:t>judetului</w:t>
      </w:r>
      <w:proofErr w:type="spellEnd"/>
      <w:r w:rsidRPr="00D4671F">
        <w:rPr>
          <w:rFonts w:ascii="Times New Roman" w:hAnsi="Times New Roman" w:cs="Times New Roman"/>
          <w:sz w:val="28"/>
          <w:szCs w:val="28"/>
        </w:rPr>
        <w:t xml:space="preserve"> si dezvoltarea </w:t>
      </w:r>
      <w:proofErr w:type="spellStart"/>
      <w:r w:rsidRPr="00D4671F">
        <w:rPr>
          <w:rFonts w:ascii="Times New Roman" w:hAnsi="Times New Roman" w:cs="Times New Roman"/>
          <w:sz w:val="28"/>
          <w:szCs w:val="28"/>
        </w:rPr>
        <w:t>activitatilor</w:t>
      </w:r>
      <w:proofErr w:type="spellEnd"/>
      <w:r w:rsidRPr="00D4671F">
        <w:rPr>
          <w:rFonts w:ascii="Times New Roman" w:hAnsi="Times New Roman" w:cs="Times New Roman"/>
          <w:sz w:val="28"/>
          <w:szCs w:val="28"/>
        </w:rPr>
        <w:t xml:space="preserve"> in </w:t>
      </w:r>
      <w:proofErr w:type="spellStart"/>
      <w:r w:rsidRPr="00D4671F">
        <w:rPr>
          <w:rFonts w:ascii="Times New Roman" w:hAnsi="Times New Roman" w:cs="Times New Roman"/>
          <w:sz w:val="28"/>
          <w:szCs w:val="28"/>
        </w:rPr>
        <w:t>legatura</w:t>
      </w:r>
      <w:proofErr w:type="spellEnd"/>
      <w:r w:rsidRPr="00D4671F">
        <w:rPr>
          <w:rFonts w:ascii="Times New Roman" w:hAnsi="Times New Roman" w:cs="Times New Roman"/>
          <w:sz w:val="28"/>
          <w:szCs w:val="28"/>
        </w:rPr>
        <w:t xml:space="preserve"> cu aceste bunuri.</w:t>
      </w:r>
    </w:p>
    <w:p w14:paraId="435EF68A" w14:textId="749A3DC9" w:rsidR="00D4671F" w:rsidRDefault="00D4671F" w:rsidP="00D4671F">
      <w:pPr>
        <w:spacing w:after="0" w:line="240" w:lineRule="auto"/>
        <w:contextualSpacing/>
        <w:jc w:val="both"/>
        <w:rPr>
          <w:rFonts w:ascii="Times New Roman" w:hAnsi="Times New Roman" w:cs="Times New Roman"/>
          <w:sz w:val="28"/>
          <w:szCs w:val="28"/>
        </w:rPr>
      </w:pPr>
      <w:r w:rsidRPr="00D4671F">
        <w:rPr>
          <w:rFonts w:ascii="Times New Roman" w:hAnsi="Times New Roman" w:cs="Times New Roman"/>
          <w:sz w:val="28"/>
          <w:szCs w:val="28"/>
        </w:rPr>
        <w:tab/>
      </w:r>
      <w:proofErr w:type="spellStart"/>
      <w:r w:rsidRPr="00D4671F">
        <w:rPr>
          <w:rFonts w:ascii="Times New Roman" w:hAnsi="Times New Roman" w:cs="Times New Roman"/>
          <w:sz w:val="28"/>
          <w:szCs w:val="28"/>
        </w:rPr>
        <w:t>Avand</w:t>
      </w:r>
      <w:proofErr w:type="spellEnd"/>
      <w:r w:rsidRPr="00D4671F">
        <w:rPr>
          <w:rFonts w:ascii="Times New Roman" w:hAnsi="Times New Roman" w:cs="Times New Roman"/>
          <w:sz w:val="28"/>
          <w:szCs w:val="28"/>
        </w:rPr>
        <w:t xml:space="preserve"> în vedere aspectele mai sus prezentate, in vederea </w:t>
      </w:r>
      <w:proofErr w:type="spellStart"/>
      <w:r w:rsidRPr="00D4671F">
        <w:rPr>
          <w:rFonts w:ascii="Times New Roman" w:hAnsi="Times New Roman" w:cs="Times New Roman"/>
          <w:sz w:val="28"/>
          <w:szCs w:val="28"/>
        </w:rPr>
        <w:t>identificarii</w:t>
      </w:r>
      <w:proofErr w:type="spellEnd"/>
      <w:r w:rsidRPr="00D4671F">
        <w:rPr>
          <w:rFonts w:ascii="Times New Roman" w:hAnsi="Times New Roman" w:cs="Times New Roman"/>
          <w:sz w:val="28"/>
          <w:szCs w:val="28"/>
        </w:rPr>
        <w:t xml:space="preserve"> unei </w:t>
      </w:r>
      <w:proofErr w:type="spellStart"/>
      <w:r w:rsidRPr="00D4671F">
        <w:rPr>
          <w:rFonts w:ascii="Times New Roman" w:hAnsi="Times New Roman" w:cs="Times New Roman"/>
          <w:sz w:val="28"/>
          <w:szCs w:val="28"/>
        </w:rPr>
        <w:t>solutii</w:t>
      </w:r>
      <w:proofErr w:type="spellEnd"/>
      <w:r w:rsidRPr="00D4671F">
        <w:rPr>
          <w:rFonts w:ascii="Times New Roman" w:hAnsi="Times New Roman" w:cs="Times New Roman"/>
          <w:sz w:val="28"/>
          <w:szCs w:val="28"/>
        </w:rPr>
        <w:t xml:space="preserve"> optime privind modul de gestionare a domeniului public si privat al </w:t>
      </w:r>
      <w:proofErr w:type="spellStart"/>
      <w:r w:rsidRPr="00D4671F">
        <w:rPr>
          <w:rFonts w:ascii="Times New Roman" w:hAnsi="Times New Roman" w:cs="Times New Roman"/>
          <w:sz w:val="28"/>
          <w:szCs w:val="28"/>
        </w:rPr>
        <w:t>judetului</w:t>
      </w:r>
      <w:proofErr w:type="spellEnd"/>
      <w:r w:rsidRPr="00D4671F">
        <w:rPr>
          <w:rFonts w:ascii="Times New Roman" w:hAnsi="Times New Roman" w:cs="Times New Roman"/>
          <w:sz w:val="28"/>
          <w:szCs w:val="28"/>
        </w:rPr>
        <w:t xml:space="preserve">, </w:t>
      </w:r>
      <w:r w:rsidR="00DC7CD7">
        <w:rPr>
          <w:rFonts w:ascii="Times New Roman" w:hAnsi="Times New Roman" w:cs="Times New Roman"/>
          <w:sz w:val="28"/>
          <w:szCs w:val="28"/>
        </w:rPr>
        <w:t xml:space="preserve">intre Consiliul </w:t>
      </w:r>
      <w:proofErr w:type="spellStart"/>
      <w:r w:rsidR="00DC7CD7">
        <w:rPr>
          <w:rFonts w:ascii="Times New Roman" w:hAnsi="Times New Roman" w:cs="Times New Roman"/>
          <w:sz w:val="28"/>
          <w:szCs w:val="28"/>
        </w:rPr>
        <w:t>Jud</w:t>
      </w:r>
      <w:r w:rsidR="001F6763">
        <w:rPr>
          <w:rFonts w:ascii="Times New Roman" w:hAnsi="Times New Roman" w:cs="Times New Roman"/>
          <w:sz w:val="28"/>
          <w:szCs w:val="28"/>
        </w:rPr>
        <w:t>etean</w:t>
      </w:r>
      <w:proofErr w:type="spellEnd"/>
      <w:r w:rsidR="001F6763">
        <w:rPr>
          <w:rFonts w:ascii="Times New Roman" w:hAnsi="Times New Roman" w:cs="Times New Roman"/>
          <w:sz w:val="28"/>
          <w:szCs w:val="28"/>
        </w:rPr>
        <w:t xml:space="preserve"> Vrancea si </w:t>
      </w:r>
      <w:r w:rsidR="00151656">
        <w:rPr>
          <w:rFonts w:ascii="Times New Roman" w:hAnsi="Times New Roman" w:cs="Times New Roman"/>
          <w:sz w:val="28"/>
          <w:szCs w:val="28"/>
        </w:rPr>
        <w:t xml:space="preserve">Societatea </w:t>
      </w:r>
      <w:r w:rsidR="00284B47">
        <w:rPr>
          <w:rFonts w:ascii="Times New Roman" w:hAnsi="Times New Roman" w:cs="Times New Roman"/>
          <w:sz w:val="28"/>
          <w:szCs w:val="28"/>
        </w:rPr>
        <w:t xml:space="preserve">Consultanta si Analiza Oana S.R.L. a fost </w:t>
      </w:r>
      <w:proofErr w:type="spellStart"/>
      <w:r w:rsidR="00284B47">
        <w:rPr>
          <w:rFonts w:ascii="Times New Roman" w:hAnsi="Times New Roman" w:cs="Times New Roman"/>
          <w:sz w:val="28"/>
          <w:szCs w:val="28"/>
        </w:rPr>
        <w:t>incheiat</w:t>
      </w:r>
      <w:proofErr w:type="spellEnd"/>
      <w:r w:rsidR="00284B47">
        <w:rPr>
          <w:rFonts w:ascii="Times New Roman" w:hAnsi="Times New Roman" w:cs="Times New Roman"/>
          <w:sz w:val="28"/>
          <w:szCs w:val="28"/>
        </w:rPr>
        <w:t xml:space="preserve"> contractul de </w:t>
      </w:r>
      <w:proofErr w:type="spellStart"/>
      <w:r w:rsidR="00284B47">
        <w:rPr>
          <w:rFonts w:ascii="Times New Roman" w:hAnsi="Times New Roman" w:cs="Times New Roman"/>
          <w:sz w:val="28"/>
          <w:szCs w:val="28"/>
        </w:rPr>
        <w:t>prestari</w:t>
      </w:r>
      <w:proofErr w:type="spellEnd"/>
      <w:r w:rsidR="00284B47">
        <w:rPr>
          <w:rFonts w:ascii="Times New Roman" w:hAnsi="Times New Roman" w:cs="Times New Roman"/>
          <w:sz w:val="28"/>
          <w:szCs w:val="28"/>
        </w:rPr>
        <w:t xml:space="preserve"> servicii nr. </w:t>
      </w:r>
      <w:r w:rsidR="00B3567C">
        <w:rPr>
          <w:rFonts w:ascii="Times New Roman" w:hAnsi="Times New Roman" w:cs="Times New Roman"/>
          <w:sz w:val="28"/>
          <w:szCs w:val="28"/>
        </w:rPr>
        <w:t>9730</w:t>
      </w:r>
      <w:r w:rsidR="00DB69BE">
        <w:rPr>
          <w:rFonts w:ascii="Times New Roman" w:hAnsi="Times New Roman" w:cs="Times New Roman"/>
          <w:sz w:val="28"/>
          <w:szCs w:val="28"/>
        </w:rPr>
        <w:t>/05.06.2025</w:t>
      </w:r>
      <w:r w:rsidR="00662EE9">
        <w:rPr>
          <w:rFonts w:ascii="Times New Roman" w:hAnsi="Times New Roman" w:cs="Times New Roman"/>
          <w:sz w:val="28"/>
          <w:szCs w:val="28"/>
        </w:rPr>
        <w:t xml:space="preserve"> </w:t>
      </w:r>
      <w:proofErr w:type="spellStart"/>
      <w:r w:rsidR="00662EE9">
        <w:rPr>
          <w:rFonts w:ascii="Times New Roman" w:hAnsi="Times New Roman" w:cs="Times New Roman"/>
          <w:sz w:val="28"/>
          <w:szCs w:val="28"/>
        </w:rPr>
        <w:t>avand</w:t>
      </w:r>
      <w:proofErr w:type="spellEnd"/>
      <w:r w:rsidR="00322C03">
        <w:rPr>
          <w:rFonts w:ascii="Times New Roman" w:hAnsi="Times New Roman" w:cs="Times New Roman"/>
          <w:sz w:val="28"/>
          <w:szCs w:val="28"/>
        </w:rPr>
        <w:t xml:space="preserve"> </w:t>
      </w:r>
      <w:r w:rsidR="00662EE9">
        <w:rPr>
          <w:rFonts w:ascii="Times New Roman" w:hAnsi="Times New Roman" w:cs="Times New Roman"/>
          <w:sz w:val="28"/>
          <w:szCs w:val="28"/>
        </w:rPr>
        <w:t xml:space="preserve">ca obiect </w:t>
      </w:r>
      <w:r w:rsidRPr="00D4671F">
        <w:rPr>
          <w:rFonts w:ascii="Times New Roman" w:hAnsi="Times New Roman" w:cs="Times New Roman"/>
          <w:sz w:val="28"/>
          <w:szCs w:val="28"/>
        </w:rPr>
        <w:t>întocmirea unui studiu de fundamentare/ oportunitate in acest sens.</w:t>
      </w:r>
    </w:p>
    <w:p w14:paraId="0B9E0B00" w14:textId="77777777" w:rsidR="00B4370A" w:rsidRDefault="00662EE9" w:rsidP="00B4370A">
      <w:pPr>
        <w:spacing w:after="0" w:line="240" w:lineRule="auto"/>
        <w:contextualSpacing/>
        <w:jc w:val="both"/>
        <w:rPr>
          <w:rFonts w:ascii="Times New Roman" w:hAnsi="Times New Roman" w:cs="Times New Roman"/>
          <w:sz w:val="28"/>
          <w:szCs w:val="28"/>
          <w:lang w:val="en-GB"/>
        </w:rPr>
      </w:pPr>
      <w:r>
        <w:rPr>
          <w:rFonts w:ascii="Times New Roman" w:hAnsi="Times New Roman" w:cs="Times New Roman"/>
          <w:sz w:val="28"/>
          <w:szCs w:val="28"/>
        </w:rPr>
        <w:tab/>
      </w:r>
      <w:r w:rsidR="00D96C78">
        <w:rPr>
          <w:rFonts w:ascii="Times New Roman" w:hAnsi="Times New Roman" w:cs="Times New Roman"/>
          <w:sz w:val="28"/>
          <w:szCs w:val="28"/>
        </w:rPr>
        <w:t>In caietul de sarcini anexa la contractul de servicii, s-a solicita</w:t>
      </w:r>
      <w:r w:rsidR="003F645F">
        <w:rPr>
          <w:rFonts w:ascii="Times New Roman" w:hAnsi="Times New Roman" w:cs="Times New Roman"/>
          <w:sz w:val="28"/>
          <w:szCs w:val="28"/>
        </w:rPr>
        <w:t xml:space="preserve">t consultantului sa </w:t>
      </w:r>
      <w:proofErr w:type="spellStart"/>
      <w:r w:rsidR="003F645F">
        <w:rPr>
          <w:rFonts w:ascii="Times New Roman" w:hAnsi="Times New Roman" w:cs="Times New Roman"/>
          <w:sz w:val="28"/>
          <w:szCs w:val="28"/>
        </w:rPr>
        <w:t>intocmeasca</w:t>
      </w:r>
      <w:proofErr w:type="spellEnd"/>
      <w:r w:rsidR="003F645F">
        <w:rPr>
          <w:rFonts w:ascii="Times New Roman" w:hAnsi="Times New Roman" w:cs="Times New Roman"/>
          <w:sz w:val="28"/>
          <w:szCs w:val="28"/>
        </w:rPr>
        <w:t xml:space="preserve"> </w:t>
      </w:r>
      <w:proofErr w:type="spellStart"/>
      <w:r w:rsidR="003F645F">
        <w:rPr>
          <w:rFonts w:ascii="Times New Roman" w:hAnsi="Times New Roman" w:cs="Times New Roman"/>
          <w:sz w:val="28"/>
          <w:szCs w:val="28"/>
        </w:rPr>
        <w:t>urmatoarele</w:t>
      </w:r>
      <w:proofErr w:type="spellEnd"/>
      <w:r w:rsidR="008166AB">
        <w:rPr>
          <w:rFonts w:ascii="Times New Roman" w:hAnsi="Times New Roman" w:cs="Times New Roman"/>
          <w:sz w:val="28"/>
          <w:szCs w:val="28"/>
        </w:rPr>
        <w:t xml:space="preserve"> </w:t>
      </w:r>
      <w:r w:rsidR="003F645F">
        <w:rPr>
          <w:rFonts w:ascii="Times New Roman" w:hAnsi="Times New Roman" w:cs="Times New Roman"/>
          <w:sz w:val="28"/>
          <w:szCs w:val="28"/>
        </w:rPr>
        <w:t xml:space="preserve">documente specifice </w:t>
      </w:r>
      <w:proofErr w:type="spellStart"/>
      <w:r w:rsidR="003F645F">
        <w:rPr>
          <w:rFonts w:ascii="Times New Roman" w:hAnsi="Times New Roman" w:cs="Times New Roman"/>
          <w:sz w:val="28"/>
          <w:szCs w:val="28"/>
        </w:rPr>
        <w:t>prestarii</w:t>
      </w:r>
      <w:proofErr w:type="spellEnd"/>
      <w:r w:rsidR="003F645F">
        <w:rPr>
          <w:rFonts w:ascii="Times New Roman" w:hAnsi="Times New Roman" w:cs="Times New Roman"/>
          <w:sz w:val="28"/>
          <w:szCs w:val="28"/>
        </w:rPr>
        <w:t xml:space="preserve"> serviciului public</w:t>
      </w:r>
      <w:r w:rsidR="00B4370A">
        <w:rPr>
          <w:rFonts w:ascii="Times New Roman" w:hAnsi="Times New Roman" w:cs="Times New Roman"/>
          <w:sz w:val="28"/>
          <w:szCs w:val="28"/>
          <w:lang w:val="en-GB"/>
        </w:rPr>
        <w:t>:</w:t>
      </w:r>
    </w:p>
    <w:p w14:paraId="550B32B9" w14:textId="77777777" w:rsidR="005D0C35" w:rsidRPr="0043537C" w:rsidRDefault="00B4370A" w:rsidP="0043537C">
      <w:pPr>
        <w:pStyle w:val="Listparagraf"/>
        <w:numPr>
          <w:ilvl w:val="0"/>
          <w:numId w:val="4"/>
        </w:numPr>
        <w:spacing w:after="0" w:line="240" w:lineRule="auto"/>
        <w:ind w:left="0" w:firstLine="360"/>
        <w:jc w:val="both"/>
        <w:rPr>
          <w:rFonts w:ascii="Times New Roman" w:hAnsi="Times New Roman" w:cs="Times New Roman"/>
          <w:color w:val="000000" w:themeColor="text1"/>
          <w:sz w:val="28"/>
          <w:szCs w:val="28"/>
        </w:rPr>
      </w:pPr>
      <w:r w:rsidRPr="0043537C">
        <w:rPr>
          <w:rFonts w:ascii="Times New Roman" w:hAnsi="Times New Roman" w:cs="Times New Roman"/>
          <w:color w:val="000000" w:themeColor="text1"/>
          <w:sz w:val="28"/>
          <w:szCs w:val="28"/>
        </w:rPr>
        <w:lastRenderedPageBreak/>
        <w:t>Regulamentul privind delegarea unor activități specifice serviciului public de administrare a domeniului public și privat</w:t>
      </w:r>
      <w:r w:rsidR="005D0C35" w:rsidRPr="0043537C">
        <w:rPr>
          <w:rFonts w:ascii="Times New Roman" w:hAnsi="Times New Roman" w:cs="Times New Roman"/>
          <w:color w:val="000000" w:themeColor="text1"/>
          <w:sz w:val="28"/>
          <w:szCs w:val="28"/>
        </w:rPr>
        <w:t>;</w:t>
      </w:r>
    </w:p>
    <w:p w14:paraId="5F410812" w14:textId="77777777" w:rsidR="005D0C35" w:rsidRPr="0043537C" w:rsidRDefault="00B4370A" w:rsidP="0043537C">
      <w:pPr>
        <w:pStyle w:val="Listparagraf"/>
        <w:numPr>
          <w:ilvl w:val="0"/>
          <w:numId w:val="4"/>
        </w:numPr>
        <w:spacing w:after="0" w:line="240" w:lineRule="auto"/>
        <w:ind w:left="0" w:firstLine="360"/>
        <w:jc w:val="both"/>
        <w:rPr>
          <w:rFonts w:ascii="Times New Roman" w:hAnsi="Times New Roman" w:cs="Times New Roman"/>
          <w:color w:val="000000" w:themeColor="text1"/>
          <w:sz w:val="28"/>
          <w:szCs w:val="28"/>
        </w:rPr>
      </w:pPr>
      <w:r w:rsidRPr="0043537C">
        <w:rPr>
          <w:rFonts w:ascii="Times New Roman" w:hAnsi="Times New Roman" w:cs="Times New Roman"/>
          <w:color w:val="000000" w:themeColor="text1"/>
          <w:sz w:val="28"/>
          <w:szCs w:val="28"/>
        </w:rPr>
        <w:t>Caietul de sarcini privind delegarea unor activități specifice serviciului public de administrare a domeniului public și privat</w:t>
      </w:r>
      <w:r w:rsidR="005D0C35" w:rsidRPr="0043537C">
        <w:rPr>
          <w:rFonts w:ascii="Times New Roman" w:hAnsi="Times New Roman" w:cs="Times New Roman"/>
          <w:color w:val="000000" w:themeColor="text1"/>
          <w:sz w:val="28"/>
          <w:szCs w:val="28"/>
        </w:rPr>
        <w:t>;</w:t>
      </w:r>
    </w:p>
    <w:p w14:paraId="05B1F084" w14:textId="2D4E20F0" w:rsidR="005D0C35" w:rsidRPr="0043537C" w:rsidRDefault="00B4370A" w:rsidP="0043537C">
      <w:pPr>
        <w:pStyle w:val="Listparagraf"/>
        <w:numPr>
          <w:ilvl w:val="0"/>
          <w:numId w:val="4"/>
        </w:numPr>
        <w:spacing w:after="0" w:line="240" w:lineRule="auto"/>
        <w:ind w:left="0" w:firstLine="360"/>
        <w:jc w:val="both"/>
        <w:rPr>
          <w:rFonts w:ascii="Times New Roman" w:hAnsi="Times New Roman" w:cs="Times New Roman"/>
          <w:color w:val="000000" w:themeColor="text1"/>
          <w:sz w:val="28"/>
          <w:szCs w:val="28"/>
        </w:rPr>
      </w:pPr>
      <w:r w:rsidRPr="0043537C">
        <w:rPr>
          <w:rFonts w:ascii="Times New Roman" w:hAnsi="Times New Roman" w:cs="Times New Roman"/>
          <w:color w:val="000000" w:themeColor="text1"/>
          <w:sz w:val="28"/>
          <w:szCs w:val="28"/>
        </w:rPr>
        <w:t>Modelul Contractului de delegare a gestiunii unor activități specifice serviciului public de administrare</w:t>
      </w:r>
      <w:r w:rsidR="005D0C35" w:rsidRPr="0043537C">
        <w:rPr>
          <w:rFonts w:ascii="Times New Roman" w:hAnsi="Times New Roman" w:cs="Times New Roman"/>
          <w:color w:val="000000" w:themeColor="text1"/>
          <w:sz w:val="28"/>
          <w:szCs w:val="28"/>
        </w:rPr>
        <w:t>;</w:t>
      </w:r>
    </w:p>
    <w:p w14:paraId="6AC03A76" w14:textId="2DE001CD" w:rsidR="00B4370A" w:rsidRPr="0043537C" w:rsidRDefault="00B4370A" w:rsidP="0043537C">
      <w:pPr>
        <w:pStyle w:val="Listparagraf"/>
        <w:numPr>
          <w:ilvl w:val="0"/>
          <w:numId w:val="4"/>
        </w:numPr>
        <w:spacing w:after="0" w:line="240" w:lineRule="auto"/>
        <w:ind w:left="0" w:firstLine="360"/>
        <w:jc w:val="both"/>
        <w:rPr>
          <w:rFonts w:ascii="Times New Roman" w:hAnsi="Times New Roman" w:cs="Times New Roman"/>
          <w:color w:val="000000" w:themeColor="text1"/>
          <w:sz w:val="28"/>
          <w:szCs w:val="28"/>
        </w:rPr>
      </w:pPr>
      <w:r w:rsidRPr="0043537C">
        <w:rPr>
          <w:rFonts w:ascii="Times New Roman" w:hAnsi="Times New Roman" w:cs="Times New Roman"/>
          <w:color w:val="000000" w:themeColor="text1"/>
          <w:sz w:val="28"/>
          <w:szCs w:val="28"/>
        </w:rPr>
        <w:t>Metodologia de fundamentare a nivelului prețurilor pentru plata serviciilor de administrare a domeniului public și privat.</w:t>
      </w:r>
    </w:p>
    <w:p w14:paraId="2D24F3C3" w14:textId="771215AC" w:rsidR="00D4671F" w:rsidRDefault="00225A5B" w:rsidP="00754248">
      <w:pPr>
        <w:spacing w:after="0" w:line="240" w:lineRule="auto"/>
        <w:ind w:firstLine="360"/>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Prin </w:t>
      </w:r>
      <w:proofErr w:type="spellStart"/>
      <w:r>
        <w:rPr>
          <w:rFonts w:ascii="Times New Roman" w:hAnsi="Times New Roman" w:cs="Times New Roman"/>
          <w:sz w:val="28"/>
          <w:szCs w:val="28"/>
          <w:lang w:val="en-GB"/>
        </w:rPr>
        <w:t>procesul</w:t>
      </w:r>
      <w:proofErr w:type="spellEnd"/>
      <w:r>
        <w:rPr>
          <w:rFonts w:ascii="Times New Roman" w:hAnsi="Times New Roman" w:cs="Times New Roman"/>
          <w:sz w:val="28"/>
          <w:szCs w:val="28"/>
          <w:lang w:val="en-GB"/>
        </w:rPr>
        <w:t xml:space="preserve"> verbal </w:t>
      </w:r>
      <w:r w:rsidR="002005AB" w:rsidRPr="00D5345A">
        <w:rPr>
          <w:rFonts w:ascii="Times New Roman" w:hAnsi="Times New Roman" w:cs="Times New Roman"/>
          <w:sz w:val="28"/>
          <w:szCs w:val="28"/>
        </w:rPr>
        <w:t xml:space="preserve">nr. </w:t>
      </w:r>
      <w:r w:rsidR="002005AB" w:rsidRPr="00543620">
        <w:rPr>
          <w:rFonts w:ascii="Times New Roman" w:hAnsi="Times New Roman" w:cs="Times New Roman"/>
          <w:sz w:val="28"/>
          <w:szCs w:val="28"/>
        </w:rPr>
        <w:t>50515/08/29.07.2025</w:t>
      </w:r>
      <w:r w:rsidR="002005AB">
        <w:rPr>
          <w:rFonts w:ascii="Times New Roman" w:hAnsi="Times New Roman" w:cs="Times New Roman"/>
          <w:sz w:val="28"/>
          <w:szCs w:val="28"/>
        </w:rPr>
        <w:t xml:space="preserve"> </w:t>
      </w:r>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consultantul</w:t>
      </w:r>
      <w:proofErr w:type="spellEnd"/>
      <w:r>
        <w:rPr>
          <w:rFonts w:ascii="Times New Roman" w:hAnsi="Times New Roman" w:cs="Times New Roman"/>
          <w:sz w:val="28"/>
          <w:szCs w:val="28"/>
          <w:lang w:val="en-GB"/>
        </w:rPr>
        <w:t xml:space="preserve"> a </w:t>
      </w:r>
      <w:proofErr w:type="spellStart"/>
      <w:r>
        <w:rPr>
          <w:rFonts w:ascii="Times New Roman" w:hAnsi="Times New Roman" w:cs="Times New Roman"/>
          <w:sz w:val="28"/>
          <w:szCs w:val="28"/>
          <w:lang w:val="en-GB"/>
        </w:rPr>
        <w:t>predat</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Consiliului</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Judetean</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Vrancea</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documentele</w:t>
      </w:r>
      <w:proofErr w:type="spellEnd"/>
      <w:r>
        <w:rPr>
          <w:rFonts w:ascii="Times New Roman" w:hAnsi="Times New Roman" w:cs="Times New Roman"/>
          <w:sz w:val="28"/>
          <w:szCs w:val="28"/>
          <w:lang w:val="en-GB"/>
        </w:rPr>
        <w:t xml:space="preserve"> </w:t>
      </w:r>
      <w:proofErr w:type="spellStart"/>
      <w:r w:rsidR="005F3CBA">
        <w:rPr>
          <w:rFonts w:ascii="Times New Roman" w:hAnsi="Times New Roman" w:cs="Times New Roman"/>
          <w:sz w:val="28"/>
          <w:szCs w:val="28"/>
          <w:lang w:val="en-GB"/>
        </w:rPr>
        <w:t>produse</w:t>
      </w:r>
      <w:proofErr w:type="spellEnd"/>
      <w:r w:rsidR="005F3CBA">
        <w:rPr>
          <w:rFonts w:ascii="Times New Roman" w:hAnsi="Times New Roman" w:cs="Times New Roman"/>
          <w:sz w:val="28"/>
          <w:szCs w:val="28"/>
          <w:lang w:val="en-GB"/>
        </w:rPr>
        <w:t xml:space="preserve"> in </w:t>
      </w:r>
      <w:proofErr w:type="spellStart"/>
      <w:r w:rsidR="005F3CBA">
        <w:rPr>
          <w:rFonts w:ascii="Times New Roman" w:hAnsi="Times New Roman" w:cs="Times New Roman"/>
          <w:sz w:val="28"/>
          <w:szCs w:val="28"/>
          <w:lang w:val="en-GB"/>
        </w:rPr>
        <w:t>baza</w:t>
      </w:r>
      <w:proofErr w:type="spellEnd"/>
      <w:r w:rsidR="0065469D">
        <w:rPr>
          <w:rFonts w:ascii="Times New Roman" w:hAnsi="Times New Roman" w:cs="Times New Roman"/>
          <w:sz w:val="28"/>
          <w:szCs w:val="28"/>
          <w:lang w:val="en-GB"/>
        </w:rPr>
        <w:t xml:space="preserve"> </w:t>
      </w:r>
      <w:proofErr w:type="spellStart"/>
      <w:r w:rsidR="005F3CBA">
        <w:rPr>
          <w:rFonts w:ascii="Times New Roman" w:hAnsi="Times New Roman" w:cs="Times New Roman"/>
          <w:sz w:val="28"/>
          <w:szCs w:val="28"/>
          <w:lang w:val="en-GB"/>
        </w:rPr>
        <w:t>contractului</w:t>
      </w:r>
      <w:proofErr w:type="spellEnd"/>
      <w:r w:rsidR="005F3CBA">
        <w:rPr>
          <w:rFonts w:ascii="Times New Roman" w:hAnsi="Times New Roman" w:cs="Times New Roman"/>
          <w:sz w:val="28"/>
          <w:szCs w:val="28"/>
          <w:lang w:val="en-GB"/>
        </w:rPr>
        <w:t xml:space="preserve"> de </w:t>
      </w:r>
      <w:proofErr w:type="spellStart"/>
      <w:r w:rsidR="005F3CBA">
        <w:rPr>
          <w:rFonts w:ascii="Times New Roman" w:hAnsi="Times New Roman" w:cs="Times New Roman"/>
          <w:sz w:val="28"/>
          <w:szCs w:val="28"/>
          <w:lang w:val="en-GB"/>
        </w:rPr>
        <w:t>prestari</w:t>
      </w:r>
      <w:proofErr w:type="spellEnd"/>
      <w:r w:rsidR="005F3CBA">
        <w:rPr>
          <w:rFonts w:ascii="Times New Roman" w:hAnsi="Times New Roman" w:cs="Times New Roman"/>
          <w:sz w:val="28"/>
          <w:szCs w:val="28"/>
          <w:lang w:val="en-GB"/>
        </w:rPr>
        <w:t xml:space="preserve"> </w:t>
      </w:r>
      <w:proofErr w:type="spellStart"/>
      <w:r w:rsidR="005F3CBA">
        <w:rPr>
          <w:rFonts w:ascii="Times New Roman" w:hAnsi="Times New Roman" w:cs="Times New Roman"/>
          <w:sz w:val="28"/>
          <w:szCs w:val="28"/>
          <w:lang w:val="en-GB"/>
        </w:rPr>
        <w:t>servicii</w:t>
      </w:r>
      <w:proofErr w:type="spellEnd"/>
      <w:r w:rsidR="005F3CBA">
        <w:rPr>
          <w:rFonts w:ascii="Times New Roman" w:hAnsi="Times New Roman" w:cs="Times New Roman"/>
          <w:sz w:val="28"/>
          <w:szCs w:val="28"/>
          <w:lang w:val="en-GB"/>
        </w:rPr>
        <w:t>.</w:t>
      </w:r>
    </w:p>
    <w:p w14:paraId="6DFF2593" w14:textId="30D6C192" w:rsidR="00754248" w:rsidRDefault="005F3CBA" w:rsidP="00B559B8">
      <w:pPr>
        <w:spacing w:after="0" w:line="240" w:lineRule="auto"/>
        <w:ind w:firstLine="360"/>
        <w:contextualSpacing/>
        <w:jc w:val="both"/>
        <w:rPr>
          <w:rFonts w:ascii="Times New Roman" w:hAnsi="Times New Roman" w:cs="Times New Roman"/>
          <w:sz w:val="28"/>
          <w:szCs w:val="28"/>
          <w:lang w:val="en-GB"/>
        </w:rPr>
      </w:pPr>
      <w:proofErr w:type="spellStart"/>
      <w:r>
        <w:rPr>
          <w:rFonts w:ascii="Times New Roman" w:hAnsi="Times New Roman" w:cs="Times New Roman"/>
          <w:sz w:val="28"/>
          <w:szCs w:val="28"/>
          <w:lang w:val="en-GB"/>
        </w:rPr>
        <w:t>Potrivit</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concluziilor</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Studiului</w:t>
      </w:r>
      <w:proofErr w:type="spellEnd"/>
      <w:r>
        <w:rPr>
          <w:rFonts w:ascii="Times New Roman" w:hAnsi="Times New Roman" w:cs="Times New Roman"/>
          <w:sz w:val="28"/>
          <w:szCs w:val="28"/>
          <w:lang w:val="en-GB"/>
        </w:rPr>
        <w:t xml:space="preserve"> de </w:t>
      </w:r>
      <w:proofErr w:type="spellStart"/>
      <w:r>
        <w:rPr>
          <w:rFonts w:ascii="Times New Roman" w:hAnsi="Times New Roman" w:cs="Times New Roman"/>
          <w:sz w:val="28"/>
          <w:szCs w:val="28"/>
          <w:lang w:val="en-GB"/>
        </w:rPr>
        <w:t>oportunitate</w:t>
      </w:r>
      <w:proofErr w:type="spellEnd"/>
      <w:r>
        <w:rPr>
          <w:rFonts w:ascii="Times New Roman" w:hAnsi="Times New Roman" w:cs="Times New Roman"/>
          <w:sz w:val="28"/>
          <w:szCs w:val="28"/>
          <w:lang w:val="en-GB"/>
        </w:rPr>
        <w:t xml:space="preserve">, </w:t>
      </w:r>
      <w:proofErr w:type="spellStart"/>
      <w:r w:rsidR="009D394E">
        <w:rPr>
          <w:rFonts w:ascii="Times New Roman" w:hAnsi="Times New Roman" w:cs="Times New Roman"/>
          <w:sz w:val="28"/>
          <w:szCs w:val="28"/>
          <w:lang w:val="en-GB"/>
        </w:rPr>
        <w:t>solutia</w:t>
      </w:r>
      <w:proofErr w:type="spellEnd"/>
      <w:r w:rsidR="009D394E">
        <w:rPr>
          <w:rFonts w:ascii="Times New Roman" w:hAnsi="Times New Roman" w:cs="Times New Roman"/>
          <w:sz w:val="28"/>
          <w:szCs w:val="28"/>
          <w:lang w:val="en-GB"/>
        </w:rPr>
        <w:t xml:space="preserve"> </w:t>
      </w:r>
      <w:r w:rsidR="00754248">
        <w:rPr>
          <w:rFonts w:ascii="Times New Roman" w:hAnsi="Times New Roman" w:cs="Times New Roman"/>
          <w:sz w:val="28"/>
          <w:szCs w:val="28"/>
          <w:lang w:val="en-GB"/>
        </w:rPr>
        <w:t xml:space="preserve">optima a </w:t>
      </w:r>
      <w:proofErr w:type="spellStart"/>
      <w:r w:rsidR="009D394E">
        <w:rPr>
          <w:rFonts w:ascii="Times New Roman" w:hAnsi="Times New Roman" w:cs="Times New Roman"/>
          <w:sz w:val="28"/>
          <w:szCs w:val="28"/>
          <w:lang w:val="en-GB"/>
        </w:rPr>
        <w:t>delegarii</w:t>
      </w:r>
      <w:proofErr w:type="spellEnd"/>
      <w:r w:rsidR="00754248">
        <w:rPr>
          <w:rFonts w:ascii="Times New Roman" w:hAnsi="Times New Roman" w:cs="Times New Roman"/>
          <w:sz w:val="28"/>
          <w:szCs w:val="28"/>
          <w:lang w:val="en-GB"/>
        </w:rPr>
        <w:t xml:space="preserve"> </w:t>
      </w:r>
      <w:proofErr w:type="spellStart"/>
      <w:r w:rsidR="00754248">
        <w:rPr>
          <w:rFonts w:ascii="Times New Roman" w:hAnsi="Times New Roman" w:cs="Times New Roman"/>
          <w:sz w:val="28"/>
          <w:szCs w:val="28"/>
          <w:lang w:val="en-GB"/>
        </w:rPr>
        <w:t>gestiunii</w:t>
      </w:r>
      <w:proofErr w:type="spellEnd"/>
      <w:r w:rsidR="00754248">
        <w:rPr>
          <w:rFonts w:ascii="Times New Roman" w:hAnsi="Times New Roman" w:cs="Times New Roman"/>
          <w:sz w:val="28"/>
          <w:szCs w:val="28"/>
          <w:lang w:val="en-GB"/>
        </w:rPr>
        <w:t xml:space="preserve"> </w:t>
      </w:r>
      <w:proofErr w:type="spellStart"/>
      <w:r w:rsidR="00754248">
        <w:rPr>
          <w:rFonts w:ascii="Times New Roman" w:hAnsi="Times New Roman" w:cs="Times New Roman"/>
          <w:sz w:val="28"/>
          <w:szCs w:val="28"/>
          <w:lang w:val="en-GB"/>
        </w:rPr>
        <w:t>serviciului</w:t>
      </w:r>
      <w:proofErr w:type="spellEnd"/>
      <w:r w:rsidR="00754248">
        <w:rPr>
          <w:rFonts w:ascii="Times New Roman" w:hAnsi="Times New Roman" w:cs="Times New Roman"/>
          <w:sz w:val="28"/>
          <w:szCs w:val="28"/>
          <w:lang w:val="en-GB"/>
        </w:rPr>
        <w:t xml:space="preserve"> de </w:t>
      </w:r>
      <w:proofErr w:type="spellStart"/>
      <w:r w:rsidR="00754248">
        <w:rPr>
          <w:rFonts w:ascii="Times New Roman" w:hAnsi="Times New Roman" w:cs="Times New Roman"/>
          <w:sz w:val="28"/>
          <w:szCs w:val="28"/>
          <w:lang w:val="en-GB"/>
        </w:rPr>
        <w:t>administrare</w:t>
      </w:r>
      <w:proofErr w:type="spellEnd"/>
      <w:r w:rsidR="00754248">
        <w:rPr>
          <w:rFonts w:ascii="Times New Roman" w:hAnsi="Times New Roman" w:cs="Times New Roman"/>
          <w:sz w:val="28"/>
          <w:szCs w:val="28"/>
          <w:lang w:val="en-GB"/>
        </w:rPr>
        <w:t xml:space="preserve"> a </w:t>
      </w:r>
      <w:proofErr w:type="spellStart"/>
      <w:r w:rsidR="00754248">
        <w:rPr>
          <w:rFonts w:ascii="Times New Roman" w:hAnsi="Times New Roman" w:cs="Times New Roman"/>
          <w:sz w:val="28"/>
          <w:szCs w:val="28"/>
          <w:lang w:val="en-GB"/>
        </w:rPr>
        <w:t>domeniului</w:t>
      </w:r>
      <w:proofErr w:type="spellEnd"/>
      <w:r w:rsidR="00754248">
        <w:rPr>
          <w:rFonts w:ascii="Times New Roman" w:hAnsi="Times New Roman" w:cs="Times New Roman"/>
          <w:sz w:val="28"/>
          <w:szCs w:val="28"/>
          <w:lang w:val="en-GB"/>
        </w:rPr>
        <w:t xml:space="preserve"> public al </w:t>
      </w:r>
      <w:proofErr w:type="spellStart"/>
      <w:r w:rsidR="00C86FC1">
        <w:rPr>
          <w:rFonts w:ascii="Times New Roman" w:hAnsi="Times New Roman" w:cs="Times New Roman"/>
          <w:sz w:val="28"/>
          <w:szCs w:val="28"/>
          <w:lang w:val="en-GB"/>
        </w:rPr>
        <w:t>j</w:t>
      </w:r>
      <w:r w:rsidR="00754248">
        <w:rPr>
          <w:rFonts w:ascii="Times New Roman" w:hAnsi="Times New Roman" w:cs="Times New Roman"/>
          <w:sz w:val="28"/>
          <w:szCs w:val="28"/>
          <w:lang w:val="en-GB"/>
        </w:rPr>
        <w:t>udetului</w:t>
      </w:r>
      <w:proofErr w:type="spellEnd"/>
      <w:r w:rsidR="00754248">
        <w:rPr>
          <w:rFonts w:ascii="Times New Roman" w:hAnsi="Times New Roman" w:cs="Times New Roman"/>
          <w:sz w:val="28"/>
          <w:szCs w:val="28"/>
          <w:lang w:val="en-GB"/>
        </w:rPr>
        <w:t xml:space="preserve"> </w:t>
      </w:r>
      <w:proofErr w:type="spellStart"/>
      <w:r w:rsidR="00754248">
        <w:rPr>
          <w:rFonts w:ascii="Times New Roman" w:hAnsi="Times New Roman" w:cs="Times New Roman"/>
          <w:sz w:val="28"/>
          <w:szCs w:val="28"/>
          <w:lang w:val="en-GB"/>
        </w:rPr>
        <w:t>Vrancea</w:t>
      </w:r>
      <w:proofErr w:type="spellEnd"/>
      <w:r w:rsidR="00754248">
        <w:rPr>
          <w:rFonts w:ascii="Times New Roman" w:hAnsi="Times New Roman" w:cs="Times New Roman"/>
          <w:sz w:val="28"/>
          <w:szCs w:val="28"/>
          <w:lang w:val="en-GB"/>
        </w:rPr>
        <w:t xml:space="preserve"> </w:t>
      </w:r>
      <w:proofErr w:type="spellStart"/>
      <w:r w:rsidR="00754248">
        <w:rPr>
          <w:rFonts w:ascii="Times New Roman" w:hAnsi="Times New Roman" w:cs="Times New Roman"/>
          <w:sz w:val="28"/>
          <w:szCs w:val="28"/>
          <w:lang w:val="en-GB"/>
        </w:rPr>
        <w:t>este</w:t>
      </w:r>
      <w:proofErr w:type="spellEnd"/>
      <w:r w:rsidR="00754248">
        <w:rPr>
          <w:rFonts w:ascii="Times New Roman" w:hAnsi="Times New Roman" w:cs="Times New Roman"/>
          <w:sz w:val="28"/>
          <w:szCs w:val="28"/>
          <w:lang w:val="en-GB"/>
        </w:rPr>
        <w:t xml:space="preserve"> </w:t>
      </w:r>
      <w:proofErr w:type="spellStart"/>
      <w:r w:rsidR="00754248">
        <w:rPr>
          <w:rFonts w:ascii="Times New Roman" w:hAnsi="Times New Roman" w:cs="Times New Roman"/>
          <w:sz w:val="28"/>
          <w:szCs w:val="28"/>
          <w:lang w:val="en-GB"/>
        </w:rPr>
        <w:t>aceea</w:t>
      </w:r>
      <w:proofErr w:type="spellEnd"/>
      <w:r w:rsidR="00754248">
        <w:rPr>
          <w:rFonts w:ascii="Times New Roman" w:hAnsi="Times New Roman" w:cs="Times New Roman"/>
          <w:sz w:val="28"/>
          <w:szCs w:val="28"/>
          <w:lang w:val="en-GB"/>
        </w:rPr>
        <w:t xml:space="preserve"> a </w:t>
      </w:r>
      <w:proofErr w:type="spellStart"/>
      <w:r w:rsidR="00754248">
        <w:rPr>
          <w:rFonts w:ascii="Times New Roman" w:hAnsi="Times New Roman" w:cs="Times New Roman"/>
          <w:sz w:val="28"/>
          <w:szCs w:val="28"/>
          <w:lang w:val="en-GB"/>
        </w:rPr>
        <w:t>gestiunii</w:t>
      </w:r>
      <w:proofErr w:type="spellEnd"/>
      <w:r w:rsidR="00754248">
        <w:rPr>
          <w:rFonts w:ascii="Times New Roman" w:hAnsi="Times New Roman" w:cs="Times New Roman"/>
          <w:sz w:val="28"/>
          <w:szCs w:val="28"/>
          <w:lang w:val="en-GB"/>
        </w:rPr>
        <w:t xml:space="preserve"> </w:t>
      </w:r>
      <w:proofErr w:type="spellStart"/>
      <w:r w:rsidR="00754248">
        <w:rPr>
          <w:rFonts w:ascii="Times New Roman" w:hAnsi="Times New Roman" w:cs="Times New Roman"/>
          <w:sz w:val="28"/>
          <w:szCs w:val="28"/>
          <w:lang w:val="en-GB"/>
        </w:rPr>
        <w:t>directe</w:t>
      </w:r>
      <w:proofErr w:type="spellEnd"/>
      <w:r w:rsidR="00754248">
        <w:rPr>
          <w:rFonts w:ascii="Times New Roman" w:hAnsi="Times New Roman" w:cs="Times New Roman"/>
          <w:sz w:val="28"/>
          <w:szCs w:val="28"/>
          <w:lang w:val="en-GB"/>
        </w:rPr>
        <w:t>.</w:t>
      </w:r>
    </w:p>
    <w:p w14:paraId="56627930" w14:textId="04F991F0" w:rsidR="00D35EB7" w:rsidRDefault="00D35EB7" w:rsidP="00B559B8">
      <w:pPr>
        <w:spacing w:after="0" w:line="240" w:lineRule="auto"/>
        <w:ind w:firstLine="360"/>
        <w:contextualSpacing/>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La </w:t>
      </w:r>
      <w:proofErr w:type="spellStart"/>
      <w:r>
        <w:rPr>
          <w:rFonts w:ascii="Times New Roman" w:hAnsi="Times New Roman" w:cs="Times New Roman"/>
          <w:sz w:val="28"/>
          <w:szCs w:val="28"/>
          <w:lang w:val="en-GB"/>
        </w:rPr>
        <w:t>fundamentarea</w:t>
      </w:r>
      <w:proofErr w:type="spellEnd"/>
      <w:r>
        <w:rPr>
          <w:rFonts w:ascii="Times New Roman" w:hAnsi="Times New Roman" w:cs="Times New Roman"/>
          <w:sz w:val="28"/>
          <w:szCs w:val="28"/>
          <w:lang w:val="en-GB"/>
        </w:rPr>
        <w:t xml:space="preserve"> </w:t>
      </w:r>
      <w:proofErr w:type="spellStart"/>
      <w:r w:rsidR="003338CD">
        <w:rPr>
          <w:rFonts w:ascii="Times New Roman" w:hAnsi="Times New Roman" w:cs="Times New Roman"/>
          <w:sz w:val="28"/>
          <w:szCs w:val="28"/>
          <w:lang w:val="en-GB"/>
        </w:rPr>
        <w:t>acestei</w:t>
      </w:r>
      <w:proofErr w:type="spellEnd"/>
      <w:r w:rsidR="003338CD">
        <w:rPr>
          <w:rFonts w:ascii="Times New Roman" w:hAnsi="Times New Roman" w:cs="Times New Roman"/>
          <w:sz w:val="28"/>
          <w:szCs w:val="28"/>
          <w:lang w:val="en-GB"/>
        </w:rPr>
        <w:t xml:space="preserve"> </w:t>
      </w:r>
      <w:proofErr w:type="spellStart"/>
      <w:r w:rsidR="003338CD">
        <w:rPr>
          <w:rFonts w:ascii="Times New Roman" w:hAnsi="Times New Roman" w:cs="Times New Roman"/>
          <w:sz w:val="28"/>
          <w:szCs w:val="28"/>
          <w:lang w:val="en-GB"/>
        </w:rPr>
        <w:t>propuneri</w:t>
      </w:r>
      <w:proofErr w:type="spellEnd"/>
      <w:r w:rsidR="003338CD">
        <w:rPr>
          <w:rFonts w:ascii="Times New Roman" w:hAnsi="Times New Roman" w:cs="Times New Roman"/>
          <w:sz w:val="28"/>
          <w:szCs w:val="28"/>
          <w:lang w:val="en-GB"/>
        </w:rPr>
        <w:t xml:space="preserve">, </w:t>
      </w:r>
      <w:proofErr w:type="spellStart"/>
      <w:r w:rsidR="003338CD">
        <w:rPr>
          <w:rFonts w:ascii="Times New Roman" w:hAnsi="Times New Roman" w:cs="Times New Roman"/>
          <w:sz w:val="28"/>
          <w:szCs w:val="28"/>
          <w:lang w:val="en-GB"/>
        </w:rPr>
        <w:t>consultantul</w:t>
      </w:r>
      <w:proofErr w:type="spellEnd"/>
      <w:r w:rsidR="003338CD">
        <w:rPr>
          <w:rFonts w:ascii="Times New Roman" w:hAnsi="Times New Roman" w:cs="Times New Roman"/>
          <w:sz w:val="28"/>
          <w:szCs w:val="28"/>
          <w:lang w:val="en-GB"/>
        </w:rPr>
        <w:t xml:space="preserve"> a </w:t>
      </w:r>
      <w:proofErr w:type="spellStart"/>
      <w:r w:rsidR="003338CD">
        <w:rPr>
          <w:rFonts w:ascii="Times New Roman" w:hAnsi="Times New Roman" w:cs="Times New Roman"/>
          <w:sz w:val="28"/>
          <w:szCs w:val="28"/>
          <w:lang w:val="en-GB"/>
        </w:rPr>
        <w:t>luat</w:t>
      </w:r>
      <w:proofErr w:type="spellEnd"/>
      <w:r w:rsidR="003338CD">
        <w:rPr>
          <w:rFonts w:ascii="Times New Roman" w:hAnsi="Times New Roman" w:cs="Times New Roman"/>
          <w:sz w:val="28"/>
          <w:szCs w:val="28"/>
          <w:lang w:val="en-GB"/>
        </w:rPr>
        <w:t xml:space="preserve"> in </w:t>
      </w:r>
      <w:proofErr w:type="spellStart"/>
      <w:r w:rsidR="003338CD">
        <w:rPr>
          <w:rFonts w:ascii="Times New Roman" w:hAnsi="Times New Roman" w:cs="Times New Roman"/>
          <w:sz w:val="28"/>
          <w:szCs w:val="28"/>
          <w:lang w:val="en-GB"/>
        </w:rPr>
        <w:t>calcul</w:t>
      </w:r>
      <w:proofErr w:type="spellEnd"/>
      <w:r w:rsidR="0035345B">
        <w:rPr>
          <w:rFonts w:ascii="Times New Roman" w:hAnsi="Times New Roman" w:cs="Times New Roman"/>
          <w:sz w:val="28"/>
          <w:szCs w:val="28"/>
          <w:lang w:val="en-GB"/>
        </w:rPr>
        <w:t xml:space="preserve"> </w:t>
      </w:r>
      <w:proofErr w:type="spellStart"/>
      <w:r w:rsidR="0035345B">
        <w:rPr>
          <w:rFonts w:ascii="Times New Roman" w:hAnsi="Times New Roman" w:cs="Times New Roman"/>
          <w:sz w:val="28"/>
          <w:szCs w:val="28"/>
          <w:lang w:val="en-GB"/>
        </w:rPr>
        <w:t>structura</w:t>
      </w:r>
      <w:proofErr w:type="spellEnd"/>
      <w:r w:rsidR="00D91C8D">
        <w:rPr>
          <w:rFonts w:ascii="Times New Roman" w:hAnsi="Times New Roman" w:cs="Times New Roman"/>
          <w:sz w:val="28"/>
          <w:szCs w:val="28"/>
          <w:lang w:val="en-GB"/>
        </w:rPr>
        <w:t xml:space="preserve"> </w:t>
      </w:r>
      <w:proofErr w:type="spellStart"/>
      <w:r w:rsidR="00D91C8D">
        <w:rPr>
          <w:rFonts w:ascii="Times New Roman" w:hAnsi="Times New Roman" w:cs="Times New Roman"/>
          <w:sz w:val="28"/>
          <w:szCs w:val="28"/>
          <w:lang w:val="en-GB"/>
        </w:rPr>
        <w:t>specifica</w:t>
      </w:r>
      <w:proofErr w:type="spellEnd"/>
      <w:r w:rsidR="0035345B">
        <w:rPr>
          <w:rFonts w:ascii="Times New Roman" w:hAnsi="Times New Roman" w:cs="Times New Roman"/>
          <w:sz w:val="28"/>
          <w:szCs w:val="28"/>
          <w:lang w:val="en-GB"/>
        </w:rPr>
        <w:t xml:space="preserve"> </w:t>
      </w:r>
      <w:proofErr w:type="spellStart"/>
      <w:r w:rsidR="0035345B">
        <w:rPr>
          <w:rFonts w:ascii="Times New Roman" w:hAnsi="Times New Roman" w:cs="Times New Roman"/>
          <w:sz w:val="28"/>
          <w:szCs w:val="28"/>
          <w:lang w:val="en-GB"/>
        </w:rPr>
        <w:t>si</w:t>
      </w:r>
      <w:proofErr w:type="spellEnd"/>
      <w:r w:rsidR="003338CD">
        <w:rPr>
          <w:rFonts w:ascii="Times New Roman" w:hAnsi="Times New Roman" w:cs="Times New Roman"/>
          <w:sz w:val="28"/>
          <w:szCs w:val="28"/>
          <w:lang w:val="en-GB"/>
        </w:rPr>
        <w:t xml:space="preserve"> </w:t>
      </w:r>
      <w:proofErr w:type="spellStart"/>
      <w:r w:rsidR="003338CD">
        <w:rPr>
          <w:rFonts w:ascii="Times New Roman" w:hAnsi="Times New Roman" w:cs="Times New Roman"/>
          <w:sz w:val="28"/>
          <w:szCs w:val="28"/>
          <w:lang w:val="en-GB"/>
        </w:rPr>
        <w:t>obiect</w:t>
      </w:r>
      <w:r w:rsidR="0035345B">
        <w:rPr>
          <w:rFonts w:ascii="Times New Roman" w:hAnsi="Times New Roman" w:cs="Times New Roman"/>
          <w:sz w:val="28"/>
          <w:szCs w:val="28"/>
          <w:lang w:val="en-GB"/>
        </w:rPr>
        <w:t>ele</w:t>
      </w:r>
      <w:proofErr w:type="spellEnd"/>
      <w:r w:rsidR="003338CD">
        <w:rPr>
          <w:rFonts w:ascii="Times New Roman" w:hAnsi="Times New Roman" w:cs="Times New Roman"/>
          <w:sz w:val="28"/>
          <w:szCs w:val="28"/>
          <w:lang w:val="en-GB"/>
        </w:rPr>
        <w:t xml:space="preserve"> de </w:t>
      </w:r>
      <w:proofErr w:type="spellStart"/>
      <w:r w:rsidR="003338CD">
        <w:rPr>
          <w:rFonts w:ascii="Times New Roman" w:hAnsi="Times New Roman" w:cs="Times New Roman"/>
          <w:sz w:val="28"/>
          <w:szCs w:val="28"/>
          <w:lang w:val="en-GB"/>
        </w:rPr>
        <w:t>activitate</w:t>
      </w:r>
      <w:proofErr w:type="spellEnd"/>
      <w:r w:rsidR="003338CD">
        <w:rPr>
          <w:rFonts w:ascii="Times New Roman" w:hAnsi="Times New Roman" w:cs="Times New Roman"/>
          <w:sz w:val="28"/>
          <w:szCs w:val="28"/>
          <w:lang w:val="en-GB"/>
        </w:rPr>
        <w:t xml:space="preserve"> </w:t>
      </w:r>
      <w:r w:rsidR="00B53B72">
        <w:rPr>
          <w:rFonts w:ascii="Times New Roman" w:hAnsi="Times New Roman" w:cs="Times New Roman"/>
          <w:sz w:val="28"/>
          <w:szCs w:val="28"/>
          <w:lang w:val="en-GB"/>
        </w:rPr>
        <w:t xml:space="preserve">ale </w:t>
      </w:r>
      <w:proofErr w:type="spellStart"/>
      <w:r w:rsidR="00B53B72">
        <w:rPr>
          <w:rFonts w:ascii="Times New Roman" w:hAnsi="Times New Roman" w:cs="Times New Roman"/>
          <w:sz w:val="28"/>
          <w:szCs w:val="28"/>
          <w:lang w:val="en-GB"/>
        </w:rPr>
        <w:t>Societatii</w:t>
      </w:r>
      <w:proofErr w:type="spellEnd"/>
      <w:r w:rsidR="00B53B72">
        <w:rPr>
          <w:rFonts w:ascii="Times New Roman" w:hAnsi="Times New Roman" w:cs="Times New Roman"/>
          <w:sz w:val="28"/>
          <w:szCs w:val="28"/>
          <w:lang w:val="en-GB"/>
        </w:rPr>
        <w:t xml:space="preserve"> </w:t>
      </w:r>
      <w:proofErr w:type="spellStart"/>
      <w:r w:rsidR="00B53B72">
        <w:rPr>
          <w:rFonts w:ascii="Times New Roman" w:hAnsi="Times New Roman" w:cs="Times New Roman"/>
          <w:sz w:val="28"/>
          <w:szCs w:val="28"/>
          <w:lang w:val="en-GB"/>
        </w:rPr>
        <w:t>Servicii</w:t>
      </w:r>
      <w:proofErr w:type="spellEnd"/>
      <w:r w:rsidR="00B53B72">
        <w:rPr>
          <w:rFonts w:ascii="Times New Roman" w:hAnsi="Times New Roman" w:cs="Times New Roman"/>
          <w:sz w:val="28"/>
          <w:szCs w:val="28"/>
          <w:lang w:val="en-GB"/>
        </w:rPr>
        <w:t xml:space="preserve"> </w:t>
      </w:r>
      <w:proofErr w:type="spellStart"/>
      <w:r w:rsidR="00B53B72">
        <w:rPr>
          <w:rFonts w:ascii="Times New Roman" w:hAnsi="Times New Roman" w:cs="Times New Roman"/>
          <w:sz w:val="28"/>
          <w:szCs w:val="28"/>
          <w:lang w:val="en-GB"/>
        </w:rPr>
        <w:t>Publice</w:t>
      </w:r>
      <w:proofErr w:type="spellEnd"/>
      <w:r w:rsidR="00B53B72">
        <w:rPr>
          <w:rFonts w:ascii="Times New Roman" w:hAnsi="Times New Roman" w:cs="Times New Roman"/>
          <w:sz w:val="28"/>
          <w:szCs w:val="28"/>
          <w:lang w:val="en-GB"/>
        </w:rPr>
        <w:t xml:space="preserve"> </w:t>
      </w:r>
      <w:proofErr w:type="spellStart"/>
      <w:r w:rsidR="00B53B72">
        <w:rPr>
          <w:rFonts w:ascii="Times New Roman" w:hAnsi="Times New Roman" w:cs="Times New Roman"/>
          <w:sz w:val="28"/>
          <w:szCs w:val="28"/>
          <w:lang w:val="en-GB"/>
        </w:rPr>
        <w:t>Vrancea</w:t>
      </w:r>
      <w:proofErr w:type="spellEnd"/>
      <w:r w:rsidR="00B53B72">
        <w:rPr>
          <w:rFonts w:ascii="Times New Roman" w:hAnsi="Times New Roman" w:cs="Times New Roman"/>
          <w:sz w:val="28"/>
          <w:szCs w:val="28"/>
          <w:lang w:val="en-GB"/>
        </w:rPr>
        <w:t xml:space="preserve"> S.R.L.</w:t>
      </w:r>
    </w:p>
    <w:p w14:paraId="3E2476D4" w14:textId="62A4FCB5" w:rsidR="001F12B8" w:rsidRDefault="00D91C8D" w:rsidP="00D91C8D">
      <w:pPr>
        <w:tabs>
          <w:tab w:val="left" w:pos="9356"/>
        </w:tabs>
        <w:spacing w:after="0" w:line="240" w:lineRule="auto"/>
        <w:ind w:right="-22"/>
        <w:contextualSpacing/>
        <w:jc w:val="both"/>
        <w:rPr>
          <w:rFonts w:ascii="Times New Roman" w:hAnsi="Times New Roman" w:cs="Times New Roman"/>
          <w:bCs/>
          <w:sz w:val="28"/>
          <w:szCs w:val="28"/>
        </w:rPr>
      </w:pPr>
      <w:r>
        <w:rPr>
          <w:rFonts w:ascii="Times New Roman" w:hAnsi="Times New Roman" w:cs="Times New Roman"/>
          <w:sz w:val="28"/>
          <w:szCs w:val="28"/>
          <w:lang w:val="en-GB"/>
        </w:rPr>
        <w:t xml:space="preserve">       Fata de </w:t>
      </w:r>
      <w:proofErr w:type="spellStart"/>
      <w:r>
        <w:rPr>
          <w:rFonts w:ascii="Times New Roman" w:hAnsi="Times New Roman" w:cs="Times New Roman"/>
          <w:sz w:val="28"/>
          <w:szCs w:val="28"/>
          <w:lang w:val="en-GB"/>
        </w:rPr>
        <w:t>aceste</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considerente</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propunem</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initierea</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unui</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proiect</w:t>
      </w:r>
      <w:proofErr w:type="spellEnd"/>
      <w:r>
        <w:rPr>
          <w:rFonts w:ascii="Times New Roman" w:hAnsi="Times New Roman" w:cs="Times New Roman"/>
          <w:sz w:val="28"/>
          <w:szCs w:val="28"/>
          <w:lang w:val="en-GB"/>
        </w:rPr>
        <w:t xml:space="preserve"> de </w:t>
      </w:r>
      <w:proofErr w:type="spellStart"/>
      <w:r>
        <w:rPr>
          <w:rFonts w:ascii="Times New Roman" w:hAnsi="Times New Roman" w:cs="Times New Roman"/>
          <w:sz w:val="28"/>
          <w:szCs w:val="28"/>
          <w:lang w:val="en-GB"/>
        </w:rPr>
        <w:t>hotarare</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privind</w:t>
      </w:r>
      <w:proofErr w:type="spellEnd"/>
      <w:r>
        <w:rPr>
          <w:rFonts w:ascii="Times New Roman" w:hAnsi="Times New Roman" w:cs="Times New Roman"/>
          <w:sz w:val="28"/>
          <w:szCs w:val="28"/>
          <w:lang w:val="en-GB"/>
        </w:rPr>
        <w:t xml:space="preserve"> </w:t>
      </w:r>
      <w:r w:rsidRPr="00D91C8D">
        <w:rPr>
          <w:rFonts w:ascii="Times New Roman" w:hAnsi="Times New Roman" w:cs="Times New Roman"/>
          <w:bCs/>
          <w:sz w:val="28"/>
          <w:szCs w:val="28"/>
        </w:rPr>
        <w:t xml:space="preserve">aprobarea delegării gestiunii unor activități specifice serviciului public de administrare a domeniului public și privat al </w:t>
      </w:r>
      <w:proofErr w:type="spellStart"/>
      <w:r w:rsidRPr="00D91C8D">
        <w:rPr>
          <w:rFonts w:ascii="Times New Roman" w:hAnsi="Times New Roman" w:cs="Times New Roman"/>
          <w:bCs/>
          <w:sz w:val="28"/>
          <w:szCs w:val="28"/>
        </w:rPr>
        <w:t>Judetului</w:t>
      </w:r>
      <w:proofErr w:type="spellEnd"/>
      <w:r w:rsidRPr="00D91C8D">
        <w:rPr>
          <w:rFonts w:ascii="Times New Roman" w:hAnsi="Times New Roman" w:cs="Times New Roman"/>
          <w:bCs/>
          <w:sz w:val="28"/>
          <w:szCs w:val="28"/>
        </w:rPr>
        <w:t xml:space="preserve"> Vrancea 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w:t>
      </w:r>
      <w:proofErr w:type="spellStart"/>
      <w:r w:rsidRPr="00D91C8D">
        <w:rPr>
          <w:rFonts w:ascii="Times New Roman" w:hAnsi="Times New Roman" w:cs="Times New Roman"/>
          <w:bCs/>
          <w:sz w:val="28"/>
          <w:szCs w:val="28"/>
        </w:rPr>
        <w:t>UAT</w:t>
      </w:r>
      <w:proofErr w:type="spellEnd"/>
      <w:r w:rsidRPr="00D91C8D">
        <w:rPr>
          <w:rFonts w:ascii="Times New Roman" w:hAnsi="Times New Roman" w:cs="Times New Roman"/>
          <w:bCs/>
          <w:sz w:val="28"/>
          <w:szCs w:val="28"/>
        </w:rPr>
        <w:t xml:space="preserve"> Județul Vrancea</w:t>
      </w:r>
      <w:r w:rsidR="001F12B8">
        <w:rPr>
          <w:rFonts w:ascii="Times New Roman" w:hAnsi="Times New Roman" w:cs="Times New Roman"/>
          <w:bCs/>
          <w:sz w:val="28"/>
          <w:szCs w:val="28"/>
        </w:rPr>
        <w:t>.</w:t>
      </w:r>
    </w:p>
    <w:p w14:paraId="2C4689DF" w14:textId="77777777" w:rsidR="009A047E" w:rsidRDefault="009A047E" w:rsidP="00D91C8D">
      <w:pPr>
        <w:tabs>
          <w:tab w:val="left" w:pos="9356"/>
        </w:tabs>
        <w:spacing w:after="0" w:line="240" w:lineRule="auto"/>
        <w:ind w:right="-22"/>
        <w:contextualSpacing/>
        <w:jc w:val="both"/>
        <w:rPr>
          <w:rFonts w:ascii="Times New Roman" w:hAnsi="Times New Roman" w:cs="Times New Roman"/>
          <w:bCs/>
          <w:sz w:val="28"/>
          <w:szCs w:val="28"/>
        </w:rPr>
      </w:pPr>
    </w:p>
    <w:p w14:paraId="43BAD7D3" w14:textId="548E5A79" w:rsidR="009A047E" w:rsidRPr="006705FB" w:rsidRDefault="009A047E" w:rsidP="009A047E">
      <w:pPr>
        <w:contextualSpacing/>
        <w:rPr>
          <w:rFonts w:ascii="Times New Roman" w:hAnsi="Times New Roman" w:cs="Times New Roman"/>
          <w:bCs/>
          <w:sz w:val="24"/>
          <w:szCs w:val="24"/>
        </w:rPr>
      </w:pPr>
      <w:r w:rsidRPr="00280F51">
        <w:rPr>
          <w:rFonts w:ascii="Times New Roman" w:hAnsi="Times New Roman" w:cs="Times New Roman"/>
          <w:bCs/>
          <w:sz w:val="24"/>
          <w:szCs w:val="24"/>
        </w:rPr>
        <w:t xml:space="preserve">                                                                                       </w:t>
      </w:r>
    </w:p>
    <w:p w14:paraId="71F699C8" w14:textId="43FBB709" w:rsidR="009A047E" w:rsidRPr="00280F51" w:rsidRDefault="009A047E" w:rsidP="009A047E">
      <w:pPr>
        <w:contextualSpacing/>
        <w:rPr>
          <w:rFonts w:ascii="Times New Roman" w:hAnsi="Times New Roman" w:cs="Times New Roman"/>
          <w:sz w:val="24"/>
          <w:szCs w:val="24"/>
        </w:rPr>
      </w:pPr>
      <w:r w:rsidRPr="00280F51">
        <w:rPr>
          <w:rFonts w:ascii="Times New Roman" w:hAnsi="Times New Roman" w:cs="Times New Roman"/>
          <w:sz w:val="24"/>
          <w:szCs w:val="24"/>
        </w:rPr>
        <w:t>Arhitect Șef</w:t>
      </w:r>
      <w:r w:rsidR="006705FB" w:rsidRPr="006705FB">
        <w:rPr>
          <w:rFonts w:ascii="Times New Roman" w:hAnsi="Times New Roman" w:cs="Times New Roman"/>
          <w:bCs/>
          <w:sz w:val="24"/>
          <w:szCs w:val="24"/>
        </w:rPr>
        <w:t xml:space="preserve"> </w:t>
      </w:r>
      <w:r w:rsidR="006705FB">
        <w:rPr>
          <w:rFonts w:ascii="Times New Roman" w:hAnsi="Times New Roman" w:cs="Times New Roman"/>
          <w:bCs/>
          <w:sz w:val="24"/>
          <w:szCs w:val="24"/>
        </w:rPr>
        <w:t xml:space="preserve">                                                            </w:t>
      </w:r>
      <w:r w:rsidR="00404E40">
        <w:rPr>
          <w:rFonts w:ascii="Times New Roman" w:hAnsi="Times New Roman" w:cs="Times New Roman"/>
          <w:bCs/>
          <w:sz w:val="24"/>
          <w:szCs w:val="24"/>
        </w:rPr>
        <w:tab/>
      </w:r>
      <w:proofErr w:type="spellStart"/>
      <w:r w:rsidR="006705FB" w:rsidRPr="00280F51">
        <w:rPr>
          <w:rFonts w:ascii="Times New Roman" w:hAnsi="Times New Roman" w:cs="Times New Roman"/>
          <w:bCs/>
          <w:sz w:val="24"/>
          <w:szCs w:val="24"/>
        </w:rPr>
        <w:t>Sef</w:t>
      </w:r>
      <w:proofErr w:type="spellEnd"/>
      <w:r w:rsidR="006705FB" w:rsidRPr="00280F51">
        <w:rPr>
          <w:rFonts w:ascii="Times New Roman" w:hAnsi="Times New Roman" w:cs="Times New Roman"/>
          <w:bCs/>
          <w:sz w:val="24"/>
          <w:szCs w:val="24"/>
        </w:rPr>
        <w:t xml:space="preserve">  serviciu,</w:t>
      </w:r>
      <w:r w:rsidRPr="00280F51">
        <w:rPr>
          <w:rFonts w:ascii="Times New Roman" w:hAnsi="Times New Roman" w:cs="Times New Roman"/>
          <w:sz w:val="24"/>
          <w:szCs w:val="24"/>
        </w:rPr>
        <w:t xml:space="preserve">,                                                                  </w:t>
      </w:r>
    </w:p>
    <w:p w14:paraId="1C768F96" w14:textId="58AF316C" w:rsidR="009A047E" w:rsidRPr="00280F51" w:rsidRDefault="009A047E" w:rsidP="009A047E">
      <w:pPr>
        <w:contextualSpacing/>
        <w:rPr>
          <w:rFonts w:ascii="Times New Roman" w:hAnsi="Times New Roman" w:cs="Times New Roman"/>
          <w:sz w:val="24"/>
          <w:szCs w:val="24"/>
        </w:rPr>
      </w:pPr>
      <w:r w:rsidRPr="00280F51">
        <w:rPr>
          <w:rFonts w:ascii="Times New Roman" w:hAnsi="Times New Roman" w:cs="Times New Roman"/>
          <w:sz w:val="24"/>
          <w:szCs w:val="24"/>
        </w:rPr>
        <w:t xml:space="preserve">Pavel Oana                                                     </w:t>
      </w:r>
      <w:r w:rsidR="006705FB">
        <w:rPr>
          <w:rFonts w:ascii="Times New Roman" w:hAnsi="Times New Roman" w:cs="Times New Roman"/>
          <w:sz w:val="24"/>
          <w:szCs w:val="24"/>
        </w:rPr>
        <w:t xml:space="preserve">  </w:t>
      </w:r>
      <w:r w:rsidRPr="00280F51">
        <w:rPr>
          <w:rFonts w:ascii="Times New Roman" w:hAnsi="Times New Roman" w:cs="Times New Roman"/>
          <w:sz w:val="24"/>
          <w:szCs w:val="24"/>
        </w:rPr>
        <w:t xml:space="preserve">      </w:t>
      </w:r>
      <w:r w:rsidR="00404E40">
        <w:rPr>
          <w:rFonts w:ascii="Times New Roman" w:hAnsi="Times New Roman" w:cs="Times New Roman"/>
          <w:sz w:val="24"/>
          <w:szCs w:val="24"/>
        </w:rPr>
        <w:tab/>
      </w:r>
      <w:r w:rsidR="00404E40" w:rsidRPr="00280F51">
        <w:rPr>
          <w:rFonts w:ascii="Times New Roman" w:hAnsi="Times New Roman" w:cs="Times New Roman"/>
          <w:sz w:val="24"/>
          <w:szCs w:val="24"/>
        </w:rPr>
        <w:t xml:space="preserve">Ciobotaru Laura                                                              </w:t>
      </w:r>
    </w:p>
    <w:p w14:paraId="2E00EF8F" w14:textId="77777777" w:rsidR="00404E40" w:rsidRDefault="00404E40" w:rsidP="009A047E">
      <w:pPr>
        <w:contextualSpacing/>
        <w:rPr>
          <w:rFonts w:ascii="Times New Roman" w:hAnsi="Times New Roman" w:cs="Times New Roman"/>
          <w:sz w:val="24"/>
          <w:szCs w:val="24"/>
        </w:rPr>
      </w:pPr>
    </w:p>
    <w:p w14:paraId="4E332B7A" w14:textId="77777777" w:rsidR="00404E40" w:rsidRDefault="00404E40" w:rsidP="009A047E">
      <w:pPr>
        <w:contextualSpacing/>
        <w:rPr>
          <w:rFonts w:ascii="Times New Roman" w:hAnsi="Times New Roman" w:cs="Times New Roman"/>
          <w:sz w:val="24"/>
          <w:szCs w:val="24"/>
        </w:rPr>
      </w:pPr>
    </w:p>
    <w:p w14:paraId="554EBF98" w14:textId="6F12646F" w:rsidR="00404E40" w:rsidRDefault="00404E40" w:rsidP="009A047E">
      <w:pPr>
        <w:contextualSpacing/>
        <w:rPr>
          <w:rFonts w:ascii="Times New Roman" w:hAnsi="Times New Roman" w:cs="Times New Roman"/>
          <w:sz w:val="24"/>
          <w:szCs w:val="24"/>
        </w:rPr>
      </w:pPr>
      <w:r>
        <w:rPr>
          <w:rFonts w:ascii="Times New Roman" w:hAnsi="Times New Roman" w:cs="Times New Roman"/>
          <w:sz w:val="24"/>
          <w:szCs w:val="24"/>
        </w:rPr>
        <w:t>Director executiv,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Șef Serviciu,</w:t>
      </w:r>
    </w:p>
    <w:p w14:paraId="71A738D5" w14:textId="58FB65B2" w:rsidR="00404E40" w:rsidRDefault="00404E40" w:rsidP="009A047E">
      <w:pPr>
        <w:contextualSpacing/>
        <w:rPr>
          <w:rFonts w:ascii="Times New Roman" w:hAnsi="Times New Roman" w:cs="Times New Roman"/>
          <w:sz w:val="24"/>
          <w:szCs w:val="24"/>
        </w:rPr>
      </w:pPr>
      <w:r>
        <w:rPr>
          <w:rFonts w:ascii="Times New Roman" w:hAnsi="Times New Roman" w:cs="Times New Roman"/>
          <w:sz w:val="24"/>
          <w:szCs w:val="24"/>
        </w:rPr>
        <w:t>Iordache Romeo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Stanciu Claudia</w:t>
      </w:r>
    </w:p>
    <w:p w14:paraId="2D4EE972" w14:textId="77777777" w:rsidR="00404E40" w:rsidRDefault="00404E40" w:rsidP="009A047E">
      <w:pPr>
        <w:contextualSpacing/>
        <w:rPr>
          <w:rFonts w:ascii="Times New Roman" w:hAnsi="Times New Roman" w:cs="Times New Roman"/>
          <w:sz w:val="24"/>
          <w:szCs w:val="24"/>
        </w:rPr>
      </w:pPr>
    </w:p>
    <w:p w14:paraId="0E7680D0" w14:textId="77777777" w:rsidR="00404E40" w:rsidRPr="00280F51" w:rsidRDefault="00404E40" w:rsidP="009A047E">
      <w:pPr>
        <w:contextualSpacing/>
        <w:rPr>
          <w:rFonts w:ascii="Times New Roman" w:hAnsi="Times New Roman" w:cs="Times New Roman"/>
          <w:sz w:val="24"/>
          <w:szCs w:val="24"/>
        </w:rPr>
      </w:pPr>
    </w:p>
    <w:p w14:paraId="7A88B87C" w14:textId="3F4B18BA" w:rsidR="00404E40" w:rsidRDefault="00404E40" w:rsidP="00404E40">
      <w:pPr>
        <w:contextualSpacing/>
        <w:rPr>
          <w:rFonts w:ascii="Times New Roman" w:hAnsi="Times New Roman" w:cs="Times New Roman"/>
          <w:sz w:val="24"/>
          <w:szCs w:val="24"/>
        </w:rPr>
      </w:pPr>
      <w:r>
        <w:rPr>
          <w:rFonts w:ascii="Times New Roman" w:hAnsi="Times New Roman" w:cs="Times New Roman"/>
          <w:sz w:val="24"/>
          <w:szCs w:val="24"/>
        </w:rPr>
        <w:t>Director executiv,</w:t>
      </w:r>
      <w:r w:rsidRPr="00404E4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0F51">
        <w:rPr>
          <w:rFonts w:ascii="Times New Roman" w:hAnsi="Times New Roman" w:cs="Times New Roman"/>
          <w:sz w:val="24"/>
          <w:szCs w:val="24"/>
        </w:rPr>
        <w:t xml:space="preserve">Șef serviciu,    </w:t>
      </w:r>
    </w:p>
    <w:p w14:paraId="680DE957" w14:textId="65EFD6DD" w:rsidR="009A047E" w:rsidRPr="00280F51" w:rsidRDefault="00404E40" w:rsidP="00404E40">
      <w:pPr>
        <w:contextualSpacing/>
        <w:rPr>
          <w:rFonts w:ascii="Times New Roman" w:hAnsi="Times New Roman" w:cs="Times New Roman"/>
          <w:sz w:val="24"/>
          <w:szCs w:val="24"/>
        </w:rPr>
      </w:pPr>
      <w:proofErr w:type="spellStart"/>
      <w:r>
        <w:rPr>
          <w:rFonts w:ascii="Times New Roman" w:hAnsi="Times New Roman" w:cs="Times New Roman"/>
          <w:sz w:val="24"/>
          <w:szCs w:val="24"/>
        </w:rPr>
        <w:t>Rogozeanu</w:t>
      </w:r>
      <w:proofErr w:type="spellEnd"/>
      <w:r>
        <w:rPr>
          <w:rFonts w:ascii="Times New Roman" w:hAnsi="Times New Roman" w:cs="Times New Roman"/>
          <w:sz w:val="24"/>
          <w:szCs w:val="24"/>
        </w:rPr>
        <w:t xml:space="preserve"> Veronica</w:t>
      </w:r>
      <w:r w:rsidR="009A047E" w:rsidRPr="00280F51">
        <w:rPr>
          <w:rFonts w:ascii="Times New Roman" w:hAnsi="Times New Roman" w:cs="Times New Roman"/>
          <w:sz w:val="24"/>
          <w:szCs w:val="24"/>
        </w:rPr>
        <w:t xml:space="preserve">                                                 </w:t>
      </w:r>
      <w:proofErr w:type="spellStart"/>
      <w:r w:rsidRPr="00280F51">
        <w:rPr>
          <w:rFonts w:ascii="Times New Roman" w:hAnsi="Times New Roman" w:cs="Times New Roman"/>
          <w:bCs/>
          <w:sz w:val="24"/>
          <w:szCs w:val="24"/>
        </w:rPr>
        <w:t>Mihalcia</w:t>
      </w:r>
      <w:proofErr w:type="spellEnd"/>
      <w:r w:rsidRPr="00280F51">
        <w:rPr>
          <w:rFonts w:ascii="Times New Roman" w:hAnsi="Times New Roman" w:cs="Times New Roman"/>
          <w:bCs/>
          <w:sz w:val="24"/>
          <w:szCs w:val="24"/>
        </w:rPr>
        <w:t xml:space="preserve"> Valentin</w:t>
      </w:r>
    </w:p>
    <w:p w14:paraId="3A065644" w14:textId="13B0AE1D" w:rsidR="00404E40" w:rsidRPr="00280F51" w:rsidRDefault="00404E40" w:rsidP="00404E40">
      <w:pPr>
        <w:ind w:left="4248" w:firstLine="708"/>
        <w:contextualSpacing/>
        <w:rPr>
          <w:rFonts w:ascii="Times New Roman" w:hAnsi="Times New Roman" w:cs="Times New Roman"/>
          <w:sz w:val="24"/>
          <w:szCs w:val="24"/>
        </w:rPr>
      </w:pPr>
      <w:r w:rsidRPr="00280F51">
        <w:rPr>
          <w:rFonts w:ascii="Times New Roman" w:hAnsi="Times New Roman" w:cs="Times New Roman"/>
          <w:bCs/>
          <w:sz w:val="24"/>
          <w:szCs w:val="24"/>
        </w:rPr>
        <w:tab/>
      </w:r>
    </w:p>
    <w:p w14:paraId="6475AE84" w14:textId="77777777" w:rsidR="001F12B8" w:rsidRDefault="001F12B8" w:rsidP="00D91C8D">
      <w:pPr>
        <w:tabs>
          <w:tab w:val="left" w:pos="9356"/>
        </w:tabs>
        <w:spacing w:after="0" w:line="240" w:lineRule="auto"/>
        <w:ind w:right="-22"/>
        <w:contextualSpacing/>
        <w:jc w:val="both"/>
        <w:rPr>
          <w:rFonts w:ascii="Times New Roman" w:hAnsi="Times New Roman" w:cs="Times New Roman"/>
          <w:bCs/>
          <w:sz w:val="28"/>
          <w:szCs w:val="28"/>
        </w:rPr>
      </w:pPr>
    </w:p>
    <w:p w14:paraId="0793E7C3" w14:textId="70CF86DD" w:rsidR="00D91C8D" w:rsidRPr="00D91C8D" w:rsidRDefault="00D91C8D" w:rsidP="00D91C8D">
      <w:pPr>
        <w:tabs>
          <w:tab w:val="left" w:pos="9356"/>
        </w:tabs>
        <w:spacing w:after="0" w:line="240" w:lineRule="auto"/>
        <w:ind w:right="-22"/>
        <w:contextualSpacing/>
        <w:jc w:val="both"/>
        <w:rPr>
          <w:rFonts w:ascii="Times New Roman" w:hAnsi="Times New Roman" w:cs="Times New Roman"/>
          <w:bCs/>
          <w:sz w:val="28"/>
          <w:szCs w:val="28"/>
        </w:rPr>
      </w:pPr>
      <w:r w:rsidRPr="00D91C8D">
        <w:rPr>
          <w:rFonts w:ascii="Times New Roman" w:hAnsi="Times New Roman" w:cs="Times New Roman"/>
          <w:bCs/>
          <w:sz w:val="28"/>
          <w:szCs w:val="28"/>
        </w:rPr>
        <w:t xml:space="preserve"> </w:t>
      </w:r>
    </w:p>
    <w:p w14:paraId="0DDBD1BE" w14:textId="502EE853" w:rsidR="00D91C8D" w:rsidRDefault="00D91C8D" w:rsidP="00B559B8">
      <w:pPr>
        <w:spacing w:after="0" w:line="240" w:lineRule="auto"/>
        <w:ind w:firstLine="360"/>
        <w:contextualSpacing/>
        <w:jc w:val="both"/>
        <w:rPr>
          <w:rFonts w:ascii="Times New Roman" w:hAnsi="Times New Roman" w:cs="Times New Roman"/>
          <w:sz w:val="28"/>
          <w:szCs w:val="28"/>
          <w:lang w:val="en-GB"/>
        </w:rPr>
      </w:pPr>
    </w:p>
    <w:p w14:paraId="3FFAAA61" w14:textId="77777777" w:rsidR="005C69C2" w:rsidRDefault="005C69C2" w:rsidP="00B559B8">
      <w:pPr>
        <w:spacing w:after="0" w:line="240" w:lineRule="auto"/>
        <w:ind w:firstLine="360"/>
        <w:contextualSpacing/>
        <w:jc w:val="both"/>
        <w:rPr>
          <w:rFonts w:ascii="Times New Roman" w:hAnsi="Times New Roman" w:cs="Times New Roman"/>
          <w:sz w:val="28"/>
          <w:szCs w:val="28"/>
          <w:lang w:val="en-GB"/>
        </w:rPr>
      </w:pPr>
    </w:p>
    <w:p w14:paraId="1869B930" w14:textId="77777777" w:rsidR="00B53B72" w:rsidRDefault="00B53B72" w:rsidP="00B559B8">
      <w:pPr>
        <w:spacing w:after="0" w:line="240" w:lineRule="auto"/>
        <w:ind w:firstLine="360"/>
        <w:contextualSpacing/>
        <w:jc w:val="both"/>
        <w:rPr>
          <w:rFonts w:ascii="Times New Roman" w:hAnsi="Times New Roman" w:cs="Times New Roman"/>
          <w:sz w:val="28"/>
          <w:szCs w:val="28"/>
          <w:lang w:val="en-GB"/>
        </w:rPr>
      </w:pPr>
    </w:p>
    <w:p w14:paraId="50C18B9E" w14:textId="3DF7FF05" w:rsidR="005F3CBA" w:rsidRPr="00D4671F" w:rsidRDefault="009D394E" w:rsidP="00225A5B">
      <w:pPr>
        <w:spacing w:after="0"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lang w:val="en-GB"/>
        </w:rPr>
        <w:t xml:space="preserve"> </w:t>
      </w:r>
    </w:p>
    <w:p w14:paraId="7DA83B54" w14:textId="77777777" w:rsidR="00D4671F" w:rsidRPr="00D4671F" w:rsidRDefault="00D4671F" w:rsidP="00D4671F">
      <w:pPr>
        <w:spacing w:after="0" w:line="240" w:lineRule="auto"/>
        <w:contextualSpacing/>
        <w:jc w:val="both"/>
        <w:rPr>
          <w:rFonts w:ascii="Times New Roman" w:hAnsi="Times New Roman" w:cs="Times New Roman"/>
          <w:sz w:val="28"/>
          <w:szCs w:val="28"/>
        </w:rPr>
      </w:pPr>
    </w:p>
    <w:p w14:paraId="4D2998D4" w14:textId="77777777" w:rsidR="00F53821" w:rsidRPr="00D4671F" w:rsidRDefault="00F53821" w:rsidP="00D4671F">
      <w:pPr>
        <w:spacing w:after="0" w:line="240" w:lineRule="auto"/>
        <w:contextualSpacing/>
        <w:jc w:val="both"/>
        <w:rPr>
          <w:rFonts w:ascii="Times New Roman" w:hAnsi="Times New Roman" w:cs="Times New Roman"/>
          <w:sz w:val="28"/>
          <w:szCs w:val="28"/>
        </w:rPr>
      </w:pPr>
    </w:p>
    <w:sectPr w:rsidR="00F53821" w:rsidRPr="00D4671F" w:rsidSect="00C94FF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A40A4"/>
    <w:multiLevelType w:val="hybridMultilevel"/>
    <w:tmpl w:val="905A5006"/>
    <w:lvl w:ilvl="0" w:tplc="41F820F0">
      <w:start w:val="1"/>
      <w:numFmt w:val="decimal"/>
      <w:lvlText w:val="%1."/>
      <w:lvlJc w:val="left"/>
      <w:pPr>
        <w:ind w:left="786" w:hanging="360"/>
      </w:pPr>
      <w:rPr>
        <w:rFonts w:hint="default"/>
      </w:rPr>
    </w:lvl>
    <w:lvl w:ilvl="1" w:tplc="54E2D0A4">
      <w:numFmt w:val="bullet"/>
      <w:lvlText w:val=""/>
      <w:lvlJc w:val="left"/>
      <w:pPr>
        <w:ind w:left="1506" w:hanging="360"/>
      </w:pPr>
      <w:rPr>
        <w:rFonts w:ascii="Symbol" w:eastAsia="Times New Roman" w:hAnsi="Symbol" w:cs="Times New Roman"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451576B2"/>
    <w:multiLevelType w:val="hybridMultilevel"/>
    <w:tmpl w:val="5686A6E2"/>
    <w:lvl w:ilvl="0" w:tplc="0418000F">
      <w:start w:val="1"/>
      <w:numFmt w:val="decimal"/>
      <w:lvlText w:val="%1."/>
      <w:lvlJc w:val="left"/>
      <w:pPr>
        <w:ind w:left="720" w:hanging="360"/>
      </w:pPr>
      <w:rPr>
        <w:rFonts w:ascii="Times New Roman" w:hAnsi="Times New Roman"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CF379B9"/>
    <w:multiLevelType w:val="hybridMultilevel"/>
    <w:tmpl w:val="8910908E"/>
    <w:lvl w:ilvl="0" w:tplc="F6247CAE">
      <w:start w:val="1"/>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B51157E"/>
    <w:multiLevelType w:val="hybridMultilevel"/>
    <w:tmpl w:val="8A52CF8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16cid:durableId="361134117">
    <w:abstractNumId w:val="3"/>
  </w:num>
  <w:num w:numId="2" w16cid:durableId="1287783534">
    <w:abstractNumId w:val="0"/>
  </w:num>
  <w:num w:numId="3" w16cid:durableId="1160999664">
    <w:abstractNumId w:val="1"/>
  </w:num>
  <w:num w:numId="4" w16cid:durableId="2070106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71F"/>
    <w:rsid w:val="00060A96"/>
    <w:rsid w:val="00065E16"/>
    <w:rsid w:val="00151656"/>
    <w:rsid w:val="00193AE5"/>
    <w:rsid w:val="001F12B8"/>
    <w:rsid w:val="001F6763"/>
    <w:rsid w:val="002005AB"/>
    <w:rsid w:val="00225A5B"/>
    <w:rsid w:val="00280F51"/>
    <w:rsid w:val="00284B47"/>
    <w:rsid w:val="002D615C"/>
    <w:rsid w:val="003019E3"/>
    <w:rsid w:val="00322C03"/>
    <w:rsid w:val="003338CD"/>
    <w:rsid w:val="0035345B"/>
    <w:rsid w:val="00392204"/>
    <w:rsid w:val="003F645F"/>
    <w:rsid w:val="00404E40"/>
    <w:rsid w:val="00411F3B"/>
    <w:rsid w:val="0043537C"/>
    <w:rsid w:val="00507AAA"/>
    <w:rsid w:val="005926A8"/>
    <w:rsid w:val="005C69C2"/>
    <w:rsid w:val="005D0C35"/>
    <w:rsid w:val="005F3CBA"/>
    <w:rsid w:val="00616884"/>
    <w:rsid w:val="0065469D"/>
    <w:rsid w:val="00662EE9"/>
    <w:rsid w:val="006705FB"/>
    <w:rsid w:val="00675F51"/>
    <w:rsid w:val="006F5486"/>
    <w:rsid w:val="00752BA0"/>
    <w:rsid w:val="00754248"/>
    <w:rsid w:val="007A6347"/>
    <w:rsid w:val="007A7BD3"/>
    <w:rsid w:val="0080362E"/>
    <w:rsid w:val="008166AB"/>
    <w:rsid w:val="00884DD6"/>
    <w:rsid w:val="00922C92"/>
    <w:rsid w:val="009A047E"/>
    <w:rsid w:val="009D394E"/>
    <w:rsid w:val="00AA15C4"/>
    <w:rsid w:val="00B3567C"/>
    <w:rsid w:val="00B4370A"/>
    <w:rsid w:val="00B53B72"/>
    <w:rsid w:val="00B559B8"/>
    <w:rsid w:val="00C258DB"/>
    <w:rsid w:val="00C86FC1"/>
    <w:rsid w:val="00C94FF4"/>
    <w:rsid w:val="00D35EB7"/>
    <w:rsid w:val="00D4671F"/>
    <w:rsid w:val="00D71ADA"/>
    <w:rsid w:val="00D91C8D"/>
    <w:rsid w:val="00D96C78"/>
    <w:rsid w:val="00DB69BE"/>
    <w:rsid w:val="00DC7CD7"/>
    <w:rsid w:val="00DD02B5"/>
    <w:rsid w:val="00F4430C"/>
    <w:rsid w:val="00F44C89"/>
    <w:rsid w:val="00F53821"/>
    <w:rsid w:val="00FB26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80F9"/>
  <w15:chartTrackingRefBased/>
  <w15:docId w15:val="{44565005-1596-4415-B115-7BB547CD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D467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D467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D4671F"/>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D4671F"/>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D4671F"/>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D4671F"/>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D4671F"/>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D4671F"/>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D4671F"/>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4671F"/>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D4671F"/>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D4671F"/>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D4671F"/>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D4671F"/>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D4671F"/>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D4671F"/>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D4671F"/>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D4671F"/>
    <w:rPr>
      <w:rFonts w:eastAsiaTheme="majorEastAsia" w:cstheme="majorBidi"/>
      <w:color w:val="272727" w:themeColor="text1" w:themeTint="D8"/>
    </w:rPr>
  </w:style>
  <w:style w:type="paragraph" w:styleId="Titlu">
    <w:name w:val="Title"/>
    <w:basedOn w:val="Normal"/>
    <w:next w:val="Normal"/>
    <w:link w:val="TitluCaracter"/>
    <w:uiPriority w:val="10"/>
    <w:qFormat/>
    <w:rsid w:val="00D467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D4671F"/>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D4671F"/>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D4671F"/>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D4671F"/>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D4671F"/>
    <w:rPr>
      <w:i/>
      <w:iCs/>
      <w:color w:val="404040" w:themeColor="text1" w:themeTint="BF"/>
    </w:rPr>
  </w:style>
  <w:style w:type="paragraph" w:styleId="Listparagraf">
    <w:name w:val="List Paragraph"/>
    <w:aliases w:val="Forth level,Normal bullet 2,List Paragraph1,A_wyliczenie,K-P_odwolanie,Akapit z listą5,maz_wyliczenie,opis dzialania,Bullet 1,Table of contents numbered,List1,Akapit z listą BS,Outlines a.b.c.,List_Paragraph,Multilevel para_II,lp1,body 2"/>
    <w:basedOn w:val="Normal"/>
    <w:link w:val="ListparagrafCaracter"/>
    <w:uiPriority w:val="34"/>
    <w:qFormat/>
    <w:rsid w:val="00D4671F"/>
    <w:pPr>
      <w:ind w:left="720"/>
      <w:contextualSpacing/>
    </w:pPr>
  </w:style>
  <w:style w:type="character" w:styleId="Accentuareintens">
    <w:name w:val="Intense Emphasis"/>
    <w:basedOn w:val="Fontdeparagrafimplicit"/>
    <w:uiPriority w:val="21"/>
    <w:qFormat/>
    <w:rsid w:val="00D4671F"/>
    <w:rPr>
      <w:i/>
      <w:iCs/>
      <w:color w:val="0F4761" w:themeColor="accent1" w:themeShade="BF"/>
    </w:rPr>
  </w:style>
  <w:style w:type="paragraph" w:styleId="Citatintens">
    <w:name w:val="Intense Quote"/>
    <w:basedOn w:val="Normal"/>
    <w:next w:val="Normal"/>
    <w:link w:val="CitatintensCaracter"/>
    <w:uiPriority w:val="30"/>
    <w:qFormat/>
    <w:rsid w:val="00D467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D4671F"/>
    <w:rPr>
      <w:i/>
      <w:iCs/>
      <w:color w:val="0F4761" w:themeColor="accent1" w:themeShade="BF"/>
    </w:rPr>
  </w:style>
  <w:style w:type="character" w:styleId="Referireintens">
    <w:name w:val="Intense Reference"/>
    <w:basedOn w:val="Fontdeparagrafimplicit"/>
    <w:uiPriority w:val="32"/>
    <w:qFormat/>
    <w:rsid w:val="00D4671F"/>
    <w:rPr>
      <w:b/>
      <w:bCs/>
      <w:smallCaps/>
      <w:color w:val="0F4761" w:themeColor="accent1" w:themeShade="BF"/>
      <w:spacing w:val="5"/>
    </w:rPr>
  </w:style>
  <w:style w:type="character" w:styleId="Hyperlink">
    <w:name w:val="Hyperlink"/>
    <w:basedOn w:val="Fontdeparagrafimplicit"/>
    <w:uiPriority w:val="99"/>
    <w:unhideWhenUsed/>
    <w:rsid w:val="00D4671F"/>
    <w:rPr>
      <w:color w:val="467886" w:themeColor="hyperlink"/>
      <w:u w:val="single"/>
    </w:rPr>
  </w:style>
  <w:style w:type="character" w:styleId="MeniuneNerezolvat">
    <w:name w:val="Unresolved Mention"/>
    <w:basedOn w:val="Fontdeparagrafimplicit"/>
    <w:uiPriority w:val="99"/>
    <w:semiHidden/>
    <w:unhideWhenUsed/>
    <w:rsid w:val="00D4671F"/>
    <w:rPr>
      <w:color w:val="605E5C"/>
      <w:shd w:val="clear" w:color="auto" w:fill="E1DFDD"/>
    </w:rPr>
  </w:style>
  <w:style w:type="character" w:customStyle="1" w:styleId="ListparagrafCaracter">
    <w:name w:val="Listă paragraf Caracter"/>
    <w:aliases w:val="Forth level Caracter,Normal bullet 2 Caracter,List Paragraph1 Caracter,A_wyliczenie Caracter,K-P_odwolanie Caracter,Akapit z listą5 Caracter,maz_wyliczenie Caracter,opis dzialania Caracter,Bullet 1 Caracter,List1 Caracter"/>
    <w:link w:val="Listparagraf"/>
    <w:uiPriority w:val="34"/>
    <w:qFormat/>
    <w:locked/>
    <w:rsid w:val="00B43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drept.ro/00078665.htm"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1199</Words>
  <Characters>6957</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Mihalcia Valentin</dc:creator>
  <cp:keywords/>
  <dc:description/>
  <cp:lastModifiedBy>Tulbure Mihaela</cp:lastModifiedBy>
  <cp:revision>4</cp:revision>
  <dcterms:created xsi:type="dcterms:W3CDTF">2025-08-04T05:18:00Z</dcterms:created>
  <dcterms:modified xsi:type="dcterms:W3CDTF">2025-08-04T08:38:00Z</dcterms:modified>
</cp:coreProperties>
</file>