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609F" w14:textId="064CDDCF" w:rsidR="005C44CB" w:rsidRPr="00A87445" w:rsidRDefault="005C44CB" w:rsidP="006A4A02">
      <w:pPr>
        <w:autoSpaceDE w:val="0"/>
        <w:autoSpaceDN w:val="0"/>
        <w:adjustRightInd w:val="0"/>
        <w:ind w:left="-709" w:right="-716"/>
        <w:rPr>
          <w:b/>
          <w:bCs/>
          <w:color w:val="000000"/>
          <w:sz w:val="28"/>
        </w:rPr>
      </w:pPr>
      <w:r w:rsidRPr="00A87445">
        <w:rPr>
          <w:b/>
          <w:bCs/>
          <w:color w:val="000000"/>
          <w:sz w:val="28"/>
        </w:rPr>
        <w:t>R O M Â N I A</w:t>
      </w:r>
    </w:p>
    <w:p w14:paraId="5FCA81AF" w14:textId="55BB22AB" w:rsidR="005C44CB" w:rsidRPr="00A87445" w:rsidRDefault="005C44CB" w:rsidP="006A4A02">
      <w:pPr>
        <w:autoSpaceDE w:val="0"/>
        <w:autoSpaceDN w:val="0"/>
        <w:adjustRightInd w:val="0"/>
        <w:ind w:left="-709" w:right="-716"/>
        <w:rPr>
          <w:b/>
          <w:bCs/>
          <w:sz w:val="28"/>
        </w:rPr>
      </w:pPr>
      <w:r w:rsidRPr="00A87445">
        <w:rPr>
          <w:b/>
          <w:bCs/>
          <w:color w:val="000000"/>
          <w:sz w:val="28"/>
        </w:rPr>
        <w:t xml:space="preserve">JUDETUL VRANCEA                                                </w:t>
      </w:r>
      <w:r w:rsidR="00485DC1" w:rsidRPr="00A87445">
        <w:rPr>
          <w:b/>
          <w:bCs/>
          <w:color w:val="000000"/>
          <w:sz w:val="28"/>
        </w:rPr>
        <w:t xml:space="preserve">                             </w:t>
      </w:r>
      <w:r w:rsidRPr="00A87445">
        <w:rPr>
          <w:b/>
          <w:bCs/>
          <w:color w:val="000000"/>
          <w:sz w:val="28"/>
        </w:rPr>
        <w:t>PROIECT</w:t>
      </w:r>
    </w:p>
    <w:p w14:paraId="76DE132D" w14:textId="0F0B64A4" w:rsidR="005C44CB" w:rsidRPr="00A87445" w:rsidRDefault="005C44CB" w:rsidP="006A4A0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09" w:right="-716"/>
        <w:rPr>
          <w:b/>
          <w:bCs/>
        </w:rPr>
      </w:pPr>
      <w:r w:rsidRPr="00A87445">
        <w:rPr>
          <w:b/>
          <w:bCs/>
          <w:sz w:val="28"/>
        </w:rPr>
        <w:t xml:space="preserve">CONSILIUL  JUDEŢEAN            </w:t>
      </w:r>
    </w:p>
    <w:p w14:paraId="4092A82C" w14:textId="77777777" w:rsidR="005C44CB" w:rsidRPr="00A87445" w:rsidRDefault="005C44CB" w:rsidP="006A4A02">
      <w:pPr>
        <w:ind w:left="-709" w:right="-716"/>
        <w:rPr>
          <w:b/>
          <w:sz w:val="28"/>
          <w:szCs w:val="28"/>
        </w:rPr>
      </w:pPr>
    </w:p>
    <w:p w14:paraId="554A7F84" w14:textId="77777777" w:rsidR="005C44CB" w:rsidRPr="00A87445" w:rsidRDefault="005C44CB" w:rsidP="006A4A02">
      <w:pPr>
        <w:ind w:left="-709" w:right="-716"/>
        <w:rPr>
          <w:b/>
          <w:sz w:val="28"/>
          <w:szCs w:val="28"/>
        </w:rPr>
      </w:pPr>
    </w:p>
    <w:p w14:paraId="260ADB7F" w14:textId="77777777" w:rsidR="005C44CB" w:rsidRPr="00A87445" w:rsidRDefault="005C44CB" w:rsidP="006A4A02">
      <w:pPr>
        <w:ind w:left="-709" w:right="-716"/>
        <w:jc w:val="center"/>
        <w:rPr>
          <w:b/>
          <w:sz w:val="28"/>
          <w:szCs w:val="28"/>
        </w:rPr>
      </w:pPr>
      <w:bookmarkStart w:id="0" w:name="Pagina2"/>
      <w:bookmarkEnd w:id="0"/>
      <w:r w:rsidRPr="00A87445">
        <w:rPr>
          <w:b/>
          <w:sz w:val="28"/>
          <w:szCs w:val="28"/>
        </w:rPr>
        <w:t xml:space="preserve">HOTĂRÂREA    nr.        </w:t>
      </w:r>
    </w:p>
    <w:p w14:paraId="09936A3C" w14:textId="5977A90B" w:rsidR="005C44CB" w:rsidRPr="00A87445" w:rsidRDefault="005C44CB" w:rsidP="006A4A02">
      <w:pPr>
        <w:ind w:left="-709" w:right="-716"/>
        <w:jc w:val="center"/>
        <w:rPr>
          <w:b/>
          <w:sz w:val="28"/>
          <w:szCs w:val="28"/>
        </w:rPr>
      </w:pPr>
      <w:r w:rsidRPr="00A87445">
        <w:rPr>
          <w:b/>
          <w:sz w:val="28"/>
          <w:szCs w:val="28"/>
        </w:rPr>
        <w:t xml:space="preserve">       din </w:t>
      </w:r>
      <w:r w:rsidR="006A4A02" w:rsidRPr="00A87445">
        <w:rPr>
          <w:b/>
          <w:sz w:val="28"/>
          <w:szCs w:val="28"/>
        </w:rPr>
        <w:t>_____________</w:t>
      </w:r>
      <w:r w:rsidRPr="00A87445">
        <w:rPr>
          <w:b/>
          <w:sz w:val="28"/>
          <w:szCs w:val="28"/>
        </w:rPr>
        <w:t xml:space="preserve">  2023</w:t>
      </w:r>
    </w:p>
    <w:p w14:paraId="775F4421" w14:textId="77777777" w:rsidR="005C44CB" w:rsidRPr="00A87445" w:rsidRDefault="005C44CB" w:rsidP="006A4A02">
      <w:pPr>
        <w:ind w:left="-709" w:right="-716"/>
        <w:rPr>
          <w:b/>
          <w:sz w:val="28"/>
          <w:szCs w:val="28"/>
        </w:rPr>
      </w:pPr>
    </w:p>
    <w:p w14:paraId="43D69607" w14:textId="77777777" w:rsidR="00542B57" w:rsidRDefault="00542B57" w:rsidP="006A4A02">
      <w:pPr>
        <w:ind w:left="-709" w:right="-716"/>
        <w:rPr>
          <w:b/>
          <w:sz w:val="28"/>
          <w:szCs w:val="28"/>
        </w:rPr>
      </w:pPr>
    </w:p>
    <w:p w14:paraId="40F82076" w14:textId="77777777" w:rsidR="00146BD3" w:rsidRPr="00A87445" w:rsidRDefault="00146BD3" w:rsidP="006A4A02">
      <w:pPr>
        <w:ind w:left="-709" w:right="-716"/>
        <w:rPr>
          <w:b/>
          <w:sz w:val="28"/>
          <w:szCs w:val="28"/>
        </w:rPr>
      </w:pPr>
    </w:p>
    <w:p w14:paraId="2F42BD18" w14:textId="3F53472E" w:rsidR="00DC3380" w:rsidRPr="00A87445" w:rsidRDefault="006A4A02" w:rsidP="0072693D">
      <w:pPr>
        <w:pStyle w:val="Textbloc"/>
        <w:tabs>
          <w:tab w:val="left" w:pos="8280"/>
        </w:tabs>
        <w:ind w:left="567" w:right="-716" w:hanging="993"/>
        <w:rPr>
          <w:b/>
          <w:lang w:val="ro-RO"/>
        </w:rPr>
      </w:pPr>
      <w:r w:rsidRPr="00A87445">
        <w:rPr>
          <w:b/>
          <w:lang w:val="ro-RO"/>
        </w:rPr>
        <w:t>p</w:t>
      </w:r>
      <w:r w:rsidR="005C44CB" w:rsidRPr="00A87445">
        <w:rPr>
          <w:b/>
          <w:lang w:val="ro-RO"/>
        </w:rPr>
        <w:t>rivind</w:t>
      </w:r>
      <w:r w:rsidR="00307F31" w:rsidRPr="00A87445">
        <w:rPr>
          <w:b/>
          <w:lang w:val="ro-RO"/>
        </w:rPr>
        <w:t>:</w:t>
      </w:r>
      <w:bookmarkStart w:id="1" w:name="_Hlk198632962"/>
      <w:bookmarkStart w:id="2" w:name="_Hlk132725175"/>
      <w:r w:rsidR="002635A4" w:rsidRPr="00A87445">
        <w:rPr>
          <w:b/>
          <w:lang w:val="ro-RO"/>
        </w:rPr>
        <w:t xml:space="preserve"> </w:t>
      </w:r>
      <w:r w:rsidR="00987DD9" w:rsidRPr="00A87445">
        <w:rPr>
          <w:bCs/>
          <w:lang w:val="ro-RO"/>
        </w:rPr>
        <w:t xml:space="preserve">aprobarea </w:t>
      </w:r>
      <w:r w:rsidR="00501679" w:rsidRPr="00A87445">
        <w:rPr>
          <w:bCs/>
          <w:lang w:val="ro-RO"/>
        </w:rPr>
        <w:t>documentației</w:t>
      </w:r>
      <w:r w:rsidR="009220FF" w:rsidRPr="00A87445">
        <w:rPr>
          <w:bCs/>
          <w:lang w:val="ro-RO"/>
        </w:rPr>
        <w:t xml:space="preserve"> </w:t>
      </w:r>
      <w:r w:rsidR="00287CF3" w:rsidRPr="00A87445">
        <w:rPr>
          <w:bCs/>
          <w:lang w:val="ro-RO"/>
        </w:rPr>
        <w:t>pentru reluarea procedurii competitive</w:t>
      </w:r>
      <w:r w:rsidR="00501679" w:rsidRPr="00A87445">
        <w:rPr>
          <w:bCs/>
          <w:lang w:val="ro-RO"/>
        </w:rPr>
        <w:t xml:space="preserve"> de atribuire a Contract</w:t>
      </w:r>
      <w:r w:rsidR="00287CF3" w:rsidRPr="00A87445">
        <w:rPr>
          <w:bCs/>
          <w:lang w:val="ro-RO"/>
        </w:rPr>
        <w:t>elor</w:t>
      </w:r>
      <w:r w:rsidR="00501679" w:rsidRPr="00A87445">
        <w:rPr>
          <w:bCs/>
          <w:lang w:val="ro-RO"/>
        </w:rPr>
        <w:t xml:space="preserve"> de delegare a gestiunii </w:t>
      </w:r>
      <w:r w:rsidR="008E3EF3" w:rsidRPr="00A87445">
        <w:rPr>
          <w:bCs/>
          <w:lang w:val="ro-RO"/>
        </w:rPr>
        <w:t>S</w:t>
      </w:r>
      <w:r w:rsidR="00501679" w:rsidRPr="00A87445">
        <w:rPr>
          <w:bCs/>
          <w:lang w:val="ro-RO"/>
        </w:rPr>
        <w:t>erviciului public de transport județean de persoane prin curse regulate</w:t>
      </w:r>
      <w:r w:rsidR="008E3EF3" w:rsidRPr="00A87445">
        <w:rPr>
          <w:bCs/>
          <w:lang w:val="ro-RO"/>
        </w:rPr>
        <w:t>,</w:t>
      </w:r>
      <w:r w:rsidR="00501679" w:rsidRPr="00A87445">
        <w:rPr>
          <w:bCs/>
          <w:lang w:val="ro-RO"/>
        </w:rPr>
        <w:t xml:space="preserve"> în aria teritorială de competență a UAT Județul Vrancea</w:t>
      </w:r>
      <w:r w:rsidR="008E3EF3" w:rsidRPr="00A87445">
        <w:rPr>
          <w:bCs/>
          <w:lang w:val="ro-RO"/>
        </w:rPr>
        <w:t>, pentru loturile</w:t>
      </w:r>
      <w:r w:rsidR="009E45A2" w:rsidRPr="00A87445">
        <w:rPr>
          <w:bCs/>
          <w:lang w:val="ro-RO"/>
        </w:rPr>
        <w:t xml:space="preserve"> </w:t>
      </w:r>
      <w:bookmarkStart w:id="3" w:name="_Hlk198648255"/>
      <w:r w:rsidR="009E45A2" w:rsidRPr="00A87445">
        <w:rPr>
          <w:bCs/>
          <w:lang w:val="ro-RO"/>
        </w:rPr>
        <w:t>nr.3, nr.27 și nr.28</w:t>
      </w:r>
      <w:r w:rsidR="008E3EF3" w:rsidRPr="00A87445">
        <w:rPr>
          <w:bCs/>
          <w:lang w:val="ro-RO"/>
        </w:rPr>
        <w:t xml:space="preserve"> </w:t>
      </w:r>
      <w:bookmarkEnd w:id="3"/>
      <w:r w:rsidR="001C2716" w:rsidRPr="00A87445">
        <w:rPr>
          <w:bCs/>
          <w:lang w:val="ro-RO"/>
        </w:rPr>
        <w:t xml:space="preserve">neatribuite în cadrul procedurii </w:t>
      </w:r>
      <w:r w:rsidR="0072693D" w:rsidRPr="00A87445">
        <w:rPr>
          <w:bCs/>
          <w:lang w:val="ro-RO"/>
        </w:rPr>
        <w:t>competitive anterioare</w:t>
      </w:r>
      <w:bookmarkEnd w:id="1"/>
    </w:p>
    <w:p w14:paraId="40624363" w14:textId="77777777" w:rsidR="00DC3380" w:rsidRPr="00A87445" w:rsidRDefault="00DC3380" w:rsidP="00AE2867">
      <w:pPr>
        <w:pStyle w:val="Textbloc"/>
        <w:tabs>
          <w:tab w:val="left" w:pos="8280"/>
        </w:tabs>
        <w:ind w:left="567" w:right="-716" w:hanging="993"/>
        <w:rPr>
          <w:bCs/>
          <w:lang w:val="ro-RO"/>
        </w:rPr>
      </w:pPr>
    </w:p>
    <w:bookmarkEnd w:id="2"/>
    <w:p w14:paraId="7BDF4975" w14:textId="23C4AB93" w:rsidR="005C44CB" w:rsidRPr="00A87445" w:rsidRDefault="005C44CB" w:rsidP="006A4A02">
      <w:pPr>
        <w:ind w:left="-709" w:right="-716"/>
        <w:jc w:val="both"/>
        <w:rPr>
          <w:b/>
          <w:bCs/>
          <w:sz w:val="28"/>
        </w:rPr>
      </w:pPr>
      <w:r w:rsidRPr="00A87445">
        <w:rPr>
          <w:b/>
          <w:bCs/>
          <w:sz w:val="28"/>
        </w:rPr>
        <w:t xml:space="preserve">Consiliul </w:t>
      </w:r>
      <w:r w:rsidR="00575B40" w:rsidRPr="00A87445">
        <w:rPr>
          <w:b/>
          <w:bCs/>
          <w:sz w:val="28"/>
        </w:rPr>
        <w:t>Județean</w:t>
      </w:r>
      <w:r w:rsidRPr="00A87445">
        <w:rPr>
          <w:b/>
          <w:bCs/>
          <w:sz w:val="28"/>
        </w:rPr>
        <w:t xml:space="preserve"> Vrancea,</w:t>
      </w:r>
    </w:p>
    <w:p w14:paraId="401208C3" w14:textId="77777777" w:rsidR="005C44CB" w:rsidRPr="00A87445" w:rsidRDefault="005C44CB" w:rsidP="006A4A02">
      <w:pPr>
        <w:ind w:left="-709" w:right="-716"/>
        <w:jc w:val="both"/>
        <w:rPr>
          <w:b/>
          <w:bCs/>
          <w:sz w:val="28"/>
        </w:rPr>
      </w:pPr>
    </w:p>
    <w:p w14:paraId="30759702" w14:textId="57EF3220" w:rsidR="00BC5A8B" w:rsidRPr="00A87445" w:rsidRDefault="00C33F98" w:rsidP="0065097B">
      <w:pPr>
        <w:pStyle w:val="Textbloc"/>
        <w:tabs>
          <w:tab w:val="left" w:pos="8280"/>
        </w:tabs>
        <w:ind w:left="-709" w:right="-716"/>
        <w:rPr>
          <w:b/>
          <w:bCs/>
          <w:lang w:val="ro-RO"/>
        </w:rPr>
      </w:pPr>
      <w:r w:rsidRPr="00A87445">
        <w:rPr>
          <w:lang w:val="ro-RO"/>
        </w:rPr>
        <w:t>-</w:t>
      </w:r>
      <w:r w:rsidR="00307F31" w:rsidRPr="00A87445">
        <w:rPr>
          <w:lang w:val="ro-RO"/>
        </w:rPr>
        <w:t xml:space="preserve"> </w:t>
      </w:r>
      <w:r w:rsidR="005C44CB" w:rsidRPr="00A87445">
        <w:rPr>
          <w:b/>
          <w:bCs/>
          <w:lang w:val="ro-RO"/>
        </w:rPr>
        <w:t>văzând</w:t>
      </w:r>
      <w:bookmarkStart w:id="4" w:name="_Hlk132725869"/>
      <w:r w:rsidR="00BC5A8B" w:rsidRPr="00A87445">
        <w:rPr>
          <w:b/>
          <w:bCs/>
          <w:lang w:val="ro-RO"/>
        </w:rPr>
        <w:t>:</w:t>
      </w:r>
    </w:p>
    <w:p w14:paraId="3D7C6E71" w14:textId="47189CA8" w:rsidR="0065097B" w:rsidRPr="00A87445" w:rsidRDefault="00BC5A8B" w:rsidP="0065097B">
      <w:pPr>
        <w:pStyle w:val="Textbloc"/>
        <w:tabs>
          <w:tab w:val="left" w:pos="8280"/>
        </w:tabs>
        <w:ind w:left="-709" w:right="-716"/>
        <w:rPr>
          <w:szCs w:val="28"/>
          <w:lang w:val="ro-RO" w:eastAsia="en-US"/>
        </w:rPr>
      </w:pPr>
      <w:r w:rsidRPr="00A87445">
        <w:rPr>
          <w:b/>
          <w:bCs/>
          <w:lang w:val="ro-RO"/>
        </w:rPr>
        <w:t xml:space="preserve">- </w:t>
      </w:r>
      <w:r w:rsidR="005C44CB" w:rsidRPr="00A87445">
        <w:rPr>
          <w:lang w:val="ro-RO"/>
        </w:rPr>
        <w:t xml:space="preserve">referatul </w:t>
      </w:r>
      <w:r w:rsidR="00472A86" w:rsidRPr="00A87445">
        <w:rPr>
          <w:lang w:val="ro-RO"/>
        </w:rPr>
        <w:t>Serviciului control, managementul calității</w:t>
      </w:r>
      <w:r w:rsidR="005C44CB" w:rsidRPr="00A87445">
        <w:rPr>
          <w:lang w:val="ro-RO"/>
        </w:rPr>
        <w:t xml:space="preserve"> </w:t>
      </w:r>
      <w:r w:rsidR="00307F31" w:rsidRPr="00A87445">
        <w:rPr>
          <w:lang w:val="ro-RO"/>
        </w:rPr>
        <w:t>ș</w:t>
      </w:r>
      <w:r w:rsidR="00472A86" w:rsidRPr="00A87445">
        <w:rPr>
          <w:lang w:val="ro-RO"/>
        </w:rPr>
        <w:t>i transpor</w:t>
      </w:r>
      <w:r w:rsidR="00307F31" w:rsidRPr="00A87445">
        <w:rPr>
          <w:lang w:val="ro-RO"/>
        </w:rPr>
        <w:t xml:space="preserve">t nr. </w:t>
      </w:r>
      <w:r w:rsidR="00523C7D">
        <w:rPr>
          <w:lang w:val="ro-RO"/>
        </w:rPr>
        <w:t>9532</w:t>
      </w:r>
      <w:r w:rsidR="00D96388" w:rsidRPr="00A87445">
        <w:rPr>
          <w:lang w:val="ro-RO"/>
        </w:rPr>
        <w:t>/</w:t>
      </w:r>
      <w:r w:rsidR="00523C7D">
        <w:rPr>
          <w:lang w:val="ro-RO"/>
        </w:rPr>
        <w:t>03.06.2025</w:t>
      </w:r>
      <w:r w:rsidR="00AE6BEE" w:rsidRPr="00A87445">
        <w:rPr>
          <w:lang w:val="ro-RO"/>
        </w:rPr>
        <w:t xml:space="preserve"> </w:t>
      </w:r>
      <w:r w:rsidR="0065097B" w:rsidRPr="00A87445">
        <w:rPr>
          <w:lang w:val="ro-RO"/>
        </w:rPr>
        <w:t xml:space="preserve">privind </w:t>
      </w:r>
      <w:bookmarkEnd w:id="4"/>
      <w:r w:rsidR="00450BFA" w:rsidRPr="00A87445">
        <w:rPr>
          <w:lang w:val="ro-RO"/>
        </w:rPr>
        <w:t xml:space="preserve">aprobarea documentației pentru reluarea procedurii competitive de atribuire a Contractelor de delegare a gestiunii Serviciului public de transport județean de persoane prin curse regulate, în aria teritorială de competență a UAT Județul Vrancea, pentru loturile </w:t>
      </w:r>
      <w:r w:rsidR="009E45A2" w:rsidRPr="00A87445">
        <w:rPr>
          <w:lang w:val="ro-RO"/>
        </w:rPr>
        <w:t xml:space="preserve">nr.3, nr.27 și nr.28 </w:t>
      </w:r>
      <w:r w:rsidR="00450BFA" w:rsidRPr="00A87445">
        <w:rPr>
          <w:lang w:val="ro-RO"/>
        </w:rPr>
        <w:t>neatribuite în cadrul procedurii competitive anterioare</w:t>
      </w:r>
      <w:r w:rsidR="004C03B3" w:rsidRPr="00A87445">
        <w:rPr>
          <w:lang w:val="ro-RO"/>
        </w:rPr>
        <w:t>;</w:t>
      </w:r>
      <w:r w:rsidR="005C44CB" w:rsidRPr="00A87445">
        <w:rPr>
          <w:szCs w:val="28"/>
          <w:lang w:val="ro-RO" w:eastAsia="en-US"/>
        </w:rPr>
        <w:tab/>
      </w:r>
    </w:p>
    <w:p w14:paraId="10E8D9F1" w14:textId="5DFC9211" w:rsidR="00867A46" w:rsidRPr="00A87445" w:rsidRDefault="005C44CB" w:rsidP="0065097B">
      <w:pPr>
        <w:pStyle w:val="Textbloc"/>
        <w:tabs>
          <w:tab w:val="left" w:pos="8280"/>
        </w:tabs>
        <w:ind w:left="-709" w:right="-716"/>
        <w:rPr>
          <w:b/>
          <w:bCs/>
          <w:szCs w:val="28"/>
          <w:lang w:val="ro-RO" w:eastAsia="en-US"/>
        </w:rPr>
      </w:pPr>
      <w:r w:rsidRPr="00A87445">
        <w:rPr>
          <w:b/>
          <w:bCs/>
          <w:szCs w:val="28"/>
          <w:lang w:val="ro-RO" w:eastAsia="en-US"/>
        </w:rPr>
        <w:t>-</w:t>
      </w:r>
      <w:r w:rsidR="00867A46" w:rsidRPr="00A87445">
        <w:rPr>
          <w:b/>
          <w:bCs/>
          <w:szCs w:val="28"/>
          <w:lang w:val="ro-RO" w:eastAsia="en-US"/>
        </w:rPr>
        <w:t xml:space="preserve"> </w:t>
      </w:r>
      <w:r w:rsidR="00DB5930" w:rsidRPr="00A87445">
        <w:rPr>
          <w:b/>
          <w:bCs/>
          <w:szCs w:val="28"/>
          <w:lang w:val="ro-RO" w:eastAsia="en-US"/>
        </w:rPr>
        <w:t>ținând</w:t>
      </w:r>
      <w:r w:rsidR="00867A46" w:rsidRPr="00A87445">
        <w:rPr>
          <w:b/>
          <w:bCs/>
          <w:szCs w:val="28"/>
          <w:lang w:val="ro-RO" w:eastAsia="en-US"/>
        </w:rPr>
        <w:t xml:space="preserve"> cont de:</w:t>
      </w:r>
    </w:p>
    <w:p w14:paraId="15286756" w14:textId="6F1F5578" w:rsidR="00626BA7" w:rsidRPr="00A87445" w:rsidRDefault="00237993" w:rsidP="006A4A02">
      <w:pPr>
        <w:autoSpaceDE w:val="0"/>
        <w:autoSpaceDN w:val="0"/>
        <w:adjustRightInd w:val="0"/>
        <w:ind w:left="-709" w:right="-716"/>
        <w:jc w:val="both"/>
        <w:rPr>
          <w:sz w:val="28"/>
          <w:szCs w:val="28"/>
          <w:lang w:eastAsia="en-US"/>
        </w:rPr>
      </w:pPr>
      <w:r w:rsidRPr="00A87445">
        <w:rPr>
          <w:sz w:val="28"/>
          <w:szCs w:val="28"/>
          <w:lang w:eastAsia="en-US"/>
        </w:rPr>
        <w:t xml:space="preserve">- </w:t>
      </w:r>
      <w:r w:rsidR="005C44CB" w:rsidRPr="00A87445">
        <w:rPr>
          <w:sz w:val="28"/>
          <w:szCs w:val="28"/>
          <w:lang w:eastAsia="en-US"/>
        </w:rPr>
        <w:t xml:space="preserve"> </w:t>
      </w:r>
      <w:r w:rsidR="00DB5930" w:rsidRPr="00A87445">
        <w:rPr>
          <w:sz w:val="28"/>
          <w:szCs w:val="28"/>
          <w:lang w:eastAsia="en-US"/>
        </w:rPr>
        <w:t>Hotărârea</w:t>
      </w:r>
      <w:r w:rsidRPr="00A87445">
        <w:rPr>
          <w:sz w:val="28"/>
          <w:szCs w:val="28"/>
          <w:lang w:eastAsia="en-US"/>
        </w:rPr>
        <w:t xml:space="preserve"> Consiliului </w:t>
      </w:r>
      <w:r w:rsidR="00DB5930" w:rsidRPr="00A87445">
        <w:rPr>
          <w:sz w:val="28"/>
          <w:szCs w:val="28"/>
          <w:lang w:eastAsia="en-US"/>
        </w:rPr>
        <w:t>Județean</w:t>
      </w:r>
      <w:r w:rsidRPr="00A87445">
        <w:rPr>
          <w:sz w:val="28"/>
          <w:szCs w:val="28"/>
          <w:lang w:eastAsia="en-US"/>
        </w:rPr>
        <w:t xml:space="preserve"> Vrancea nr.</w:t>
      </w:r>
      <w:r w:rsidR="005879EA" w:rsidRPr="00A87445">
        <w:rPr>
          <w:sz w:val="28"/>
          <w:szCs w:val="28"/>
          <w:lang w:eastAsia="en-US"/>
        </w:rPr>
        <w:t xml:space="preserve"> </w:t>
      </w:r>
      <w:bookmarkStart w:id="5" w:name="_Hlk199427178"/>
      <w:r w:rsidR="005879EA" w:rsidRPr="00A87445">
        <w:rPr>
          <w:sz w:val="28"/>
          <w:szCs w:val="28"/>
          <w:lang w:eastAsia="en-US"/>
        </w:rPr>
        <w:t>259</w:t>
      </w:r>
      <w:r w:rsidR="00823457" w:rsidRPr="00A87445">
        <w:rPr>
          <w:sz w:val="28"/>
          <w:szCs w:val="28"/>
          <w:lang w:eastAsia="en-US"/>
        </w:rPr>
        <w:t>/</w:t>
      </w:r>
      <w:r w:rsidR="005879EA" w:rsidRPr="00A87445">
        <w:rPr>
          <w:sz w:val="28"/>
          <w:szCs w:val="28"/>
          <w:lang w:eastAsia="en-US"/>
        </w:rPr>
        <w:t>23</w:t>
      </w:r>
      <w:r w:rsidR="00823457" w:rsidRPr="00A87445">
        <w:rPr>
          <w:sz w:val="28"/>
          <w:szCs w:val="28"/>
          <w:lang w:eastAsia="en-US"/>
        </w:rPr>
        <w:t>.11.</w:t>
      </w:r>
      <w:r w:rsidR="00626BA7" w:rsidRPr="00A87445">
        <w:rPr>
          <w:sz w:val="28"/>
          <w:szCs w:val="28"/>
          <w:lang w:eastAsia="en-US"/>
        </w:rPr>
        <w:t xml:space="preserve">2021 privind actualizarea anexelor 1, 2 </w:t>
      </w:r>
      <w:r w:rsidR="00633705" w:rsidRPr="00A87445">
        <w:rPr>
          <w:sz w:val="28"/>
          <w:szCs w:val="28"/>
          <w:lang w:eastAsia="en-US"/>
        </w:rPr>
        <w:t>ș</w:t>
      </w:r>
      <w:r w:rsidR="00626BA7" w:rsidRPr="00A87445">
        <w:rPr>
          <w:sz w:val="28"/>
          <w:szCs w:val="28"/>
          <w:lang w:eastAsia="en-US"/>
        </w:rPr>
        <w:t xml:space="preserve">i 3 la </w:t>
      </w:r>
      <w:r w:rsidR="00DB5930" w:rsidRPr="00A87445">
        <w:rPr>
          <w:sz w:val="28"/>
          <w:szCs w:val="28"/>
          <w:lang w:eastAsia="en-US"/>
        </w:rPr>
        <w:t>Hotărârea</w:t>
      </w:r>
      <w:r w:rsidR="00626BA7" w:rsidRPr="00A87445">
        <w:rPr>
          <w:sz w:val="28"/>
          <w:szCs w:val="28"/>
          <w:lang w:eastAsia="en-US"/>
        </w:rPr>
        <w:t xml:space="preserve"> Consiliului </w:t>
      </w:r>
      <w:r w:rsidR="00DB5930" w:rsidRPr="00A87445">
        <w:rPr>
          <w:sz w:val="28"/>
          <w:szCs w:val="28"/>
          <w:lang w:eastAsia="en-US"/>
        </w:rPr>
        <w:t>Județean</w:t>
      </w:r>
      <w:r w:rsidR="00626BA7" w:rsidRPr="00A87445">
        <w:rPr>
          <w:sz w:val="28"/>
          <w:szCs w:val="28"/>
          <w:lang w:eastAsia="en-US"/>
        </w:rPr>
        <w:t xml:space="preserve"> Vrancea nr. </w:t>
      </w:r>
      <w:r w:rsidRPr="00A87445">
        <w:rPr>
          <w:sz w:val="28"/>
          <w:szCs w:val="28"/>
          <w:lang w:eastAsia="en-US"/>
        </w:rPr>
        <w:t xml:space="preserve"> 233</w:t>
      </w:r>
      <w:r w:rsidR="00823457" w:rsidRPr="00A87445">
        <w:rPr>
          <w:sz w:val="28"/>
          <w:szCs w:val="28"/>
          <w:lang w:eastAsia="en-US"/>
        </w:rPr>
        <w:t>/</w:t>
      </w:r>
      <w:r w:rsidRPr="00A87445">
        <w:rPr>
          <w:sz w:val="28"/>
          <w:szCs w:val="28"/>
          <w:lang w:eastAsia="en-US"/>
        </w:rPr>
        <w:t>21</w:t>
      </w:r>
      <w:r w:rsidR="00823457" w:rsidRPr="00A87445">
        <w:rPr>
          <w:sz w:val="28"/>
          <w:szCs w:val="28"/>
          <w:lang w:eastAsia="en-US"/>
        </w:rPr>
        <w:t>.10.</w:t>
      </w:r>
      <w:r w:rsidRPr="00A87445">
        <w:rPr>
          <w:sz w:val="28"/>
          <w:szCs w:val="28"/>
          <w:lang w:eastAsia="en-US"/>
        </w:rPr>
        <w:t>2021</w:t>
      </w:r>
      <w:r w:rsidR="00626BA7" w:rsidRPr="00A87445">
        <w:rPr>
          <w:sz w:val="28"/>
          <w:szCs w:val="28"/>
          <w:lang w:eastAsia="en-US"/>
        </w:rPr>
        <w:t xml:space="preserve"> privind aprobarea Studiului de oportunitate </w:t>
      </w:r>
      <w:r w:rsidR="00633705" w:rsidRPr="00A87445">
        <w:rPr>
          <w:sz w:val="28"/>
          <w:szCs w:val="28"/>
          <w:lang w:eastAsia="en-US"/>
        </w:rPr>
        <w:t>î</w:t>
      </w:r>
      <w:r w:rsidR="00626BA7" w:rsidRPr="00A87445">
        <w:rPr>
          <w:sz w:val="28"/>
          <w:szCs w:val="28"/>
          <w:lang w:eastAsia="en-US"/>
        </w:rPr>
        <w:t xml:space="preserve">n vederea stabilirii </w:t>
      </w:r>
      <w:r w:rsidR="00DB5930" w:rsidRPr="00A87445">
        <w:rPr>
          <w:sz w:val="28"/>
          <w:szCs w:val="28"/>
          <w:lang w:eastAsia="en-US"/>
        </w:rPr>
        <w:t>modalității</w:t>
      </w:r>
      <w:r w:rsidR="00626BA7" w:rsidRPr="00A87445">
        <w:rPr>
          <w:sz w:val="28"/>
          <w:szCs w:val="28"/>
          <w:lang w:eastAsia="en-US"/>
        </w:rPr>
        <w:t xml:space="preserve"> de atribuire a serviciului public de transport </w:t>
      </w:r>
      <w:r w:rsidR="00DB5930" w:rsidRPr="00A87445">
        <w:rPr>
          <w:sz w:val="28"/>
          <w:szCs w:val="28"/>
          <w:lang w:eastAsia="en-US"/>
        </w:rPr>
        <w:t>județean</w:t>
      </w:r>
      <w:r w:rsidR="00626BA7" w:rsidRPr="00A87445">
        <w:rPr>
          <w:sz w:val="28"/>
          <w:szCs w:val="28"/>
          <w:lang w:eastAsia="en-US"/>
        </w:rPr>
        <w:t xml:space="preserve"> de persoane prin curse regulate </w:t>
      </w:r>
      <w:r w:rsidR="00633705" w:rsidRPr="00A87445">
        <w:rPr>
          <w:sz w:val="28"/>
          <w:szCs w:val="28"/>
          <w:lang w:eastAsia="en-US"/>
        </w:rPr>
        <w:t>în</w:t>
      </w:r>
      <w:r w:rsidR="00626BA7" w:rsidRPr="00A87445">
        <w:rPr>
          <w:sz w:val="28"/>
          <w:szCs w:val="28"/>
          <w:lang w:eastAsia="en-US"/>
        </w:rPr>
        <w:t xml:space="preserve"> aria teritoriala de competen</w:t>
      </w:r>
      <w:r w:rsidR="000817F8" w:rsidRPr="00A87445">
        <w:rPr>
          <w:sz w:val="28"/>
          <w:szCs w:val="28"/>
          <w:lang w:eastAsia="en-US"/>
        </w:rPr>
        <w:t>ță</w:t>
      </w:r>
      <w:r w:rsidR="00626BA7" w:rsidRPr="00A87445">
        <w:rPr>
          <w:sz w:val="28"/>
          <w:szCs w:val="28"/>
          <w:lang w:eastAsia="en-US"/>
        </w:rPr>
        <w:t xml:space="preserve"> a UAT </w:t>
      </w:r>
      <w:r w:rsidR="00DB5930" w:rsidRPr="00A87445">
        <w:rPr>
          <w:sz w:val="28"/>
          <w:szCs w:val="28"/>
          <w:lang w:eastAsia="en-US"/>
        </w:rPr>
        <w:t>Județul</w:t>
      </w:r>
      <w:r w:rsidR="00626BA7" w:rsidRPr="00A87445">
        <w:rPr>
          <w:sz w:val="28"/>
          <w:szCs w:val="28"/>
          <w:lang w:eastAsia="en-US"/>
        </w:rPr>
        <w:t xml:space="preserve"> Vrancea </w:t>
      </w:r>
      <w:r w:rsidR="00633705" w:rsidRPr="00A87445">
        <w:rPr>
          <w:sz w:val="28"/>
          <w:szCs w:val="28"/>
          <w:lang w:eastAsia="en-US"/>
        </w:rPr>
        <w:t>ș</w:t>
      </w:r>
      <w:r w:rsidR="00626BA7" w:rsidRPr="00A87445">
        <w:rPr>
          <w:sz w:val="28"/>
          <w:szCs w:val="28"/>
          <w:lang w:eastAsia="en-US"/>
        </w:rPr>
        <w:t>i a programului de</w:t>
      </w:r>
      <w:r w:rsidR="003925BD" w:rsidRPr="00A87445">
        <w:rPr>
          <w:sz w:val="28"/>
          <w:szCs w:val="28"/>
          <w:lang w:eastAsia="en-US"/>
        </w:rPr>
        <w:t xml:space="preserve"> </w:t>
      </w:r>
      <w:r w:rsidR="00626BA7" w:rsidRPr="00A87445">
        <w:rPr>
          <w:sz w:val="28"/>
          <w:szCs w:val="28"/>
          <w:lang w:eastAsia="en-US"/>
        </w:rPr>
        <w:t xml:space="preserve">transport public </w:t>
      </w:r>
      <w:r w:rsidR="00DB5930" w:rsidRPr="00A87445">
        <w:rPr>
          <w:sz w:val="28"/>
          <w:szCs w:val="28"/>
          <w:lang w:eastAsia="en-US"/>
        </w:rPr>
        <w:t>județean</w:t>
      </w:r>
      <w:r w:rsidR="00626BA7" w:rsidRPr="00A87445">
        <w:rPr>
          <w:sz w:val="28"/>
          <w:szCs w:val="28"/>
          <w:lang w:eastAsia="en-US"/>
        </w:rPr>
        <w:t xml:space="preserve"> de</w:t>
      </w:r>
      <w:r w:rsidR="00DB5930" w:rsidRPr="00A87445">
        <w:rPr>
          <w:sz w:val="28"/>
          <w:szCs w:val="28"/>
          <w:lang w:eastAsia="en-US"/>
        </w:rPr>
        <w:t xml:space="preserve"> </w:t>
      </w:r>
      <w:r w:rsidR="00626BA7" w:rsidRPr="00A87445">
        <w:rPr>
          <w:sz w:val="28"/>
          <w:szCs w:val="28"/>
          <w:lang w:eastAsia="en-US"/>
        </w:rPr>
        <w:t>persoane prin curse regulate 2022–2028</w:t>
      </w:r>
      <w:bookmarkEnd w:id="5"/>
      <w:r w:rsidR="00626BA7" w:rsidRPr="00A87445">
        <w:rPr>
          <w:sz w:val="28"/>
          <w:szCs w:val="28"/>
          <w:lang w:eastAsia="en-US"/>
        </w:rPr>
        <w:t>;</w:t>
      </w:r>
    </w:p>
    <w:p w14:paraId="2A536CBC" w14:textId="339FC89A" w:rsidR="002D13D9" w:rsidRPr="00A87445" w:rsidRDefault="002D13D9" w:rsidP="006A4A02">
      <w:pPr>
        <w:autoSpaceDE w:val="0"/>
        <w:autoSpaceDN w:val="0"/>
        <w:adjustRightInd w:val="0"/>
        <w:ind w:left="-709" w:right="-716"/>
        <w:jc w:val="both"/>
        <w:rPr>
          <w:sz w:val="28"/>
          <w:szCs w:val="28"/>
          <w:lang w:eastAsia="en-US"/>
        </w:rPr>
      </w:pPr>
      <w:r w:rsidRPr="00A87445">
        <w:rPr>
          <w:sz w:val="28"/>
          <w:szCs w:val="28"/>
          <w:lang w:eastAsia="en-US"/>
        </w:rPr>
        <w:t xml:space="preserve">- </w:t>
      </w:r>
      <w:r w:rsidR="00837472" w:rsidRPr="00A87445">
        <w:rPr>
          <w:sz w:val="28"/>
          <w:szCs w:val="28"/>
          <w:lang w:eastAsia="en-US"/>
        </w:rPr>
        <w:t>Hotărârea Consiliului Județean Vrancea nr. 133/07.06.20</w:t>
      </w:r>
      <w:r w:rsidR="00CA7D6F">
        <w:rPr>
          <w:sz w:val="28"/>
          <w:szCs w:val="28"/>
          <w:lang w:eastAsia="en-US"/>
        </w:rPr>
        <w:t>23</w:t>
      </w:r>
      <w:r w:rsidR="00837472" w:rsidRPr="00A87445">
        <w:rPr>
          <w:sz w:val="28"/>
          <w:szCs w:val="28"/>
          <w:lang w:eastAsia="en-US"/>
        </w:rPr>
        <w:t xml:space="preserve"> privind modificarea anexelor 1, 2 și 3 la Hotărârea Consiliului Județean Vrancea nr. 259 din 23 noiembrie 2021 privind aprobarea Studiului de oportunitate, în vederea stabilirii modalității de atribuire a serviciului public de transport județean de persoane prin curse regulate în aria teritorială de competență a UAT Județul Vrancea și a Programului de transport public județean de persoane prin curse regulate 2022-2028</w:t>
      </w:r>
      <w:r w:rsidR="00A60A68" w:rsidRPr="00A87445">
        <w:rPr>
          <w:sz w:val="28"/>
          <w:szCs w:val="28"/>
          <w:lang w:eastAsia="en-US"/>
        </w:rPr>
        <w:t>;</w:t>
      </w:r>
    </w:p>
    <w:p w14:paraId="41732C8F" w14:textId="1422FC9C" w:rsidR="007811FF" w:rsidRDefault="007811FF" w:rsidP="006A4A02">
      <w:pPr>
        <w:autoSpaceDE w:val="0"/>
        <w:autoSpaceDN w:val="0"/>
        <w:adjustRightInd w:val="0"/>
        <w:ind w:left="-709" w:right="-716"/>
        <w:jc w:val="both"/>
        <w:rPr>
          <w:sz w:val="28"/>
          <w:szCs w:val="28"/>
          <w:lang w:eastAsia="en-US"/>
        </w:rPr>
      </w:pPr>
      <w:r w:rsidRPr="00A87445">
        <w:rPr>
          <w:sz w:val="28"/>
          <w:szCs w:val="28"/>
          <w:lang w:eastAsia="en-US"/>
        </w:rPr>
        <w:t xml:space="preserve">- </w:t>
      </w:r>
      <w:r w:rsidR="00C36EAA" w:rsidRPr="00A87445">
        <w:rPr>
          <w:sz w:val="28"/>
          <w:szCs w:val="28"/>
          <w:lang w:eastAsia="en-US"/>
        </w:rPr>
        <w:t>Raportul Procedurii de atribuire a contractelor de delegare a gestiunii serviciului public județean de transport de persoane prin curse regulate, în aria teritorială de competență a județului Vrancea, nr. 15803/03.09.2024 și Avizul conform necondiționat nr. 10408/14012/DGCECMSS/CM1057416/04.09.2024 emis de Agenția Națională pentru Achiziții Publice (A.N.A.P.);</w:t>
      </w:r>
    </w:p>
    <w:p w14:paraId="53DBB37C" w14:textId="77777777" w:rsidR="00855F6F" w:rsidRPr="00A87445" w:rsidRDefault="00855F6F" w:rsidP="006A4A02">
      <w:pPr>
        <w:autoSpaceDE w:val="0"/>
        <w:autoSpaceDN w:val="0"/>
        <w:adjustRightInd w:val="0"/>
        <w:ind w:left="-709" w:right="-716"/>
        <w:jc w:val="both"/>
        <w:rPr>
          <w:sz w:val="28"/>
          <w:szCs w:val="28"/>
          <w:lang w:eastAsia="en-US"/>
        </w:rPr>
      </w:pPr>
    </w:p>
    <w:p w14:paraId="1011B3A2" w14:textId="046E8A0D" w:rsidR="00332C62" w:rsidRPr="00A87445" w:rsidRDefault="00332C62" w:rsidP="006A4A02">
      <w:pPr>
        <w:autoSpaceDE w:val="0"/>
        <w:autoSpaceDN w:val="0"/>
        <w:adjustRightInd w:val="0"/>
        <w:ind w:left="-709" w:right="-716"/>
        <w:jc w:val="both"/>
        <w:rPr>
          <w:sz w:val="28"/>
          <w:szCs w:val="28"/>
          <w:lang w:eastAsia="en-US"/>
        </w:rPr>
      </w:pPr>
      <w:r w:rsidRPr="00A87445">
        <w:rPr>
          <w:sz w:val="28"/>
          <w:szCs w:val="28"/>
          <w:lang w:eastAsia="en-US"/>
        </w:rPr>
        <w:lastRenderedPageBreak/>
        <w:t>- Notificare de încetare a contractului de delegare nr.  23365/30.12.2024, înregistrată sub nr. 3002/19.02.2025</w:t>
      </w:r>
      <w:r w:rsidR="00F11D68" w:rsidRPr="00A87445">
        <w:rPr>
          <w:sz w:val="28"/>
          <w:szCs w:val="28"/>
          <w:lang w:eastAsia="en-US"/>
        </w:rPr>
        <w:t>, pe</w:t>
      </w:r>
      <w:r w:rsidR="00600C6F" w:rsidRPr="00A87445">
        <w:rPr>
          <w:sz w:val="28"/>
          <w:szCs w:val="28"/>
          <w:lang w:eastAsia="en-US"/>
        </w:rPr>
        <w:t>ntru</w:t>
      </w:r>
      <w:r w:rsidR="00F11D68" w:rsidRPr="00A87445">
        <w:rPr>
          <w:sz w:val="28"/>
          <w:szCs w:val="28"/>
          <w:lang w:eastAsia="en-US"/>
        </w:rPr>
        <w:t xml:space="preserve"> lotul nr.3</w:t>
      </w:r>
      <w:r w:rsidRPr="00A87445">
        <w:rPr>
          <w:sz w:val="28"/>
          <w:szCs w:val="28"/>
          <w:lang w:eastAsia="en-US"/>
        </w:rPr>
        <w:t>;</w:t>
      </w:r>
    </w:p>
    <w:p w14:paraId="3C96BC57" w14:textId="7B566443" w:rsidR="00332C62" w:rsidRDefault="00F11D68" w:rsidP="006A4A02">
      <w:pPr>
        <w:autoSpaceDE w:val="0"/>
        <w:autoSpaceDN w:val="0"/>
        <w:adjustRightInd w:val="0"/>
        <w:ind w:left="-709" w:right="-716"/>
        <w:jc w:val="both"/>
        <w:rPr>
          <w:sz w:val="28"/>
          <w:szCs w:val="28"/>
          <w:lang w:eastAsia="en-US"/>
        </w:rPr>
      </w:pPr>
      <w:r w:rsidRPr="00A87445">
        <w:rPr>
          <w:sz w:val="28"/>
          <w:szCs w:val="28"/>
          <w:lang w:eastAsia="en-US"/>
        </w:rPr>
        <w:t>- Notificare de încetare a contractului de delegare nr.  23387/30.12.2024, înregistrată sub nr. 3003/19.02.2025, pe</w:t>
      </w:r>
      <w:r w:rsidR="00600C6F" w:rsidRPr="00A87445">
        <w:rPr>
          <w:sz w:val="28"/>
          <w:szCs w:val="28"/>
          <w:lang w:eastAsia="en-US"/>
        </w:rPr>
        <w:t>ntru</w:t>
      </w:r>
      <w:r w:rsidRPr="00A87445">
        <w:rPr>
          <w:sz w:val="28"/>
          <w:szCs w:val="28"/>
          <w:lang w:eastAsia="en-US"/>
        </w:rPr>
        <w:t xml:space="preserve"> lotul nr.28;</w:t>
      </w:r>
    </w:p>
    <w:p w14:paraId="714DDB92" w14:textId="24846B58" w:rsidR="002C2790" w:rsidRDefault="002C2790" w:rsidP="006A4A02">
      <w:pPr>
        <w:autoSpaceDE w:val="0"/>
        <w:autoSpaceDN w:val="0"/>
        <w:adjustRightInd w:val="0"/>
        <w:ind w:left="-709" w:right="-716"/>
        <w:jc w:val="both"/>
        <w:rPr>
          <w:sz w:val="28"/>
          <w:szCs w:val="28"/>
          <w:lang w:eastAsia="en-US"/>
        </w:rPr>
      </w:pPr>
      <w:r>
        <w:rPr>
          <w:sz w:val="28"/>
          <w:szCs w:val="28"/>
          <w:lang w:eastAsia="en-US"/>
        </w:rPr>
        <w:t xml:space="preserve">- </w:t>
      </w:r>
      <w:r w:rsidR="00CB1653">
        <w:rPr>
          <w:sz w:val="28"/>
          <w:szCs w:val="28"/>
          <w:lang w:eastAsia="en-US"/>
        </w:rPr>
        <w:t xml:space="preserve">Sentința civilă nr. 110/27.03.2025 </w:t>
      </w:r>
      <w:r w:rsidR="00936232">
        <w:rPr>
          <w:sz w:val="28"/>
          <w:szCs w:val="28"/>
          <w:lang w:eastAsia="en-US"/>
        </w:rPr>
        <w:t xml:space="preserve">a Tribunalului Vrancea </w:t>
      </w:r>
      <w:r w:rsidR="00CB1653">
        <w:rPr>
          <w:sz w:val="28"/>
          <w:szCs w:val="28"/>
          <w:lang w:eastAsia="en-US"/>
        </w:rPr>
        <w:t xml:space="preserve">și Decizia civilă nr. </w:t>
      </w:r>
      <w:r w:rsidR="00A3660F" w:rsidRPr="00A3660F">
        <w:rPr>
          <w:sz w:val="28"/>
          <w:szCs w:val="28"/>
          <w:lang w:eastAsia="en-US"/>
        </w:rPr>
        <w:t>10/03.06.2025</w:t>
      </w:r>
      <w:r w:rsidR="00936232">
        <w:rPr>
          <w:sz w:val="28"/>
          <w:szCs w:val="28"/>
          <w:lang w:eastAsia="en-US"/>
        </w:rPr>
        <w:t xml:space="preserve"> a Curții de Apel Galați, ambele pronunțate în dosarul nr. 300/91/2025</w:t>
      </w:r>
      <w:r w:rsidR="00AD4AE3">
        <w:rPr>
          <w:sz w:val="28"/>
          <w:szCs w:val="28"/>
          <w:lang w:eastAsia="en-US"/>
        </w:rPr>
        <w:t>;</w:t>
      </w:r>
    </w:p>
    <w:p w14:paraId="2EAA211E" w14:textId="565F34D7" w:rsidR="00E02E5C" w:rsidRPr="00A87445" w:rsidRDefault="00E02E5C" w:rsidP="006A4A02">
      <w:pPr>
        <w:autoSpaceDE w:val="0"/>
        <w:autoSpaceDN w:val="0"/>
        <w:adjustRightInd w:val="0"/>
        <w:ind w:left="-709" w:right="-716"/>
        <w:jc w:val="both"/>
        <w:rPr>
          <w:sz w:val="28"/>
          <w:szCs w:val="28"/>
          <w:lang w:eastAsia="en-US"/>
        </w:rPr>
      </w:pPr>
      <w:r>
        <w:rPr>
          <w:sz w:val="28"/>
          <w:szCs w:val="28"/>
          <w:lang w:eastAsia="en-US"/>
        </w:rPr>
        <w:t xml:space="preserve">- </w:t>
      </w:r>
      <w:r w:rsidR="0070245C">
        <w:rPr>
          <w:sz w:val="28"/>
          <w:szCs w:val="28"/>
          <w:lang w:eastAsia="en-US"/>
        </w:rPr>
        <w:t xml:space="preserve">Hotărârea Consiliului Local al Municipiului Focșani nr. </w:t>
      </w:r>
      <w:r w:rsidR="00C25478">
        <w:rPr>
          <w:sz w:val="28"/>
          <w:szCs w:val="28"/>
          <w:lang w:eastAsia="en-US"/>
        </w:rPr>
        <w:t>154</w:t>
      </w:r>
      <w:r w:rsidR="00C64C14">
        <w:rPr>
          <w:sz w:val="28"/>
          <w:szCs w:val="28"/>
          <w:lang w:eastAsia="en-US"/>
        </w:rPr>
        <w:t>/</w:t>
      </w:r>
      <w:r w:rsidR="00FE57C4">
        <w:rPr>
          <w:sz w:val="28"/>
          <w:szCs w:val="28"/>
          <w:lang w:eastAsia="en-US"/>
        </w:rPr>
        <w:t>28.05.</w:t>
      </w:r>
      <w:r w:rsidR="00BC58E3">
        <w:rPr>
          <w:sz w:val="28"/>
          <w:szCs w:val="28"/>
          <w:lang w:eastAsia="en-US"/>
        </w:rPr>
        <w:t>2025</w:t>
      </w:r>
      <w:r w:rsidR="00C64C14">
        <w:rPr>
          <w:sz w:val="28"/>
          <w:szCs w:val="28"/>
          <w:lang w:eastAsia="en-US"/>
        </w:rPr>
        <w:t xml:space="preserve"> </w:t>
      </w:r>
      <w:r w:rsidR="00EE154B" w:rsidRPr="00EE154B">
        <w:rPr>
          <w:sz w:val="28"/>
          <w:szCs w:val="28"/>
          <w:lang w:eastAsia="en-US"/>
        </w:rPr>
        <w:t>pentru modificarea și completarea Hotărârii Consiliului Local al Municipiului Focșani nr. 94/2010 privind înființarea stației terminus (capăt de traseu , terminal) în Autogara Focșani din str. Mărășești nr.72 pentru operatorii de transport public de călători județean, interjudețean și internațional, precum și stabilirea rutelor de deplasare ale acestora cu stații de oprire pe raza Municipiului Focșani</w:t>
      </w:r>
      <w:r w:rsidR="00EE154B">
        <w:rPr>
          <w:sz w:val="28"/>
          <w:szCs w:val="28"/>
          <w:lang w:eastAsia="en-US"/>
        </w:rPr>
        <w:t>;</w:t>
      </w:r>
    </w:p>
    <w:p w14:paraId="56C50100" w14:textId="3DC844EE" w:rsidR="00C90670" w:rsidRPr="00A87445" w:rsidRDefault="00E121BA" w:rsidP="00A44831">
      <w:pPr>
        <w:ind w:left="-709" w:right="-716"/>
        <w:jc w:val="both"/>
        <w:rPr>
          <w:sz w:val="28"/>
          <w:szCs w:val="28"/>
        </w:rPr>
      </w:pPr>
      <w:r w:rsidRPr="00A87445">
        <w:rPr>
          <w:sz w:val="28"/>
          <w:szCs w:val="28"/>
        </w:rPr>
        <w:t xml:space="preserve">- </w:t>
      </w:r>
      <w:r w:rsidR="00462F0C" w:rsidRPr="00A87445">
        <w:rPr>
          <w:b/>
          <w:sz w:val="28"/>
          <w:szCs w:val="28"/>
        </w:rPr>
        <w:t>luând</w:t>
      </w:r>
      <w:r w:rsidRPr="00A87445">
        <w:rPr>
          <w:b/>
          <w:sz w:val="28"/>
          <w:szCs w:val="28"/>
        </w:rPr>
        <w:t xml:space="preserve"> </w:t>
      </w:r>
      <w:r w:rsidR="00462F0C" w:rsidRPr="00A87445">
        <w:rPr>
          <w:b/>
          <w:sz w:val="28"/>
          <w:szCs w:val="28"/>
        </w:rPr>
        <w:t>î</w:t>
      </w:r>
      <w:r w:rsidRPr="00A87445">
        <w:rPr>
          <w:b/>
          <w:sz w:val="28"/>
          <w:szCs w:val="28"/>
        </w:rPr>
        <w:t xml:space="preserve">n considerare </w:t>
      </w:r>
      <w:r w:rsidRPr="00A87445">
        <w:rPr>
          <w:sz w:val="28"/>
          <w:szCs w:val="28"/>
        </w:rPr>
        <w:t>prevederile:</w:t>
      </w:r>
    </w:p>
    <w:p w14:paraId="286A486D" w14:textId="484FD7D6" w:rsidR="00C90670" w:rsidRPr="00A87445" w:rsidRDefault="00BC12FA" w:rsidP="00DD5378">
      <w:pPr>
        <w:ind w:left="-709" w:right="-716"/>
        <w:jc w:val="both"/>
        <w:rPr>
          <w:sz w:val="28"/>
          <w:szCs w:val="28"/>
        </w:rPr>
      </w:pPr>
      <w:r w:rsidRPr="00A87445">
        <w:rPr>
          <w:sz w:val="28"/>
          <w:szCs w:val="28"/>
        </w:rPr>
        <w:t xml:space="preserve">- </w:t>
      </w:r>
      <w:r w:rsidR="000604C1" w:rsidRPr="00A87445">
        <w:rPr>
          <w:sz w:val="28"/>
          <w:szCs w:val="28"/>
        </w:rPr>
        <w:t>Regulamentului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p w14:paraId="463A791E" w14:textId="2824A003" w:rsidR="00E121BA" w:rsidRPr="00A87445" w:rsidRDefault="00E121BA" w:rsidP="006A4A02">
      <w:pPr>
        <w:ind w:left="-709" w:right="-716"/>
        <w:jc w:val="both"/>
        <w:rPr>
          <w:sz w:val="28"/>
          <w:szCs w:val="28"/>
        </w:rPr>
      </w:pPr>
      <w:r w:rsidRPr="00A87445">
        <w:rPr>
          <w:sz w:val="28"/>
          <w:szCs w:val="28"/>
        </w:rPr>
        <w:tab/>
        <w:t>- art. 21 alin. (1) lit. b</w:t>
      </w:r>
      <w:r w:rsidR="00462F0C" w:rsidRPr="00A87445">
        <w:rPr>
          <w:sz w:val="28"/>
          <w:szCs w:val="28"/>
        </w:rPr>
        <w:t>)</w:t>
      </w:r>
      <w:r w:rsidR="001B2C97">
        <w:rPr>
          <w:sz w:val="28"/>
          <w:szCs w:val="28"/>
        </w:rPr>
        <w:t xml:space="preserve"> și</w:t>
      </w:r>
      <w:r w:rsidR="00C555B5" w:rsidRPr="00A87445">
        <w:rPr>
          <w:sz w:val="28"/>
          <w:szCs w:val="28"/>
        </w:rPr>
        <w:t xml:space="preserve"> </w:t>
      </w:r>
      <w:r w:rsidRPr="00A87445">
        <w:rPr>
          <w:sz w:val="28"/>
          <w:szCs w:val="28"/>
        </w:rPr>
        <w:t>alin. (2)</w:t>
      </w:r>
      <w:r w:rsidR="00653F69" w:rsidRPr="00A87445">
        <w:rPr>
          <w:sz w:val="28"/>
          <w:szCs w:val="28"/>
        </w:rPr>
        <w:t xml:space="preserve">, </w:t>
      </w:r>
      <w:r w:rsidRPr="00A87445">
        <w:rPr>
          <w:sz w:val="28"/>
          <w:szCs w:val="28"/>
        </w:rPr>
        <w:t xml:space="preserve">art. </w:t>
      </w:r>
      <w:r w:rsidR="008D3313" w:rsidRPr="00A87445">
        <w:rPr>
          <w:sz w:val="28"/>
          <w:szCs w:val="28"/>
        </w:rPr>
        <w:t>23</w:t>
      </w:r>
      <w:r w:rsidR="00EC7D46" w:rsidRPr="00A87445">
        <w:rPr>
          <w:sz w:val="28"/>
          <w:szCs w:val="28"/>
        </w:rPr>
        <w:t>, alin. (1)</w:t>
      </w:r>
      <w:r w:rsidR="001B2C97">
        <w:rPr>
          <w:sz w:val="28"/>
          <w:szCs w:val="28"/>
        </w:rPr>
        <w:t xml:space="preserve"> și </w:t>
      </w:r>
      <w:r w:rsidR="00EC7D46" w:rsidRPr="00A87445">
        <w:rPr>
          <w:sz w:val="28"/>
          <w:szCs w:val="28"/>
        </w:rPr>
        <w:t xml:space="preserve">alin. (2), art. </w:t>
      </w:r>
      <w:r w:rsidRPr="00A87445">
        <w:rPr>
          <w:sz w:val="28"/>
          <w:szCs w:val="28"/>
        </w:rPr>
        <w:t>23</w:t>
      </w:r>
      <w:r w:rsidR="001D295A" w:rsidRPr="00A87445">
        <w:rPr>
          <w:sz w:val="28"/>
          <w:szCs w:val="28"/>
          <w:vertAlign w:val="superscript"/>
        </w:rPr>
        <w:t xml:space="preserve">1 </w:t>
      </w:r>
      <w:r w:rsidR="001D295A" w:rsidRPr="00A87445">
        <w:rPr>
          <w:sz w:val="28"/>
          <w:szCs w:val="28"/>
        </w:rPr>
        <w:t>alin. (1)</w:t>
      </w:r>
      <w:r w:rsidR="001B2C97">
        <w:rPr>
          <w:sz w:val="28"/>
          <w:szCs w:val="28"/>
        </w:rPr>
        <w:t xml:space="preserve"> și </w:t>
      </w:r>
      <w:r w:rsidR="001D295A" w:rsidRPr="00A87445">
        <w:rPr>
          <w:sz w:val="28"/>
          <w:szCs w:val="28"/>
        </w:rPr>
        <w:t>alin. (2)</w:t>
      </w:r>
      <w:r w:rsidR="00906AE4" w:rsidRPr="00A87445">
        <w:rPr>
          <w:sz w:val="28"/>
          <w:szCs w:val="28"/>
        </w:rPr>
        <w:t xml:space="preserve">, </w:t>
      </w:r>
      <w:r w:rsidR="008609E4" w:rsidRPr="00A87445">
        <w:rPr>
          <w:sz w:val="28"/>
          <w:szCs w:val="28"/>
        </w:rPr>
        <w:t>art.28</w:t>
      </w:r>
      <w:r w:rsidR="00D65027">
        <w:rPr>
          <w:sz w:val="28"/>
          <w:szCs w:val="28"/>
        </w:rPr>
        <w:t xml:space="preserve"> </w:t>
      </w:r>
      <w:r w:rsidR="001B2C97">
        <w:rPr>
          <w:sz w:val="28"/>
          <w:szCs w:val="28"/>
        </w:rPr>
        <w:t>alin. (1)</w:t>
      </w:r>
      <w:r w:rsidR="00932AEC">
        <w:rPr>
          <w:sz w:val="28"/>
          <w:szCs w:val="28"/>
        </w:rPr>
        <w:t xml:space="preserve"> lit.</w:t>
      </w:r>
      <w:r w:rsidR="002648DB">
        <w:rPr>
          <w:sz w:val="28"/>
          <w:szCs w:val="28"/>
        </w:rPr>
        <w:t xml:space="preserve"> </w:t>
      </w:r>
      <w:r w:rsidR="00932AEC">
        <w:rPr>
          <w:sz w:val="28"/>
          <w:szCs w:val="28"/>
        </w:rPr>
        <w:t>a)</w:t>
      </w:r>
      <w:r w:rsidR="002648DB">
        <w:rPr>
          <w:sz w:val="28"/>
          <w:szCs w:val="28"/>
        </w:rPr>
        <w:t xml:space="preserve"> </w:t>
      </w:r>
      <w:r w:rsidRPr="00A87445">
        <w:rPr>
          <w:sz w:val="28"/>
          <w:szCs w:val="28"/>
        </w:rPr>
        <w:t>din Legea nr. 92/2007 a serviciilor de transport public local</w:t>
      </w:r>
      <w:r w:rsidR="00462F0C" w:rsidRPr="00A87445">
        <w:rPr>
          <w:sz w:val="28"/>
          <w:szCs w:val="28"/>
        </w:rPr>
        <w:t xml:space="preserve">, </w:t>
      </w:r>
      <w:bookmarkStart w:id="6" w:name="_Hlk198720560"/>
      <w:r w:rsidR="00462F0C" w:rsidRPr="00A87445">
        <w:rPr>
          <w:sz w:val="28"/>
          <w:szCs w:val="28"/>
        </w:rPr>
        <w:t>cu modificările și completările ulterioare</w:t>
      </w:r>
      <w:r w:rsidRPr="00A87445">
        <w:rPr>
          <w:sz w:val="28"/>
          <w:szCs w:val="28"/>
        </w:rPr>
        <w:t>;</w:t>
      </w:r>
    </w:p>
    <w:bookmarkEnd w:id="6"/>
    <w:p w14:paraId="58BC1A94" w14:textId="489A51D9" w:rsidR="00C555B5" w:rsidRPr="00A87445" w:rsidRDefault="00C555B5" w:rsidP="006A4A02">
      <w:pPr>
        <w:ind w:left="-709" w:right="-716"/>
        <w:jc w:val="both"/>
        <w:rPr>
          <w:sz w:val="28"/>
          <w:szCs w:val="28"/>
        </w:rPr>
      </w:pPr>
      <w:r w:rsidRPr="00A87445">
        <w:rPr>
          <w:sz w:val="28"/>
          <w:szCs w:val="28"/>
        </w:rPr>
        <w:t>- art.8 alin.(3) lit. d), d</w:t>
      </w:r>
      <w:r w:rsidR="00791E52">
        <w:rPr>
          <w:sz w:val="28"/>
          <w:szCs w:val="28"/>
          <w:vertAlign w:val="superscript"/>
        </w:rPr>
        <w:t>1</w:t>
      </w:r>
      <w:r w:rsidRPr="00A87445">
        <w:rPr>
          <w:sz w:val="28"/>
          <w:szCs w:val="28"/>
        </w:rPr>
        <w:t xml:space="preserve">), i), </w:t>
      </w:r>
      <w:r w:rsidR="00C7534A">
        <w:rPr>
          <w:sz w:val="28"/>
          <w:szCs w:val="28"/>
        </w:rPr>
        <w:t xml:space="preserve">și </w:t>
      </w:r>
      <w:r w:rsidRPr="00A87445">
        <w:rPr>
          <w:sz w:val="28"/>
          <w:szCs w:val="28"/>
        </w:rPr>
        <w:t>art.22 alin.(2) lit. b)</w:t>
      </w:r>
      <w:r w:rsidR="00C7534A">
        <w:rPr>
          <w:sz w:val="28"/>
          <w:szCs w:val="28"/>
        </w:rPr>
        <w:t xml:space="preserve"> și </w:t>
      </w:r>
      <w:r w:rsidRPr="00A87445">
        <w:rPr>
          <w:sz w:val="28"/>
          <w:szCs w:val="28"/>
        </w:rPr>
        <w:t>alin.(3) din Legea nr.51/2006 a serviciilor comunitare de utilității publice, republicată;</w:t>
      </w:r>
    </w:p>
    <w:p w14:paraId="6B9C67AF" w14:textId="019997EC" w:rsidR="00AE60F7" w:rsidRPr="00A87445" w:rsidRDefault="00AE60F7" w:rsidP="006A4A02">
      <w:pPr>
        <w:ind w:left="-709" w:right="-716"/>
        <w:jc w:val="both"/>
        <w:rPr>
          <w:sz w:val="28"/>
          <w:szCs w:val="28"/>
        </w:rPr>
      </w:pPr>
      <w:r w:rsidRPr="00A87445">
        <w:rPr>
          <w:sz w:val="28"/>
          <w:szCs w:val="28"/>
        </w:rPr>
        <w:t>- Ordinului comun nr. 131/1401/2019 al președintelui Autorității Naționale de Reglementare pentru Serviciile Comunitare de Utilități Publice și al președintelui Agenției Naționale pentru Achiziții Publice privind documentele standard și contractul-cadru care vor fi utilizate în cadrul procedurilor de delegare a gestiunii serviciului public de transport de persoane în unitățile administrativ-teritoriale, realizat cu autobuze, troleibuze și/sau tramvaie;</w:t>
      </w:r>
    </w:p>
    <w:p w14:paraId="09A208C0" w14:textId="50BB1E1E" w:rsidR="00AE60F7" w:rsidRPr="00A87445" w:rsidRDefault="00AE60F7" w:rsidP="006A4A02">
      <w:pPr>
        <w:ind w:left="-709" w:right="-716"/>
        <w:jc w:val="both"/>
        <w:rPr>
          <w:sz w:val="28"/>
          <w:szCs w:val="28"/>
        </w:rPr>
      </w:pPr>
      <w:r w:rsidRPr="00A87445">
        <w:rPr>
          <w:sz w:val="28"/>
          <w:szCs w:val="28"/>
        </w:rPr>
        <w:t>-</w:t>
      </w:r>
      <w:r w:rsidR="00787BCE" w:rsidRPr="00A87445">
        <w:rPr>
          <w:sz w:val="28"/>
          <w:szCs w:val="28"/>
        </w:rPr>
        <w:t xml:space="preserve"> </w:t>
      </w:r>
      <w:r w:rsidR="00334692" w:rsidRPr="00A87445">
        <w:rPr>
          <w:sz w:val="28"/>
          <w:szCs w:val="28"/>
        </w:rPr>
        <w:t>Ordinului nr. 972/2007 pentru aprobarea Regulamentului-cadru pentru efectuarea transportului public local și a Caietului de sarcini-cadru al serviciilor de transport public local;</w:t>
      </w:r>
    </w:p>
    <w:p w14:paraId="419209F8" w14:textId="0F3BE794" w:rsidR="00334692" w:rsidRPr="00A87445" w:rsidRDefault="00334692" w:rsidP="006A4A02">
      <w:pPr>
        <w:ind w:left="-709" w:right="-716"/>
        <w:jc w:val="both"/>
        <w:rPr>
          <w:sz w:val="28"/>
          <w:szCs w:val="28"/>
        </w:rPr>
      </w:pPr>
      <w:r w:rsidRPr="00A87445">
        <w:rPr>
          <w:sz w:val="28"/>
          <w:szCs w:val="28"/>
        </w:rPr>
        <w:t>-</w:t>
      </w:r>
      <w:r w:rsidR="00787BCE" w:rsidRPr="00A87445">
        <w:rPr>
          <w:sz w:val="28"/>
          <w:szCs w:val="28"/>
        </w:rPr>
        <w:t xml:space="preserve"> Ordinului nr. 272/2007 pentru aprobarea Normelor-cadru privind stabilirea, ajustarea și modificarea tarifelor pentru serviciile publice de transport local și județean de persoane;</w:t>
      </w:r>
    </w:p>
    <w:p w14:paraId="2BF20140" w14:textId="7B3EC09C" w:rsidR="00787BCE" w:rsidRPr="00A87445" w:rsidRDefault="00787BCE" w:rsidP="006A4A02">
      <w:pPr>
        <w:ind w:left="-709" w:right="-716"/>
        <w:jc w:val="both"/>
        <w:rPr>
          <w:sz w:val="28"/>
          <w:szCs w:val="28"/>
        </w:rPr>
      </w:pPr>
      <w:r w:rsidRPr="00A87445">
        <w:rPr>
          <w:sz w:val="28"/>
          <w:szCs w:val="28"/>
        </w:rPr>
        <w:t xml:space="preserve">- </w:t>
      </w:r>
      <w:r w:rsidR="00245B15" w:rsidRPr="00A87445">
        <w:rPr>
          <w:sz w:val="28"/>
          <w:szCs w:val="28"/>
        </w:rPr>
        <w:t>Ordonanței de Guvern nr. 27/2011 privind transporturile rutiere, cu modificările și completările ulterioare;</w:t>
      </w:r>
    </w:p>
    <w:p w14:paraId="3ED9A989" w14:textId="20039164" w:rsidR="00A76112" w:rsidRPr="00A87445" w:rsidRDefault="00A76112" w:rsidP="006A4A02">
      <w:pPr>
        <w:ind w:left="-709" w:right="-716"/>
        <w:jc w:val="both"/>
        <w:rPr>
          <w:sz w:val="28"/>
          <w:szCs w:val="28"/>
        </w:rPr>
      </w:pPr>
      <w:r w:rsidRPr="00A87445">
        <w:rPr>
          <w:sz w:val="28"/>
          <w:szCs w:val="28"/>
        </w:rPr>
        <w:t xml:space="preserve">- </w:t>
      </w:r>
      <w:r w:rsidR="00C347BA" w:rsidRPr="00A87445">
        <w:rPr>
          <w:sz w:val="28"/>
          <w:szCs w:val="28"/>
        </w:rPr>
        <w:t xml:space="preserve">Legii </w:t>
      </w:r>
      <w:r w:rsidR="00996E47" w:rsidRPr="00A87445">
        <w:rPr>
          <w:sz w:val="28"/>
          <w:szCs w:val="28"/>
        </w:rPr>
        <w:t xml:space="preserve">nr.99/2016 </w:t>
      </w:r>
      <w:r w:rsidR="00AB0480" w:rsidRPr="00A87445">
        <w:rPr>
          <w:sz w:val="28"/>
          <w:szCs w:val="28"/>
        </w:rPr>
        <w:t>privind achizițiile sectoriale, cu modificările și completările ulterioare;</w:t>
      </w:r>
    </w:p>
    <w:p w14:paraId="0E2034B6" w14:textId="7DB58512" w:rsidR="00152896" w:rsidRPr="00A87445" w:rsidRDefault="00152896" w:rsidP="006A4A02">
      <w:pPr>
        <w:ind w:left="-709" w:right="-716"/>
        <w:jc w:val="both"/>
        <w:rPr>
          <w:sz w:val="28"/>
          <w:szCs w:val="28"/>
        </w:rPr>
      </w:pPr>
      <w:r w:rsidRPr="00A87445">
        <w:rPr>
          <w:sz w:val="28"/>
          <w:szCs w:val="28"/>
        </w:rPr>
        <w:t>- Hotărârii Guvernului nr. 394/2016 pentru aprobarea Normelor metodologice de aplicare a prevederilor referitoare la atribuirea contractului sectorial/acordului-cadru din Legea nr. 99/2016 privind achizițiile sectoriale, cu modificările și completările ulterioare;</w:t>
      </w:r>
    </w:p>
    <w:p w14:paraId="64077FDA" w14:textId="17F03CBB" w:rsidR="00A76112" w:rsidRPr="00A87445" w:rsidRDefault="007561F6" w:rsidP="00573456">
      <w:pPr>
        <w:ind w:left="-709" w:right="-716"/>
        <w:jc w:val="both"/>
        <w:rPr>
          <w:sz w:val="28"/>
          <w:szCs w:val="28"/>
        </w:rPr>
      </w:pPr>
      <w:r w:rsidRPr="00A87445">
        <w:rPr>
          <w:sz w:val="28"/>
          <w:szCs w:val="28"/>
        </w:rPr>
        <w:t>- Legii nr. 52/2003 privind transparența decizională în administrația publică, republicată</w:t>
      </w:r>
      <w:r w:rsidR="00573456" w:rsidRPr="00A87445">
        <w:rPr>
          <w:sz w:val="28"/>
          <w:szCs w:val="28"/>
        </w:rPr>
        <w:t>;</w:t>
      </w:r>
    </w:p>
    <w:p w14:paraId="73664DCB" w14:textId="707CAD09" w:rsidR="005C44CB" w:rsidRPr="00A87445" w:rsidRDefault="005C44CB" w:rsidP="006A4A02">
      <w:pPr>
        <w:pStyle w:val="Corptext"/>
        <w:ind w:left="-709" w:right="-716"/>
        <w:jc w:val="both"/>
      </w:pPr>
      <w:r w:rsidRPr="00A87445">
        <w:rPr>
          <w:b/>
          <w:bCs/>
          <w:color w:val="000000"/>
          <w:szCs w:val="28"/>
        </w:rPr>
        <w:t xml:space="preserve">- în baza </w:t>
      </w:r>
      <w:r w:rsidRPr="00A87445">
        <w:t xml:space="preserve">art. </w:t>
      </w:r>
      <w:r w:rsidR="00DD3550" w:rsidRPr="00A87445">
        <w:t>173</w:t>
      </w:r>
      <w:r w:rsidR="009001AC" w:rsidRPr="00A87445">
        <w:t xml:space="preserve"> </w:t>
      </w:r>
      <w:r w:rsidR="00DD3550" w:rsidRPr="00A87445">
        <w:t>alin. (1) lit. d</w:t>
      </w:r>
      <w:r w:rsidR="00462F0C" w:rsidRPr="00A87445">
        <w:t>)</w:t>
      </w:r>
      <w:r w:rsidR="00E15E5A" w:rsidRPr="00A87445">
        <w:t>, alin. (5) lit. m</w:t>
      </w:r>
      <w:r w:rsidR="00462F0C" w:rsidRPr="00A87445">
        <w:t>)</w:t>
      </w:r>
      <w:r w:rsidR="008017BD" w:rsidRPr="00A87445">
        <w:rPr>
          <w:szCs w:val="28"/>
        </w:rPr>
        <w:t xml:space="preserve"> din OUG nr. 57/2019 privind Codul administrativ</w:t>
      </w:r>
      <w:r w:rsidR="00462F0C" w:rsidRPr="00A87445">
        <w:rPr>
          <w:szCs w:val="28"/>
        </w:rPr>
        <w:t>,</w:t>
      </w:r>
      <w:r w:rsidR="008017BD" w:rsidRPr="00A87445">
        <w:rPr>
          <w:szCs w:val="28"/>
        </w:rPr>
        <w:t xml:space="preserve"> cu </w:t>
      </w:r>
      <w:r w:rsidR="00462F0C" w:rsidRPr="00A87445">
        <w:rPr>
          <w:szCs w:val="28"/>
        </w:rPr>
        <w:t>modificările</w:t>
      </w:r>
      <w:r w:rsidR="008017BD" w:rsidRPr="00A87445">
        <w:rPr>
          <w:szCs w:val="28"/>
        </w:rPr>
        <w:t xml:space="preserve"> </w:t>
      </w:r>
      <w:r w:rsidR="00462F0C" w:rsidRPr="00A87445">
        <w:rPr>
          <w:szCs w:val="28"/>
        </w:rPr>
        <w:t>ș</w:t>
      </w:r>
      <w:r w:rsidR="008017BD" w:rsidRPr="00A87445">
        <w:rPr>
          <w:szCs w:val="28"/>
        </w:rPr>
        <w:t xml:space="preserve">i </w:t>
      </w:r>
      <w:r w:rsidR="00462F0C" w:rsidRPr="00A87445">
        <w:rPr>
          <w:szCs w:val="28"/>
        </w:rPr>
        <w:t>completările</w:t>
      </w:r>
      <w:r w:rsidR="008017BD" w:rsidRPr="00A87445">
        <w:rPr>
          <w:szCs w:val="28"/>
        </w:rPr>
        <w:t xml:space="preserve"> ulterioare</w:t>
      </w:r>
      <w:r w:rsidR="00462F0C" w:rsidRPr="00A87445">
        <w:rPr>
          <w:szCs w:val="28"/>
        </w:rPr>
        <w:t>;</w:t>
      </w:r>
    </w:p>
    <w:p w14:paraId="694B04FA" w14:textId="00256959" w:rsidR="001763DD" w:rsidRPr="00A87445" w:rsidRDefault="005C44CB" w:rsidP="006A4A02">
      <w:pPr>
        <w:ind w:left="-709" w:right="-716"/>
        <w:contextualSpacing/>
        <w:jc w:val="both"/>
        <w:rPr>
          <w:b/>
          <w:bCs/>
          <w:sz w:val="28"/>
          <w:szCs w:val="28"/>
        </w:rPr>
      </w:pPr>
      <w:r w:rsidRPr="00A87445">
        <w:rPr>
          <w:sz w:val="28"/>
          <w:szCs w:val="28"/>
        </w:rPr>
        <w:t xml:space="preserve">- </w:t>
      </w:r>
      <w:r w:rsidR="00462F0C" w:rsidRPr="00A87445">
        <w:rPr>
          <w:b/>
          <w:sz w:val="28"/>
          <w:szCs w:val="28"/>
        </w:rPr>
        <w:t>î</w:t>
      </w:r>
      <w:r w:rsidRPr="00A87445">
        <w:rPr>
          <w:b/>
          <w:sz w:val="28"/>
          <w:szCs w:val="28"/>
        </w:rPr>
        <w:t>n temeiul</w:t>
      </w:r>
      <w:r w:rsidRPr="00A87445">
        <w:rPr>
          <w:sz w:val="28"/>
          <w:szCs w:val="28"/>
        </w:rPr>
        <w:t xml:space="preserve"> art. 1</w:t>
      </w:r>
      <w:r w:rsidR="0075207D" w:rsidRPr="00A87445">
        <w:rPr>
          <w:sz w:val="28"/>
          <w:szCs w:val="28"/>
        </w:rPr>
        <w:t>96</w:t>
      </w:r>
      <w:r w:rsidRPr="00A87445">
        <w:rPr>
          <w:sz w:val="28"/>
          <w:szCs w:val="28"/>
        </w:rPr>
        <w:t xml:space="preserve"> alin. (1) lit.</w:t>
      </w:r>
      <w:r w:rsidR="00462F0C" w:rsidRPr="00A87445">
        <w:rPr>
          <w:sz w:val="28"/>
          <w:szCs w:val="28"/>
        </w:rPr>
        <w:t xml:space="preserve"> </w:t>
      </w:r>
      <w:r w:rsidR="0075207D" w:rsidRPr="00A87445">
        <w:rPr>
          <w:sz w:val="28"/>
          <w:szCs w:val="28"/>
        </w:rPr>
        <w:t>a</w:t>
      </w:r>
      <w:r w:rsidR="00462F0C" w:rsidRPr="00A87445">
        <w:rPr>
          <w:sz w:val="28"/>
          <w:szCs w:val="28"/>
        </w:rPr>
        <w:t>)</w:t>
      </w:r>
      <w:r w:rsidRPr="00A87445">
        <w:rPr>
          <w:sz w:val="28"/>
          <w:szCs w:val="28"/>
        </w:rPr>
        <w:t xml:space="preserve">  din</w:t>
      </w:r>
      <w:r w:rsidR="009001AC" w:rsidRPr="00A87445">
        <w:rPr>
          <w:sz w:val="28"/>
          <w:szCs w:val="28"/>
        </w:rPr>
        <w:t xml:space="preserve"> OUG nr. 57/2019 privind Codul administrativ</w:t>
      </w:r>
      <w:r w:rsidR="00462F0C" w:rsidRPr="00A87445">
        <w:rPr>
          <w:sz w:val="28"/>
          <w:szCs w:val="28"/>
        </w:rPr>
        <w:t>,</w:t>
      </w:r>
      <w:r w:rsidR="001763DD" w:rsidRPr="00A87445">
        <w:rPr>
          <w:sz w:val="28"/>
          <w:szCs w:val="28"/>
        </w:rPr>
        <w:t xml:space="preserve"> cu </w:t>
      </w:r>
      <w:r w:rsidR="00462F0C" w:rsidRPr="00A87445">
        <w:rPr>
          <w:sz w:val="28"/>
          <w:szCs w:val="28"/>
        </w:rPr>
        <w:t>modificările</w:t>
      </w:r>
      <w:r w:rsidR="001763DD" w:rsidRPr="00A87445">
        <w:rPr>
          <w:sz w:val="28"/>
          <w:szCs w:val="28"/>
        </w:rPr>
        <w:t xml:space="preserve"> </w:t>
      </w:r>
      <w:r w:rsidR="00462F0C" w:rsidRPr="00A87445">
        <w:rPr>
          <w:sz w:val="28"/>
          <w:szCs w:val="28"/>
        </w:rPr>
        <w:t>ș</w:t>
      </w:r>
      <w:r w:rsidR="001763DD" w:rsidRPr="00A87445">
        <w:rPr>
          <w:sz w:val="28"/>
          <w:szCs w:val="28"/>
        </w:rPr>
        <w:t xml:space="preserve">i </w:t>
      </w:r>
      <w:r w:rsidR="00462F0C" w:rsidRPr="00A87445">
        <w:rPr>
          <w:sz w:val="28"/>
          <w:szCs w:val="28"/>
        </w:rPr>
        <w:t>completările</w:t>
      </w:r>
      <w:r w:rsidR="001763DD" w:rsidRPr="00A87445">
        <w:rPr>
          <w:sz w:val="28"/>
          <w:szCs w:val="28"/>
        </w:rPr>
        <w:t xml:space="preserve"> ulterioare</w:t>
      </w:r>
      <w:r w:rsidR="00307F31" w:rsidRPr="00A87445">
        <w:rPr>
          <w:sz w:val="28"/>
          <w:szCs w:val="28"/>
        </w:rPr>
        <w:t>,</w:t>
      </w:r>
    </w:p>
    <w:p w14:paraId="4FAA7348" w14:textId="77777777" w:rsidR="00AE7FC8" w:rsidRPr="00A87445" w:rsidRDefault="00AE7FC8" w:rsidP="00462F0C">
      <w:pPr>
        <w:pStyle w:val="Corptext"/>
        <w:ind w:right="-716"/>
        <w:jc w:val="left"/>
        <w:rPr>
          <w:b/>
          <w:bCs/>
        </w:rPr>
      </w:pPr>
    </w:p>
    <w:p w14:paraId="339A54C1" w14:textId="2095DE1C" w:rsidR="005C44CB" w:rsidRPr="00A87445" w:rsidRDefault="005C44CB" w:rsidP="006A4A02">
      <w:pPr>
        <w:pStyle w:val="Corptext"/>
        <w:ind w:left="-709" w:right="-716"/>
        <w:rPr>
          <w:b/>
          <w:bCs/>
        </w:rPr>
      </w:pPr>
      <w:r w:rsidRPr="00A87445">
        <w:rPr>
          <w:b/>
          <w:bCs/>
        </w:rPr>
        <w:t>HOTĂRĂŞTE</w:t>
      </w:r>
      <w:r w:rsidR="00462F0C" w:rsidRPr="00A87445">
        <w:rPr>
          <w:b/>
          <w:bCs/>
        </w:rPr>
        <w:t>:</w:t>
      </w:r>
    </w:p>
    <w:p w14:paraId="42B24575" w14:textId="77777777" w:rsidR="005C44CB" w:rsidRPr="00A87445" w:rsidRDefault="005C44CB" w:rsidP="006A4A02">
      <w:pPr>
        <w:pStyle w:val="Corptext"/>
        <w:ind w:left="-709" w:right="-716"/>
        <w:rPr>
          <w:b/>
          <w:bCs/>
        </w:rPr>
      </w:pPr>
    </w:p>
    <w:p w14:paraId="71348215" w14:textId="13DF9D6E" w:rsidR="00542B57" w:rsidRPr="00A87445" w:rsidRDefault="005C44CB" w:rsidP="00542B57">
      <w:pPr>
        <w:pStyle w:val="Textbloc"/>
        <w:tabs>
          <w:tab w:val="left" w:pos="8280"/>
        </w:tabs>
        <w:ind w:left="-709" w:right="-716"/>
        <w:rPr>
          <w:bCs/>
          <w:lang w:val="ro-RO"/>
        </w:rPr>
      </w:pPr>
      <w:r w:rsidRPr="00A87445">
        <w:rPr>
          <w:b/>
          <w:szCs w:val="28"/>
          <w:lang w:val="ro-RO"/>
        </w:rPr>
        <w:t>Art.1.</w:t>
      </w:r>
      <w:r w:rsidRPr="00A87445">
        <w:rPr>
          <w:szCs w:val="28"/>
          <w:lang w:val="ro-RO"/>
        </w:rPr>
        <w:t xml:space="preserve"> </w:t>
      </w:r>
      <w:r w:rsidR="000A3F1B" w:rsidRPr="00A87445">
        <w:rPr>
          <w:bCs/>
          <w:lang w:val="ro-RO"/>
        </w:rPr>
        <w:t>Se aprobă</w:t>
      </w:r>
      <w:r w:rsidR="00B00A7B" w:rsidRPr="00A87445">
        <w:rPr>
          <w:bCs/>
          <w:lang w:val="ro-RO"/>
        </w:rPr>
        <w:t xml:space="preserve"> </w:t>
      </w:r>
      <w:r w:rsidR="006A7E53" w:rsidRPr="00A87445">
        <w:rPr>
          <w:bCs/>
          <w:lang w:val="ro-RO"/>
        </w:rPr>
        <w:t>documentați</w:t>
      </w:r>
      <w:r w:rsidR="000A3F1B" w:rsidRPr="00A87445">
        <w:rPr>
          <w:bCs/>
          <w:lang w:val="ro-RO"/>
        </w:rPr>
        <w:t>a</w:t>
      </w:r>
      <w:r w:rsidR="006A7E53" w:rsidRPr="00A87445">
        <w:rPr>
          <w:bCs/>
          <w:lang w:val="ro-RO"/>
        </w:rPr>
        <w:t xml:space="preserve"> pentru reluarea procedurii competitive de atribuire a Contractelor de delegare a gestiunii Serviciului public de transport județean de persoane prin curse regulate, </w:t>
      </w:r>
      <w:r w:rsidR="00E26FFF" w:rsidRPr="00A87445">
        <w:rPr>
          <w:bCs/>
          <w:lang w:val="ro-RO"/>
        </w:rPr>
        <w:t>în aria teritorială de competență a UAT Județul Vrancea, pentru loturile nr.3, nr.27 și nr.28 neatribuite în cadrul procedurii competitive anterioare</w:t>
      </w:r>
      <w:r w:rsidR="006A7E53" w:rsidRPr="00A87445">
        <w:rPr>
          <w:bCs/>
          <w:lang w:val="ro-RO"/>
        </w:rPr>
        <w:t xml:space="preserve">, astfel: </w:t>
      </w:r>
    </w:p>
    <w:p w14:paraId="0258EFD4" w14:textId="77777777" w:rsidR="00203131" w:rsidRPr="00A87445" w:rsidRDefault="00203131" w:rsidP="00542B57">
      <w:pPr>
        <w:pStyle w:val="Textbloc"/>
        <w:tabs>
          <w:tab w:val="left" w:pos="8280"/>
        </w:tabs>
        <w:ind w:left="-709" w:right="-716"/>
        <w:rPr>
          <w:bCs/>
          <w:lang w:val="ro-RO"/>
        </w:rPr>
      </w:pPr>
    </w:p>
    <w:p w14:paraId="2B1E78FC" w14:textId="673F4C24" w:rsidR="00542B57" w:rsidRPr="00A87445" w:rsidRDefault="006A7E53" w:rsidP="00542B57">
      <w:pPr>
        <w:pStyle w:val="Textbloc"/>
        <w:tabs>
          <w:tab w:val="left" w:pos="8280"/>
        </w:tabs>
        <w:ind w:left="-709" w:right="-716"/>
        <w:rPr>
          <w:bCs/>
          <w:lang w:val="ro-RO"/>
        </w:rPr>
      </w:pPr>
      <w:r w:rsidRPr="00A87445">
        <w:rPr>
          <w:bCs/>
          <w:lang w:val="ro-RO"/>
        </w:rPr>
        <w:t xml:space="preserve">a) Formularele tipizate, care </w:t>
      </w:r>
      <w:r w:rsidR="00DC614F" w:rsidRPr="00A87445">
        <w:rPr>
          <w:bCs/>
          <w:lang w:val="ro-RO"/>
        </w:rPr>
        <w:t xml:space="preserve">vor fi utilizate </w:t>
      </w:r>
      <w:r w:rsidR="002A0730" w:rsidRPr="00A87445">
        <w:rPr>
          <w:bCs/>
          <w:lang w:val="ro-RO"/>
        </w:rPr>
        <w:t xml:space="preserve">pentru atribuirea Contractului de delegare a </w:t>
      </w:r>
      <w:r w:rsidR="007A57FB" w:rsidRPr="00A87445">
        <w:rPr>
          <w:bCs/>
          <w:lang w:val="ro-RO"/>
        </w:rPr>
        <w:t>gestiunii serviciului public de transport județean de persoane</w:t>
      </w:r>
      <w:r w:rsidR="00D0322F" w:rsidRPr="00A87445">
        <w:rPr>
          <w:bCs/>
          <w:lang w:val="ro-RO"/>
        </w:rPr>
        <w:t xml:space="preserve"> prin curse regulate în aria teritorială de competență </w:t>
      </w:r>
      <w:r w:rsidR="00784A58" w:rsidRPr="00A87445">
        <w:rPr>
          <w:bCs/>
          <w:lang w:val="ro-RO"/>
        </w:rPr>
        <w:t xml:space="preserve">a UAT Județul Vrancea, conform </w:t>
      </w:r>
      <w:r w:rsidR="00A909D4" w:rsidRPr="00A87445">
        <w:rPr>
          <w:b/>
          <w:lang w:val="ro-RO"/>
        </w:rPr>
        <w:t>Anexei nr. 1</w:t>
      </w:r>
      <w:r w:rsidR="00A909D4" w:rsidRPr="00A87445">
        <w:rPr>
          <w:bCs/>
          <w:lang w:val="ro-RO"/>
        </w:rPr>
        <w:t xml:space="preserve">,  </w:t>
      </w:r>
      <w:r w:rsidRPr="00A87445">
        <w:rPr>
          <w:bCs/>
          <w:lang w:val="ro-RO"/>
        </w:rPr>
        <w:t xml:space="preserve"> </w:t>
      </w:r>
      <w:r w:rsidR="00A909D4" w:rsidRPr="00A87445">
        <w:rPr>
          <w:bCs/>
          <w:lang w:val="ro-RO"/>
        </w:rPr>
        <w:t>parte integrantă a prezentei hotărâri;</w:t>
      </w:r>
    </w:p>
    <w:p w14:paraId="604E228F" w14:textId="77777777" w:rsidR="00263D18" w:rsidRDefault="006A7E53" w:rsidP="00B00A7B">
      <w:pPr>
        <w:pStyle w:val="Textbloc"/>
        <w:tabs>
          <w:tab w:val="left" w:pos="8280"/>
        </w:tabs>
        <w:ind w:left="-709" w:right="-716"/>
        <w:rPr>
          <w:bCs/>
          <w:lang w:val="ro-RO"/>
        </w:rPr>
      </w:pPr>
      <w:r w:rsidRPr="00A87445">
        <w:rPr>
          <w:bCs/>
          <w:lang w:val="ro-RO"/>
        </w:rPr>
        <w:t xml:space="preserve">b) Programul de transport public județean de persoane prin curse regulate, conform </w:t>
      </w:r>
      <w:r w:rsidRPr="00A87445">
        <w:rPr>
          <w:b/>
          <w:lang w:val="ro-RO"/>
        </w:rPr>
        <w:t>Anexei nr. 2</w:t>
      </w:r>
      <w:r w:rsidRPr="00A87445">
        <w:rPr>
          <w:bCs/>
          <w:lang w:val="ro-RO"/>
        </w:rPr>
        <w:t xml:space="preserve">, </w:t>
      </w:r>
      <w:bookmarkStart w:id="7" w:name="_Hlk199246877"/>
      <w:r w:rsidRPr="00A87445">
        <w:rPr>
          <w:bCs/>
          <w:lang w:val="ro-RO"/>
        </w:rPr>
        <w:t>parte integrantă a prezentei hotărâri;</w:t>
      </w:r>
      <w:bookmarkEnd w:id="7"/>
    </w:p>
    <w:p w14:paraId="5CFF4E03" w14:textId="7705A6A8" w:rsidR="00E26FFF" w:rsidRPr="008608CA" w:rsidRDefault="00263D18" w:rsidP="00B00A7B">
      <w:pPr>
        <w:pStyle w:val="Textbloc"/>
        <w:tabs>
          <w:tab w:val="left" w:pos="8280"/>
        </w:tabs>
        <w:ind w:left="-709" w:right="-716"/>
        <w:rPr>
          <w:bCs/>
          <w:lang w:val="ro-RO"/>
        </w:rPr>
      </w:pPr>
      <w:r>
        <w:rPr>
          <w:bCs/>
          <w:lang w:val="ro-RO"/>
        </w:rPr>
        <w:t xml:space="preserve">c) Graficele de circulație </w:t>
      </w:r>
      <w:r w:rsidR="00D655BD">
        <w:rPr>
          <w:bCs/>
          <w:lang w:val="ro-RO"/>
        </w:rPr>
        <w:t>pentru fiecare traseu din</w:t>
      </w:r>
      <w:r w:rsidR="006A7E53" w:rsidRPr="00A87445">
        <w:rPr>
          <w:bCs/>
          <w:lang w:val="ro-RO"/>
        </w:rPr>
        <w:t xml:space="preserve"> </w:t>
      </w:r>
      <w:r w:rsidR="00D655BD" w:rsidRPr="00A87445">
        <w:rPr>
          <w:bCs/>
          <w:lang w:val="ro-RO"/>
        </w:rPr>
        <w:t>Programul de transport public județean de persoane prin curse regulate</w:t>
      </w:r>
      <w:r w:rsidR="00D655BD">
        <w:rPr>
          <w:bCs/>
          <w:lang w:val="ro-RO"/>
        </w:rPr>
        <w:t xml:space="preserve">, Conform </w:t>
      </w:r>
      <w:r w:rsidR="00D655BD">
        <w:rPr>
          <w:b/>
          <w:lang w:val="ro-RO"/>
        </w:rPr>
        <w:t>Anexei nr.</w:t>
      </w:r>
      <w:r w:rsidR="008608CA">
        <w:rPr>
          <w:b/>
          <w:lang w:val="ro-RO"/>
        </w:rPr>
        <w:t xml:space="preserve"> </w:t>
      </w:r>
      <w:r w:rsidR="00D655BD">
        <w:rPr>
          <w:b/>
          <w:lang w:val="ro-RO"/>
        </w:rPr>
        <w:t>3</w:t>
      </w:r>
      <w:r w:rsidR="008608CA">
        <w:rPr>
          <w:bCs/>
          <w:lang w:val="ro-RO"/>
        </w:rPr>
        <w:t xml:space="preserve">, </w:t>
      </w:r>
      <w:r w:rsidR="008608CA" w:rsidRPr="008608CA">
        <w:rPr>
          <w:bCs/>
          <w:lang w:val="ro-RO"/>
        </w:rPr>
        <w:t>parte integrantă a prezentei hotărâri;</w:t>
      </w:r>
    </w:p>
    <w:p w14:paraId="6187862E" w14:textId="69AB987B" w:rsidR="00542B57" w:rsidRPr="00A87445" w:rsidRDefault="008608CA" w:rsidP="00542B57">
      <w:pPr>
        <w:pStyle w:val="Textbloc"/>
        <w:tabs>
          <w:tab w:val="left" w:pos="8280"/>
        </w:tabs>
        <w:ind w:left="-709" w:right="-716"/>
        <w:rPr>
          <w:bCs/>
          <w:lang w:val="ro-RO"/>
        </w:rPr>
      </w:pPr>
      <w:r>
        <w:rPr>
          <w:bCs/>
          <w:lang w:val="ro-RO"/>
        </w:rPr>
        <w:t>d</w:t>
      </w:r>
      <w:r w:rsidR="006A7E53" w:rsidRPr="00A87445">
        <w:rPr>
          <w:bCs/>
          <w:lang w:val="ro-RO"/>
        </w:rPr>
        <w:t xml:space="preserve">) Criteriile de calificare și selecție a ofertelor, conform </w:t>
      </w:r>
      <w:r w:rsidR="006A7E53" w:rsidRPr="00A87445">
        <w:rPr>
          <w:b/>
          <w:lang w:val="ro-RO"/>
        </w:rPr>
        <w:t xml:space="preserve">Anexei nr. </w:t>
      </w:r>
      <w:r>
        <w:rPr>
          <w:b/>
          <w:lang w:val="ro-RO"/>
        </w:rPr>
        <w:t>4</w:t>
      </w:r>
      <w:r w:rsidR="006A7E53" w:rsidRPr="00A87445">
        <w:rPr>
          <w:bCs/>
          <w:lang w:val="ro-RO"/>
        </w:rPr>
        <w:t xml:space="preserve">, parte integrantă a prezentei hotărâri; </w:t>
      </w:r>
    </w:p>
    <w:p w14:paraId="2772B5E1" w14:textId="025AC6CF" w:rsidR="0030627B" w:rsidRPr="00A87445" w:rsidRDefault="008608CA" w:rsidP="0030627B">
      <w:pPr>
        <w:pStyle w:val="Textbloc"/>
        <w:tabs>
          <w:tab w:val="left" w:pos="8280"/>
        </w:tabs>
        <w:ind w:left="-709" w:right="-716"/>
        <w:rPr>
          <w:bCs/>
          <w:lang w:val="ro-RO"/>
        </w:rPr>
      </w:pPr>
      <w:r>
        <w:rPr>
          <w:bCs/>
          <w:lang w:val="ro-RO"/>
        </w:rPr>
        <w:t>e</w:t>
      </w:r>
      <w:r w:rsidR="006A7E53" w:rsidRPr="00A87445">
        <w:rPr>
          <w:bCs/>
          <w:lang w:val="ro-RO"/>
        </w:rPr>
        <w:t xml:space="preserve">) </w:t>
      </w:r>
      <w:r w:rsidR="0007493E" w:rsidRPr="00A87445">
        <w:rPr>
          <w:bCs/>
          <w:lang w:val="ro-RO"/>
        </w:rPr>
        <w:t xml:space="preserve">Factorii de evaluare </w:t>
      </w:r>
      <w:r w:rsidR="00C56E02" w:rsidRPr="00A87445">
        <w:rPr>
          <w:bCs/>
          <w:lang w:val="ro-RO"/>
        </w:rPr>
        <w:t>aferenți criteriului de atribuire și ponderea acestora</w:t>
      </w:r>
      <w:r w:rsidR="006A7E53" w:rsidRPr="00A87445">
        <w:rPr>
          <w:bCs/>
          <w:lang w:val="ro-RO"/>
        </w:rPr>
        <w:t xml:space="preserve">, conform </w:t>
      </w:r>
      <w:r w:rsidR="006A7E53" w:rsidRPr="00A87445">
        <w:rPr>
          <w:b/>
          <w:lang w:val="ro-RO"/>
        </w:rPr>
        <w:t xml:space="preserve">Anexei nr. </w:t>
      </w:r>
      <w:r>
        <w:rPr>
          <w:b/>
          <w:lang w:val="ro-RO"/>
        </w:rPr>
        <w:t>5</w:t>
      </w:r>
      <w:r w:rsidR="006A7E53" w:rsidRPr="00A87445">
        <w:rPr>
          <w:bCs/>
          <w:lang w:val="ro-RO"/>
        </w:rPr>
        <w:t xml:space="preserve">, parte integrantă a prezentei hotărâri; </w:t>
      </w:r>
    </w:p>
    <w:p w14:paraId="5D13BDC1" w14:textId="44C3C83E" w:rsidR="00E26FFF" w:rsidRPr="00A87445" w:rsidRDefault="008608CA" w:rsidP="0030627B">
      <w:pPr>
        <w:pStyle w:val="Textbloc"/>
        <w:tabs>
          <w:tab w:val="left" w:pos="8280"/>
        </w:tabs>
        <w:ind w:left="-709" w:right="-716"/>
        <w:rPr>
          <w:bCs/>
          <w:lang w:val="ro-RO"/>
        </w:rPr>
      </w:pPr>
      <w:r>
        <w:rPr>
          <w:bCs/>
          <w:lang w:val="ro-RO"/>
        </w:rPr>
        <w:t>f</w:t>
      </w:r>
      <w:r w:rsidR="006A7E53" w:rsidRPr="00A87445">
        <w:rPr>
          <w:bCs/>
          <w:lang w:val="ro-RO"/>
        </w:rPr>
        <w:t xml:space="preserve">) </w:t>
      </w:r>
      <w:r w:rsidR="00B54381" w:rsidRPr="00A87445">
        <w:rPr>
          <w:bCs/>
          <w:lang w:val="ro-RO"/>
        </w:rPr>
        <w:t>C</w:t>
      </w:r>
      <w:r w:rsidR="006A7E53" w:rsidRPr="00A87445">
        <w:rPr>
          <w:bCs/>
          <w:lang w:val="ro-RO"/>
        </w:rPr>
        <w:t>ontract</w:t>
      </w:r>
      <w:r w:rsidR="00B54381" w:rsidRPr="00A87445">
        <w:rPr>
          <w:bCs/>
          <w:lang w:val="ro-RO"/>
        </w:rPr>
        <w:t>ul</w:t>
      </w:r>
      <w:r w:rsidR="00533C97" w:rsidRPr="00A87445">
        <w:rPr>
          <w:bCs/>
          <w:lang w:val="ro-RO"/>
        </w:rPr>
        <w:t>-cadru</w:t>
      </w:r>
      <w:r w:rsidR="006A7E53" w:rsidRPr="00A87445">
        <w:rPr>
          <w:bCs/>
          <w:lang w:val="ro-RO"/>
        </w:rPr>
        <w:t xml:space="preserve"> de delegare a gestiunii serviciului</w:t>
      </w:r>
      <w:r w:rsidR="009615ED" w:rsidRPr="00A87445">
        <w:rPr>
          <w:bCs/>
          <w:lang w:val="ro-RO"/>
        </w:rPr>
        <w:t xml:space="preserve"> public de transport persoane în aria teritorială de competență a</w:t>
      </w:r>
      <w:r w:rsidR="00D35BB2" w:rsidRPr="00A87445">
        <w:rPr>
          <w:bCs/>
          <w:lang w:val="ro-RO"/>
        </w:rPr>
        <w:t xml:space="preserve"> U.A.T. Județul Vrancea</w:t>
      </w:r>
      <w:r w:rsidR="009615ED" w:rsidRPr="00A87445">
        <w:rPr>
          <w:bCs/>
          <w:lang w:val="ro-RO"/>
        </w:rPr>
        <w:t xml:space="preserve"> </w:t>
      </w:r>
      <w:r w:rsidR="006A7E53" w:rsidRPr="00A87445">
        <w:rPr>
          <w:bCs/>
          <w:lang w:val="ro-RO"/>
        </w:rPr>
        <w:t xml:space="preserve">, conform </w:t>
      </w:r>
      <w:r w:rsidR="006A7E53" w:rsidRPr="00A87445">
        <w:rPr>
          <w:b/>
          <w:lang w:val="ro-RO"/>
        </w:rPr>
        <w:t xml:space="preserve">Anexei nr. </w:t>
      </w:r>
      <w:r>
        <w:rPr>
          <w:b/>
          <w:lang w:val="ro-RO"/>
        </w:rPr>
        <w:t>6</w:t>
      </w:r>
      <w:r w:rsidR="006A7E53" w:rsidRPr="00A87445">
        <w:rPr>
          <w:bCs/>
          <w:lang w:val="ro-RO"/>
        </w:rPr>
        <w:t xml:space="preserve">, parte integrantă a prezentei hotărâri; </w:t>
      </w:r>
    </w:p>
    <w:p w14:paraId="565F5B6A" w14:textId="57F14FB9" w:rsidR="00E26FFF" w:rsidRDefault="008608CA" w:rsidP="00B00A7B">
      <w:pPr>
        <w:pStyle w:val="Textbloc"/>
        <w:tabs>
          <w:tab w:val="left" w:pos="8280"/>
        </w:tabs>
        <w:ind w:left="-709" w:right="-716"/>
        <w:rPr>
          <w:bCs/>
          <w:lang w:val="ro-RO"/>
        </w:rPr>
      </w:pPr>
      <w:r>
        <w:rPr>
          <w:bCs/>
          <w:lang w:val="ro-RO"/>
        </w:rPr>
        <w:t>g</w:t>
      </w:r>
      <w:r w:rsidR="006A7E53" w:rsidRPr="00A87445">
        <w:rPr>
          <w:bCs/>
          <w:lang w:val="ro-RO"/>
        </w:rPr>
        <w:t>) Valo</w:t>
      </w:r>
      <w:r w:rsidR="00D63066" w:rsidRPr="00A87445">
        <w:rPr>
          <w:bCs/>
          <w:lang w:val="ro-RO"/>
        </w:rPr>
        <w:t>rile</w:t>
      </w:r>
      <w:r w:rsidR="006A7E53" w:rsidRPr="00A87445">
        <w:rPr>
          <w:bCs/>
          <w:lang w:val="ro-RO"/>
        </w:rPr>
        <w:t xml:space="preserve"> estimat</w:t>
      </w:r>
      <w:r w:rsidR="00D63066" w:rsidRPr="00A87445">
        <w:rPr>
          <w:bCs/>
          <w:lang w:val="ro-RO"/>
        </w:rPr>
        <w:t>e pe loturi</w:t>
      </w:r>
      <w:r w:rsidR="006A7E53" w:rsidRPr="00A87445">
        <w:rPr>
          <w:bCs/>
          <w:lang w:val="ro-RO"/>
        </w:rPr>
        <w:t xml:space="preserve"> a</w:t>
      </w:r>
      <w:r w:rsidR="00D63066" w:rsidRPr="00A87445">
        <w:rPr>
          <w:bCs/>
          <w:lang w:val="ro-RO"/>
        </w:rPr>
        <w:t>le</w:t>
      </w:r>
      <w:r w:rsidR="006A7E53" w:rsidRPr="00A87445">
        <w:rPr>
          <w:bCs/>
          <w:lang w:val="ro-RO"/>
        </w:rPr>
        <w:t xml:space="preserve"> contract</w:t>
      </w:r>
      <w:r w:rsidR="00D63066" w:rsidRPr="00A87445">
        <w:rPr>
          <w:bCs/>
          <w:lang w:val="ro-RO"/>
        </w:rPr>
        <w:t>elor</w:t>
      </w:r>
      <w:r w:rsidR="006A7E53" w:rsidRPr="00A87445">
        <w:rPr>
          <w:bCs/>
          <w:lang w:val="ro-RO"/>
        </w:rPr>
        <w:t xml:space="preserve">, conform </w:t>
      </w:r>
      <w:r w:rsidR="006A7E53" w:rsidRPr="00A87445">
        <w:rPr>
          <w:b/>
          <w:lang w:val="ro-RO"/>
        </w:rPr>
        <w:t xml:space="preserve">Anexei nr. </w:t>
      </w:r>
      <w:r>
        <w:rPr>
          <w:b/>
          <w:lang w:val="ro-RO"/>
        </w:rPr>
        <w:t>7</w:t>
      </w:r>
      <w:r w:rsidR="006A7E53" w:rsidRPr="00A87445">
        <w:rPr>
          <w:bCs/>
          <w:lang w:val="ro-RO"/>
        </w:rPr>
        <w:t xml:space="preserve">, </w:t>
      </w:r>
      <w:bookmarkStart w:id="8" w:name="_Hlk198723228"/>
      <w:r w:rsidR="006A7E53" w:rsidRPr="00A87445">
        <w:rPr>
          <w:bCs/>
          <w:lang w:val="ro-RO"/>
        </w:rPr>
        <w:t xml:space="preserve">parte integrantă a prezentei hotărâri; </w:t>
      </w:r>
      <w:bookmarkEnd w:id="8"/>
    </w:p>
    <w:p w14:paraId="0343323A" w14:textId="71E491B6" w:rsidR="00754BFC" w:rsidRPr="00A87445" w:rsidRDefault="001B4A52" w:rsidP="00B00A7B">
      <w:pPr>
        <w:pStyle w:val="Textbloc"/>
        <w:tabs>
          <w:tab w:val="left" w:pos="8280"/>
        </w:tabs>
        <w:ind w:left="-709" w:right="-716"/>
        <w:rPr>
          <w:bCs/>
          <w:lang w:val="ro-RO"/>
        </w:rPr>
      </w:pPr>
      <w:r>
        <w:rPr>
          <w:bCs/>
          <w:lang w:val="ro-RO"/>
        </w:rPr>
        <w:t xml:space="preserve">h) Coeficienții </w:t>
      </w:r>
      <w:r w:rsidR="007B1F06" w:rsidRPr="007B1F06">
        <w:rPr>
          <w:bCs/>
          <w:lang w:val="ro-RO"/>
        </w:rPr>
        <w:t xml:space="preserve">α </w:t>
      </w:r>
      <w:r w:rsidR="007B1F06">
        <w:rPr>
          <w:bCs/>
          <w:lang w:val="ro-RO"/>
        </w:rPr>
        <w:t>(</w:t>
      </w:r>
      <w:r w:rsidR="00B7341A">
        <w:rPr>
          <w:bCs/>
          <w:lang w:val="ro-RO"/>
        </w:rPr>
        <w:t xml:space="preserve">Alpha) de ajustare pozitivă sau negativă, </w:t>
      </w:r>
      <w:r w:rsidR="0075657C">
        <w:rPr>
          <w:bCs/>
          <w:lang w:val="ro-RO"/>
        </w:rPr>
        <w:t>a tarifului mediu km/loc Tm</w:t>
      </w:r>
      <w:r w:rsidR="00C727D7">
        <w:rPr>
          <w:bCs/>
          <w:lang w:val="ro-RO"/>
        </w:rPr>
        <w:t xml:space="preserve"> (km/loc), </w:t>
      </w:r>
      <w:r w:rsidR="00C727D7" w:rsidRPr="00A87445">
        <w:rPr>
          <w:bCs/>
          <w:lang w:val="ro-RO"/>
        </w:rPr>
        <w:t xml:space="preserve">conform </w:t>
      </w:r>
      <w:r w:rsidR="00C727D7" w:rsidRPr="00A87445">
        <w:rPr>
          <w:b/>
          <w:lang w:val="ro-RO"/>
        </w:rPr>
        <w:t xml:space="preserve">Anexei nr. </w:t>
      </w:r>
      <w:r w:rsidR="00C727D7">
        <w:rPr>
          <w:b/>
          <w:lang w:val="ro-RO"/>
        </w:rPr>
        <w:t>8</w:t>
      </w:r>
      <w:r w:rsidR="00C727D7" w:rsidRPr="00A87445">
        <w:rPr>
          <w:bCs/>
          <w:lang w:val="ro-RO"/>
        </w:rPr>
        <w:t>, parte integrantă a prezentei hotărâri;</w:t>
      </w:r>
    </w:p>
    <w:p w14:paraId="00EC8104" w14:textId="3EF3C624" w:rsidR="00F73662" w:rsidRPr="00A87445" w:rsidRDefault="00662106" w:rsidP="009402E6">
      <w:pPr>
        <w:pStyle w:val="Textbloc"/>
        <w:tabs>
          <w:tab w:val="left" w:pos="8280"/>
        </w:tabs>
        <w:ind w:left="-709" w:right="-716"/>
        <w:rPr>
          <w:bCs/>
          <w:lang w:val="ro-RO"/>
        </w:rPr>
      </w:pPr>
      <w:r>
        <w:rPr>
          <w:bCs/>
          <w:lang w:val="ro-RO"/>
        </w:rPr>
        <w:t>i</w:t>
      </w:r>
      <w:r w:rsidR="006A7E53" w:rsidRPr="00A87445">
        <w:rPr>
          <w:bCs/>
          <w:lang w:val="ro-RO"/>
        </w:rPr>
        <w:t xml:space="preserve">) Caietul de sarcini al </w:t>
      </w:r>
      <w:r w:rsidR="005E4CD4" w:rsidRPr="00A87445">
        <w:rPr>
          <w:bCs/>
          <w:lang w:val="ro-RO"/>
        </w:rPr>
        <w:t>serviciului de transport public județean de persoane prin curse regulate</w:t>
      </w:r>
      <w:r w:rsidR="009402E6" w:rsidRPr="00A87445">
        <w:rPr>
          <w:bCs/>
          <w:lang w:val="ro-RO"/>
        </w:rPr>
        <w:t xml:space="preserve">, </w:t>
      </w:r>
      <w:bookmarkStart w:id="9" w:name="_Hlk199321531"/>
      <w:r w:rsidR="006A7E53" w:rsidRPr="00A87445">
        <w:rPr>
          <w:bCs/>
          <w:lang w:val="ro-RO"/>
        </w:rPr>
        <w:t xml:space="preserve">conform </w:t>
      </w:r>
      <w:r w:rsidR="006A7E53" w:rsidRPr="00A87445">
        <w:rPr>
          <w:b/>
          <w:lang w:val="ro-RO"/>
        </w:rPr>
        <w:t xml:space="preserve">Anexei nr. </w:t>
      </w:r>
      <w:r w:rsidR="00C727D7">
        <w:rPr>
          <w:b/>
          <w:lang w:val="ro-RO"/>
        </w:rPr>
        <w:t>9</w:t>
      </w:r>
      <w:r w:rsidR="006A7E53" w:rsidRPr="00A87445">
        <w:rPr>
          <w:bCs/>
          <w:lang w:val="ro-RO"/>
        </w:rPr>
        <w:t>, parte integrantă a prezentei hotărâri</w:t>
      </w:r>
      <w:r w:rsidR="009402E6" w:rsidRPr="00A87445">
        <w:rPr>
          <w:bCs/>
          <w:lang w:val="ro-RO"/>
        </w:rPr>
        <w:t>;</w:t>
      </w:r>
      <w:bookmarkEnd w:id="9"/>
    </w:p>
    <w:p w14:paraId="55C4AFF0" w14:textId="45FDCC07" w:rsidR="009402E6" w:rsidRPr="00A87445" w:rsidRDefault="00662106" w:rsidP="00B610A7">
      <w:pPr>
        <w:pStyle w:val="Textbloc"/>
        <w:tabs>
          <w:tab w:val="left" w:pos="8280"/>
        </w:tabs>
        <w:ind w:left="-709" w:right="-716"/>
        <w:rPr>
          <w:bCs/>
          <w:lang w:val="ro-RO"/>
        </w:rPr>
      </w:pPr>
      <w:r>
        <w:rPr>
          <w:bCs/>
          <w:lang w:val="ro-RO"/>
        </w:rPr>
        <w:t>j</w:t>
      </w:r>
      <w:r w:rsidR="009402E6" w:rsidRPr="00A87445">
        <w:rPr>
          <w:bCs/>
          <w:lang w:val="ro-RO"/>
        </w:rPr>
        <w:t xml:space="preserve">) </w:t>
      </w:r>
      <w:r w:rsidR="00241AC6" w:rsidRPr="00A87445">
        <w:rPr>
          <w:bCs/>
          <w:lang w:val="ro-RO"/>
        </w:rPr>
        <w:t xml:space="preserve">Regulamentul pentru efectuarea transportului </w:t>
      </w:r>
      <w:r w:rsidR="00E9075F" w:rsidRPr="00A87445">
        <w:rPr>
          <w:bCs/>
          <w:lang w:val="ro-RO"/>
        </w:rPr>
        <w:t xml:space="preserve">public județean de persoane prin curse regulate, conform </w:t>
      </w:r>
      <w:r w:rsidR="00B610A7" w:rsidRPr="00A87445">
        <w:rPr>
          <w:b/>
          <w:lang w:val="ro-RO"/>
        </w:rPr>
        <w:t xml:space="preserve">Anexei nr. </w:t>
      </w:r>
      <w:r w:rsidR="00C727D7">
        <w:rPr>
          <w:b/>
          <w:lang w:val="ro-RO"/>
        </w:rPr>
        <w:t>10</w:t>
      </w:r>
      <w:r w:rsidR="00B610A7" w:rsidRPr="00A87445">
        <w:rPr>
          <w:bCs/>
          <w:lang w:val="ro-RO"/>
        </w:rPr>
        <w:t>, parte integrantă a prezentei hotărâri.</w:t>
      </w:r>
    </w:p>
    <w:p w14:paraId="624A55E2" w14:textId="77777777" w:rsidR="00203131" w:rsidRPr="00A87445" w:rsidRDefault="00203131" w:rsidP="00B610A7">
      <w:pPr>
        <w:pStyle w:val="Textbloc"/>
        <w:tabs>
          <w:tab w:val="left" w:pos="8280"/>
        </w:tabs>
        <w:ind w:left="-709" w:right="-716"/>
        <w:rPr>
          <w:bCs/>
          <w:lang w:val="ro-RO"/>
        </w:rPr>
      </w:pPr>
    </w:p>
    <w:p w14:paraId="1AED7481" w14:textId="2EE09B89" w:rsidR="00E46B99" w:rsidRPr="00A87445" w:rsidRDefault="00E46B99" w:rsidP="0002310B">
      <w:pPr>
        <w:pStyle w:val="Textbloc"/>
        <w:tabs>
          <w:tab w:val="left" w:pos="8280"/>
        </w:tabs>
        <w:ind w:left="-709" w:right="-716"/>
        <w:rPr>
          <w:bCs/>
          <w:lang w:val="ro-RO"/>
        </w:rPr>
      </w:pPr>
      <w:r w:rsidRPr="00A87445">
        <w:rPr>
          <w:b/>
          <w:lang w:val="ro-RO"/>
        </w:rPr>
        <w:t xml:space="preserve">Art.2. </w:t>
      </w:r>
      <w:r w:rsidR="0069251C" w:rsidRPr="00A87445">
        <w:rPr>
          <w:bCs/>
          <w:lang w:val="ro-RO"/>
        </w:rPr>
        <w:t>Modificarea</w:t>
      </w:r>
      <w:r w:rsidR="0069251C" w:rsidRPr="00A87445">
        <w:rPr>
          <w:b/>
          <w:lang w:val="ro-RO"/>
        </w:rPr>
        <w:t xml:space="preserve"> </w:t>
      </w:r>
      <w:r w:rsidR="002B0E10" w:rsidRPr="00A87445">
        <w:rPr>
          <w:bCs/>
          <w:lang w:val="ro-RO"/>
        </w:rPr>
        <w:t xml:space="preserve">Anexei nr. 1 </w:t>
      </w:r>
      <w:r w:rsidR="009C1224" w:rsidRPr="00A87445">
        <w:rPr>
          <w:bCs/>
          <w:lang w:val="ro-RO"/>
        </w:rPr>
        <w:t xml:space="preserve">la </w:t>
      </w:r>
      <w:bookmarkStart w:id="10" w:name="_Hlk198722662"/>
      <w:r w:rsidR="009C1224" w:rsidRPr="00A87445">
        <w:rPr>
          <w:bCs/>
          <w:lang w:val="ro-RO"/>
        </w:rPr>
        <w:t>Hotărâ</w:t>
      </w:r>
      <w:r w:rsidR="00CE47B6" w:rsidRPr="00A87445">
        <w:rPr>
          <w:bCs/>
          <w:lang w:val="ro-RO"/>
        </w:rPr>
        <w:t xml:space="preserve">rea Consiliului Județean Vrancea nr. </w:t>
      </w:r>
      <w:bookmarkEnd w:id="10"/>
      <w:r w:rsidR="00ED742F" w:rsidRPr="00ED742F">
        <w:rPr>
          <w:bCs/>
          <w:lang w:val="ro-RO"/>
        </w:rPr>
        <w:t xml:space="preserve">259/23.11.2021 privind </w:t>
      </w:r>
      <w:r w:rsidR="00ED742F">
        <w:rPr>
          <w:rFonts w:ascii="Calibri" w:hAnsi="Calibri" w:cs="Calibri"/>
          <w:bCs/>
          <w:lang w:val="ro-RO"/>
        </w:rPr>
        <w:t>"</w:t>
      </w:r>
      <w:r w:rsidR="00ED742F" w:rsidRPr="00ED742F">
        <w:rPr>
          <w:bCs/>
          <w:lang w:val="ro-RO"/>
        </w:rPr>
        <w:t>actualizarea anexelor 1, 2 și 3 la Hotărârea Consiliului Județean Vrancea nr.  233/21.10.2021 privind aprobarea Studiului de oportunitate în vederea stabilirii modalității de atribuire a serviciului public de transport județean de persoane prin curse regulate în aria teritoriala de competență a UAT Județul Vrancea și a programului de transport public județean de persoane prin curse regulate 2022–2028</w:t>
      </w:r>
      <w:r w:rsidR="003A0ECA" w:rsidRPr="00A87445">
        <w:rPr>
          <w:bCs/>
          <w:lang w:val="ro-RO"/>
        </w:rPr>
        <w:t xml:space="preserve"> </w:t>
      </w:r>
      <w:r w:rsidR="008B61F8" w:rsidRPr="00A87445">
        <w:rPr>
          <w:bCs/>
          <w:lang w:val="ro-RO"/>
        </w:rPr>
        <w:t xml:space="preserve">și modificată prin Hotărârea Consiliului Județean Vrancea nr. </w:t>
      </w:r>
      <w:r w:rsidR="00334471" w:rsidRPr="00A87445">
        <w:rPr>
          <w:bCs/>
          <w:lang w:val="ro-RO"/>
        </w:rPr>
        <w:t xml:space="preserve">133/07.06.2023, </w:t>
      </w:r>
      <w:r w:rsidR="005515FA">
        <w:rPr>
          <w:bCs/>
          <w:lang w:val="ro-RO"/>
        </w:rPr>
        <w:t xml:space="preserve">în ceea ce privește </w:t>
      </w:r>
      <w:r w:rsidR="00A96071">
        <w:rPr>
          <w:bCs/>
          <w:lang w:val="ro-RO"/>
        </w:rPr>
        <w:t xml:space="preserve">loturile </w:t>
      </w:r>
      <w:bookmarkStart w:id="11" w:name="_Hlk199427383"/>
      <w:r w:rsidR="00A96071">
        <w:rPr>
          <w:bCs/>
          <w:lang w:val="ro-RO"/>
        </w:rPr>
        <w:t xml:space="preserve">nr. 3, </w:t>
      </w:r>
      <w:r w:rsidR="001B2F3C">
        <w:rPr>
          <w:bCs/>
          <w:lang w:val="ro-RO"/>
        </w:rPr>
        <w:t>nr.</w:t>
      </w:r>
      <w:r w:rsidR="00A96071">
        <w:rPr>
          <w:bCs/>
          <w:lang w:val="ro-RO"/>
        </w:rPr>
        <w:t>27 și</w:t>
      </w:r>
      <w:r w:rsidR="001B2F3C">
        <w:rPr>
          <w:bCs/>
          <w:lang w:val="ro-RO"/>
        </w:rPr>
        <w:t xml:space="preserve"> nr.</w:t>
      </w:r>
      <w:r w:rsidR="00A96071">
        <w:rPr>
          <w:bCs/>
          <w:lang w:val="ro-RO"/>
        </w:rPr>
        <w:t>28</w:t>
      </w:r>
      <w:bookmarkEnd w:id="11"/>
      <w:r w:rsidR="001B2F3C">
        <w:rPr>
          <w:bCs/>
          <w:lang w:val="ro-RO"/>
        </w:rPr>
        <w:t xml:space="preserve">, </w:t>
      </w:r>
      <w:r w:rsidR="00603D89" w:rsidRPr="00A87445">
        <w:rPr>
          <w:bCs/>
          <w:lang w:val="ro-RO"/>
        </w:rPr>
        <w:t xml:space="preserve">conform </w:t>
      </w:r>
      <w:r w:rsidR="0002310B" w:rsidRPr="00A87445">
        <w:rPr>
          <w:b/>
          <w:lang w:val="ro-RO"/>
        </w:rPr>
        <w:t>Anexei nr.</w:t>
      </w:r>
      <w:r w:rsidR="00070A17" w:rsidRPr="00A87445">
        <w:rPr>
          <w:b/>
          <w:lang w:val="ro-RO"/>
        </w:rPr>
        <w:t xml:space="preserve"> </w:t>
      </w:r>
      <w:r w:rsidR="008608CA">
        <w:rPr>
          <w:b/>
          <w:lang w:val="ro-RO"/>
        </w:rPr>
        <w:t>1</w:t>
      </w:r>
      <w:r w:rsidR="00C727D7">
        <w:rPr>
          <w:b/>
          <w:lang w:val="ro-RO"/>
        </w:rPr>
        <w:t>1</w:t>
      </w:r>
      <w:r w:rsidR="0002310B" w:rsidRPr="00A87445">
        <w:rPr>
          <w:bCs/>
          <w:lang w:val="ro-RO"/>
        </w:rPr>
        <w:t>, parte integrantă a prezentei hotărâri;</w:t>
      </w:r>
    </w:p>
    <w:p w14:paraId="6290C5CC" w14:textId="77777777" w:rsidR="00203131" w:rsidRPr="00A87445" w:rsidRDefault="00203131" w:rsidP="0002310B">
      <w:pPr>
        <w:pStyle w:val="Textbloc"/>
        <w:tabs>
          <w:tab w:val="left" w:pos="8280"/>
        </w:tabs>
        <w:ind w:left="-709" w:right="-716"/>
        <w:rPr>
          <w:bCs/>
          <w:lang w:val="ro-RO"/>
        </w:rPr>
      </w:pPr>
    </w:p>
    <w:p w14:paraId="4D182165" w14:textId="3B092404" w:rsidR="00352F43" w:rsidRPr="00A87445" w:rsidRDefault="00352F43" w:rsidP="0002310B">
      <w:pPr>
        <w:pStyle w:val="Textbloc"/>
        <w:tabs>
          <w:tab w:val="left" w:pos="8280"/>
        </w:tabs>
        <w:ind w:left="-709" w:right="-716"/>
        <w:rPr>
          <w:bCs/>
          <w:lang w:val="ro-RO"/>
        </w:rPr>
      </w:pPr>
      <w:r w:rsidRPr="00A87445">
        <w:rPr>
          <w:b/>
          <w:lang w:val="ro-RO"/>
        </w:rPr>
        <w:lastRenderedPageBreak/>
        <w:t>Art.</w:t>
      </w:r>
      <w:r w:rsidR="00070A17" w:rsidRPr="00A87445">
        <w:rPr>
          <w:b/>
          <w:lang w:val="ro-RO"/>
        </w:rPr>
        <w:t xml:space="preserve">3. </w:t>
      </w:r>
      <w:r w:rsidR="00F65D7F" w:rsidRPr="00A87445">
        <w:rPr>
          <w:bCs/>
          <w:lang w:val="ro-RO"/>
        </w:rPr>
        <w:t>Se aprobă</w:t>
      </w:r>
      <w:r w:rsidR="00D03A4E" w:rsidRPr="00A87445">
        <w:rPr>
          <w:b/>
          <w:lang w:val="ro-RO"/>
        </w:rPr>
        <w:t xml:space="preserve"> </w:t>
      </w:r>
      <w:r w:rsidR="00530204" w:rsidRPr="00A87445">
        <w:rPr>
          <w:bCs/>
          <w:lang w:val="ro-RO"/>
        </w:rPr>
        <w:t>atribuir</w:t>
      </w:r>
      <w:r w:rsidR="00F65D7F" w:rsidRPr="00A87445">
        <w:rPr>
          <w:bCs/>
          <w:lang w:val="ro-RO"/>
        </w:rPr>
        <w:t>ea</w:t>
      </w:r>
      <w:r w:rsidR="00530204" w:rsidRPr="00A87445">
        <w:rPr>
          <w:b/>
          <w:lang w:val="ro-RO"/>
        </w:rPr>
        <w:t xml:space="preserve"> </w:t>
      </w:r>
      <w:r w:rsidR="00FE3853" w:rsidRPr="00A87445">
        <w:rPr>
          <w:bCs/>
          <w:lang w:val="ro-RO"/>
        </w:rPr>
        <w:t xml:space="preserve">în gestiune delegată </w:t>
      </w:r>
      <w:r w:rsidR="00F65D7F" w:rsidRPr="00A87445">
        <w:rPr>
          <w:bCs/>
          <w:lang w:val="ro-RO"/>
        </w:rPr>
        <w:t xml:space="preserve">a serviciului public de transport </w:t>
      </w:r>
      <w:r w:rsidR="00D61C21" w:rsidRPr="00A87445">
        <w:rPr>
          <w:bCs/>
          <w:lang w:val="ro-RO"/>
        </w:rPr>
        <w:t xml:space="preserve">public județean de persoane prin curse regulate </w:t>
      </w:r>
      <w:r w:rsidR="00F8628F" w:rsidRPr="00A87445">
        <w:rPr>
          <w:bCs/>
          <w:lang w:val="ro-RO"/>
        </w:rPr>
        <w:t xml:space="preserve">în aria teritorială de competență a UAT Județul Vrancea </w:t>
      </w:r>
      <w:r w:rsidR="00B711BB" w:rsidRPr="00A87445">
        <w:rPr>
          <w:bCs/>
          <w:lang w:val="ro-RO"/>
        </w:rPr>
        <w:t>pe o perioada de 5 ani, respectiv 2025-2030</w:t>
      </w:r>
      <w:r w:rsidR="00B96B2D">
        <w:rPr>
          <w:bCs/>
          <w:lang w:val="ro-RO"/>
        </w:rPr>
        <w:t xml:space="preserve">, </w:t>
      </w:r>
      <w:r w:rsidR="00424237">
        <w:rPr>
          <w:bCs/>
          <w:lang w:val="ro-RO"/>
        </w:rPr>
        <w:t>pentru loturile nr. 3, nr.27 și nr.28;</w:t>
      </w:r>
    </w:p>
    <w:p w14:paraId="734E7FCD" w14:textId="77777777" w:rsidR="00B711BB" w:rsidRPr="00A87445" w:rsidRDefault="00B711BB" w:rsidP="0002310B">
      <w:pPr>
        <w:pStyle w:val="Textbloc"/>
        <w:tabs>
          <w:tab w:val="left" w:pos="8280"/>
        </w:tabs>
        <w:ind w:left="-709" w:right="-716"/>
        <w:rPr>
          <w:bCs/>
          <w:lang w:val="ro-RO"/>
        </w:rPr>
      </w:pPr>
    </w:p>
    <w:p w14:paraId="51EF7B9B" w14:textId="20F960EA" w:rsidR="00A309DE" w:rsidRPr="00A87445" w:rsidRDefault="005C44CB" w:rsidP="005E675E">
      <w:pPr>
        <w:pStyle w:val="Textbloc"/>
        <w:tabs>
          <w:tab w:val="left" w:pos="8280"/>
        </w:tabs>
        <w:ind w:left="-709" w:right="-716"/>
        <w:rPr>
          <w:szCs w:val="28"/>
          <w:lang w:val="ro-RO"/>
        </w:rPr>
      </w:pPr>
      <w:r w:rsidRPr="00A87445">
        <w:rPr>
          <w:b/>
          <w:bCs/>
          <w:szCs w:val="28"/>
          <w:lang w:val="ro-RO"/>
        </w:rPr>
        <w:t>Art.</w:t>
      </w:r>
      <w:r w:rsidR="00070A17" w:rsidRPr="00A87445">
        <w:rPr>
          <w:b/>
          <w:bCs/>
          <w:szCs w:val="28"/>
          <w:lang w:val="ro-RO"/>
        </w:rPr>
        <w:t>4</w:t>
      </w:r>
      <w:r w:rsidRPr="00A87445">
        <w:rPr>
          <w:b/>
          <w:bCs/>
          <w:szCs w:val="28"/>
          <w:lang w:val="ro-RO"/>
        </w:rPr>
        <w:t>.</w:t>
      </w:r>
      <w:r w:rsidRPr="00A87445">
        <w:rPr>
          <w:szCs w:val="28"/>
          <w:lang w:val="ro-RO"/>
        </w:rPr>
        <w:t xml:space="preserve"> </w:t>
      </w:r>
      <w:r w:rsidR="00A309DE" w:rsidRPr="00A87445">
        <w:rPr>
          <w:szCs w:val="28"/>
          <w:lang w:val="ro-RO"/>
        </w:rPr>
        <w:t xml:space="preserve">Prevederile prezentei hotărâri vor fi duse la îndeplinire de către </w:t>
      </w:r>
      <w:r w:rsidR="00BA2CEB" w:rsidRPr="00A87445">
        <w:rPr>
          <w:szCs w:val="28"/>
          <w:lang w:val="ro-RO"/>
        </w:rPr>
        <w:t>p</w:t>
      </w:r>
      <w:r w:rsidR="00A309DE" w:rsidRPr="00A87445">
        <w:rPr>
          <w:szCs w:val="28"/>
          <w:lang w:val="ro-RO"/>
        </w:rPr>
        <w:t>reședintele Consiliului Județean Vrancea</w:t>
      </w:r>
      <w:r w:rsidR="003767D7" w:rsidRPr="00A87445">
        <w:rPr>
          <w:szCs w:val="28"/>
          <w:lang w:val="ro-RO"/>
        </w:rPr>
        <w:t>,</w:t>
      </w:r>
      <w:r w:rsidR="00A309DE" w:rsidRPr="00A87445">
        <w:rPr>
          <w:szCs w:val="28"/>
          <w:lang w:val="ro-RO"/>
        </w:rPr>
        <w:t xml:space="preserve"> prin aparatul de specialitate </w:t>
      </w:r>
      <w:r w:rsidR="004C096F" w:rsidRPr="00A87445">
        <w:rPr>
          <w:szCs w:val="28"/>
          <w:lang w:val="ro-RO"/>
        </w:rPr>
        <w:t>și</w:t>
      </w:r>
      <w:r w:rsidR="00A309DE" w:rsidRPr="00A87445">
        <w:rPr>
          <w:szCs w:val="28"/>
          <w:lang w:val="ro-RO"/>
        </w:rPr>
        <w:t xml:space="preserve"> vor fi comunicate celor interesați de către secretarul general al județului</w:t>
      </w:r>
      <w:r w:rsidR="003767D7" w:rsidRPr="00A87445">
        <w:rPr>
          <w:szCs w:val="28"/>
          <w:lang w:val="ro-RO"/>
        </w:rPr>
        <w:t>,</w:t>
      </w:r>
      <w:r w:rsidR="00A309DE" w:rsidRPr="00A87445">
        <w:rPr>
          <w:szCs w:val="28"/>
          <w:lang w:val="ro-RO"/>
        </w:rPr>
        <w:t xml:space="preserve"> prin Serviciul </w:t>
      </w:r>
      <w:r w:rsidR="00161FDF" w:rsidRPr="00A87445">
        <w:rPr>
          <w:szCs w:val="28"/>
          <w:lang w:val="ro-RO"/>
        </w:rPr>
        <w:t>a</w:t>
      </w:r>
      <w:r w:rsidR="00A309DE" w:rsidRPr="00A87445">
        <w:rPr>
          <w:szCs w:val="28"/>
          <w:lang w:val="ro-RO"/>
        </w:rPr>
        <w:t xml:space="preserve">dministrație </w:t>
      </w:r>
      <w:r w:rsidR="00161FDF" w:rsidRPr="00A87445">
        <w:rPr>
          <w:szCs w:val="28"/>
          <w:lang w:val="ro-RO"/>
        </w:rPr>
        <w:t>p</w:t>
      </w:r>
      <w:r w:rsidR="00A309DE" w:rsidRPr="00A87445">
        <w:rPr>
          <w:szCs w:val="28"/>
          <w:lang w:val="ro-RO"/>
        </w:rPr>
        <w:t xml:space="preserve">ublică, Monitor Oficial Local </w:t>
      </w:r>
      <w:r w:rsidR="00633705" w:rsidRPr="00A87445">
        <w:rPr>
          <w:szCs w:val="28"/>
          <w:lang w:val="ro-RO"/>
        </w:rPr>
        <w:t>ș</w:t>
      </w:r>
      <w:r w:rsidR="00A309DE" w:rsidRPr="00A87445">
        <w:rPr>
          <w:szCs w:val="28"/>
          <w:lang w:val="ro-RO"/>
        </w:rPr>
        <w:t>i arhivă din cadrul Direcției Juridice și Administrație Publică.</w:t>
      </w:r>
    </w:p>
    <w:p w14:paraId="0EAF03D6" w14:textId="77777777" w:rsidR="00A309DE" w:rsidRPr="00A87445" w:rsidRDefault="00A309DE" w:rsidP="006A4A02">
      <w:pPr>
        <w:ind w:left="-709" w:right="-716"/>
        <w:jc w:val="both"/>
        <w:rPr>
          <w:sz w:val="28"/>
          <w:szCs w:val="28"/>
        </w:rPr>
      </w:pPr>
    </w:p>
    <w:p w14:paraId="0ED6502C" w14:textId="77777777" w:rsidR="00520576" w:rsidRPr="00A87445" w:rsidRDefault="00520576" w:rsidP="00520576">
      <w:pPr>
        <w:ind w:left="-709" w:right="-716"/>
        <w:jc w:val="center"/>
        <w:rPr>
          <w:b/>
          <w:bCs/>
          <w:sz w:val="28"/>
          <w:szCs w:val="28"/>
        </w:rPr>
      </w:pPr>
      <w:r w:rsidRPr="00A87445">
        <w:rPr>
          <w:b/>
          <w:bCs/>
          <w:sz w:val="28"/>
          <w:szCs w:val="28"/>
        </w:rPr>
        <w:t>Președintele</w:t>
      </w:r>
    </w:p>
    <w:p w14:paraId="4ECE6008" w14:textId="77777777" w:rsidR="00520576" w:rsidRPr="00A87445" w:rsidRDefault="00520576" w:rsidP="00520576">
      <w:pPr>
        <w:ind w:left="-709" w:right="-716"/>
        <w:jc w:val="center"/>
        <w:rPr>
          <w:b/>
          <w:bCs/>
          <w:sz w:val="28"/>
          <w:szCs w:val="28"/>
        </w:rPr>
      </w:pPr>
      <w:r w:rsidRPr="00A87445">
        <w:rPr>
          <w:b/>
          <w:bCs/>
          <w:sz w:val="28"/>
          <w:szCs w:val="28"/>
        </w:rPr>
        <w:t>Consiliului Județean Vrancea</w:t>
      </w:r>
    </w:p>
    <w:p w14:paraId="5E46E7A6" w14:textId="47834610" w:rsidR="00520576" w:rsidRPr="00A87445" w:rsidRDefault="00520576" w:rsidP="00520576">
      <w:pPr>
        <w:ind w:left="-709" w:right="-716"/>
        <w:jc w:val="center"/>
        <w:rPr>
          <w:b/>
          <w:bCs/>
          <w:sz w:val="28"/>
          <w:szCs w:val="28"/>
        </w:rPr>
      </w:pPr>
      <w:r w:rsidRPr="00A87445">
        <w:rPr>
          <w:b/>
          <w:bCs/>
          <w:sz w:val="28"/>
          <w:szCs w:val="28"/>
        </w:rPr>
        <w:t>Nicușor H</w:t>
      </w:r>
      <w:r w:rsidR="006178BE">
        <w:rPr>
          <w:b/>
          <w:bCs/>
          <w:sz w:val="28"/>
          <w:szCs w:val="28"/>
        </w:rPr>
        <w:t>ALICI</w:t>
      </w:r>
    </w:p>
    <w:p w14:paraId="6131B5DA" w14:textId="77777777" w:rsidR="00520576" w:rsidRPr="00520576" w:rsidRDefault="00520576" w:rsidP="00520576">
      <w:pPr>
        <w:ind w:left="-709" w:right="-716"/>
        <w:jc w:val="center"/>
        <w:rPr>
          <w:b/>
          <w:bCs/>
          <w:sz w:val="28"/>
          <w:szCs w:val="28"/>
        </w:rPr>
      </w:pPr>
    </w:p>
    <w:p w14:paraId="4B1A5146" w14:textId="77777777" w:rsidR="00520576" w:rsidRPr="00520576" w:rsidRDefault="00520576" w:rsidP="00520576">
      <w:pPr>
        <w:ind w:left="-709" w:right="-716"/>
        <w:jc w:val="center"/>
        <w:rPr>
          <w:b/>
          <w:bCs/>
          <w:sz w:val="28"/>
          <w:szCs w:val="28"/>
        </w:rPr>
      </w:pPr>
    </w:p>
    <w:p w14:paraId="4BACC58B" w14:textId="77777777" w:rsidR="00520576" w:rsidRPr="00520576" w:rsidRDefault="00520576" w:rsidP="00520576">
      <w:pPr>
        <w:ind w:left="-709" w:right="-716"/>
        <w:jc w:val="center"/>
        <w:rPr>
          <w:b/>
          <w:bCs/>
          <w:sz w:val="28"/>
          <w:szCs w:val="28"/>
        </w:rPr>
      </w:pPr>
    </w:p>
    <w:p w14:paraId="3E233A8A" w14:textId="77777777" w:rsidR="00520576" w:rsidRPr="00520576" w:rsidRDefault="00520576" w:rsidP="00520576">
      <w:pPr>
        <w:ind w:left="-709" w:right="-716"/>
        <w:jc w:val="center"/>
        <w:rPr>
          <w:b/>
          <w:bCs/>
          <w:sz w:val="28"/>
          <w:szCs w:val="28"/>
        </w:rPr>
      </w:pPr>
    </w:p>
    <w:p w14:paraId="6889A030" w14:textId="707BEFAC" w:rsidR="00520576" w:rsidRPr="00520576" w:rsidRDefault="00520576" w:rsidP="00520576">
      <w:pPr>
        <w:ind w:left="-709" w:right="-716"/>
        <w:jc w:val="center"/>
        <w:rPr>
          <w:b/>
          <w:bCs/>
          <w:sz w:val="28"/>
          <w:szCs w:val="28"/>
        </w:rPr>
      </w:pPr>
      <w:r w:rsidRPr="00520576">
        <w:rPr>
          <w:b/>
          <w:bCs/>
          <w:sz w:val="28"/>
          <w:szCs w:val="28"/>
        </w:rPr>
        <w:t xml:space="preserve">                                                                                      Avizat,</w:t>
      </w:r>
    </w:p>
    <w:p w14:paraId="02D34C66" w14:textId="77777777" w:rsidR="00520576" w:rsidRPr="00520576" w:rsidRDefault="00520576" w:rsidP="00520576">
      <w:pPr>
        <w:ind w:left="-709" w:right="-716"/>
        <w:jc w:val="center"/>
        <w:rPr>
          <w:b/>
          <w:bCs/>
          <w:sz w:val="28"/>
          <w:szCs w:val="28"/>
        </w:rPr>
      </w:pPr>
      <w:r w:rsidRPr="00520576">
        <w:rPr>
          <w:b/>
          <w:bCs/>
          <w:sz w:val="28"/>
          <w:szCs w:val="28"/>
        </w:rPr>
        <w:t xml:space="preserve">                                                                                          Secretar general al județului</w:t>
      </w:r>
    </w:p>
    <w:p w14:paraId="1B82B942" w14:textId="48E7678A" w:rsidR="00F53821" w:rsidRPr="003A2A8B" w:rsidRDefault="00520576" w:rsidP="00520576">
      <w:pPr>
        <w:ind w:left="-709" w:right="-716"/>
        <w:jc w:val="center"/>
        <w:rPr>
          <w:b/>
          <w:bCs/>
          <w:sz w:val="28"/>
          <w:szCs w:val="28"/>
        </w:rPr>
      </w:pPr>
      <w:r w:rsidRPr="00520576">
        <w:rPr>
          <w:b/>
          <w:bCs/>
          <w:sz w:val="28"/>
          <w:szCs w:val="28"/>
        </w:rPr>
        <w:t xml:space="preserve">                                                                                          </w:t>
      </w:r>
      <w:r w:rsidR="00B711BB">
        <w:rPr>
          <w:b/>
          <w:bCs/>
          <w:sz w:val="28"/>
          <w:szCs w:val="28"/>
        </w:rPr>
        <w:t xml:space="preserve"> </w:t>
      </w:r>
      <w:r w:rsidRPr="00520576">
        <w:rPr>
          <w:b/>
          <w:bCs/>
          <w:sz w:val="28"/>
          <w:szCs w:val="28"/>
        </w:rPr>
        <w:t>Raluca Dan</w:t>
      </w:r>
    </w:p>
    <w:sectPr w:rsidR="00F53821" w:rsidRPr="003A2A8B" w:rsidSect="00855F6F">
      <w:pgSz w:w="12240" w:h="15840"/>
      <w:pgMar w:top="709" w:right="180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0188B"/>
    <w:multiLevelType w:val="hybridMultilevel"/>
    <w:tmpl w:val="A6C0B7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352C66"/>
    <w:multiLevelType w:val="hybridMultilevel"/>
    <w:tmpl w:val="7B7EF53E"/>
    <w:lvl w:ilvl="0" w:tplc="F3D48EAA">
      <w:start w:val="8"/>
      <w:numFmt w:val="bullet"/>
      <w:lvlText w:val="-"/>
      <w:lvlJc w:val="left"/>
      <w:pPr>
        <w:ind w:left="-349" w:hanging="360"/>
      </w:pPr>
      <w:rPr>
        <w:rFonts w:ascii="Times New Roman" w:eastAsia="Times New Roman" w:hAnsi="Times New Roman" w:cs="Times New Roman" w:hint="default"/>
      </w:rPr>
    </w:lvl>
    <w:lvl w:ilvl="1" w:tplc="04180003" w:tentative="1">
      <w:start w:val="1"/>
      <w:numFmt w:val="bullet"/>
      <w:lvlText w:val="o"/>
      <w:lvlJc w:val="left"/>
      <w:pPr>
        <w:ind w:left="371" w:hanging="360"/>
      </w:pPr>
      <w:rPr>
        <w:rFonts w:ascii="Courier New" w:hAnsi="Courier New" w:cs="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cs="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cs="Courier New" w:hint="default"/>
      </w:rPr>
    </w:lvl>
    <w:lvl w:ilvl="8" w:tplc="04180005" w:tentative="1">
      <w:start w:val="1"/>
      <w:numFmt w:val="bullet"/>
      <w:lvlText w:val=""/>
      <w:lvlJc w:val="left"/>
      <w:pPr>
        <w:ind w:left="5411" w:hanging="360"/>
      </w:pPr>
      <w:rPr>
        <w:rFonts w:ascii="Wingdings" w:hAnsi="Wingdings" w:hint="default"/>
      </w:rPr>
    </w:lvl>
  </w:abstractNum>
  <w:num w:numId="1" w16cid:durableId="1852915155">
    <w:abstractNumId w:val="0"/>
  </w:num>
  <w:num w:numId="2" w16cid:durableId="104818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CB"/>
    <w:rsid w:val="0002310B"/>
    <w:rsid w:val="00023C3D"/>
    <w:rsid w:val="00024FA8"/>
    <w:rsid w:val="00052BEF"/>
    <w:rsid w:val="000604C1"/>
    <w:rsid w:val="00060537"/>
    <w:rsid w:val="00066839"/>
    <w:rsid w:val="000672A1"/>
    <w:rsid w:val="00070A17"/>
    <w:rsid w:val="00073691"/>
    <w:rsid w:val="000742FA"/>
    <w:rsid w:val="0007493E"/>
    <w:rsid w:val="000817F8"/>
    <w:rsid w:val="000841B8"/>
    <w:rsid w:val="000A3F1B"/>
    <w:rsid w:val="000A5BDF"/>
    <w:rsid w:val="000D164B"/>
    <w:rsid w:val="000D4A8A"/>
    <w:rsid w:val="000E7EA4"/>
    <w:rsid w:val="00112CDD"/>
    <w:rsid w:val="001156B4"/>
    <w:rsid w:val="001217BF"/>
    <w:rsid w:val="00146BD3"/>
    <w:rsid w:val="00152896"/>
    <w:rsid w:val="00157BD5"/>
    <w:rsid w:val="00161FDF"/>
    <w:rsid w:val="001652F6"/>
    <w:rsid w:val="001763DD"/>
    <w:rsid w:val="0019663C"/>
    <w:rsid w:val="001A481D"/>
    <w:rsid w:val="001A517A"/>
    <w:rsid w:val="001B2C97"/>
    <w:rsid w:val="001B2F3C"/>
    <w:rsid w:val="001B4A52"/>
    <w:rsid w:val="001C0C91"/>
    <w:rsid w:val="001C2716"/>
    <w:rsid w:val="001D295A"/>
    <w:rsid w:val="00203131"/>
    <w:rsid w:val="00213DA4"/>
    <w:rsid w:val="00216E21"/>
    <w:rsid w:val="00220014"/>
    <w:rsid w:val="00225BC5"/>
    <w:rsid w:val="00237993"/>
    <w:rsid w:val="00240200"/>
    <w:rsid w:val="00241AC6"/>
    <w:rsid w:val="0024509A"/>
    <w:rsid w:val="00245B15"/>
    <w:rsid w:val="002633C2"/>
    <w:rsid w:val="002635A4"/>
    <w:rsid w:val="00263B4B"/>
    <w:rsid w:val="00263D18"/>
    <w:rsid w:val="002648DB"/>
    <w:rsid w:val="00274452"/>
    <w:rsid w:val="00287CF3"/>
    <w:rsid w:val="002A0730"/>
    <w:rsid w:val="002A7CB2"/>
    <w:rsid w:val="002B0E10"/>
    <w:rsid w:val="002C2790"/>
    <w:rsid w:val="002D13D9"/>
    <w:rsid w:val="002D4322"/>
    <w:rsid w:val="0030627B"/>
    <w:rsid w:val="00307F31"/>
    <w:rsid w:val="00312FE6"/>
    <w:rsid w:val="00321A23"/>
    <w:rsid w:val="00332C62"/>
    <w:rsid w:val="00334471"/>
    <w:rsid w:val="00334692"/>
    <w:rsid w:val="00352F43"/>
    <w:rsid w:val="00367867"/>
    <w:rsid w:val="003767D7"/>
    <w:rsid w:val="003925BD"/>
    <w:rsid w:val="003938DD"/>
    <w:rsid w:val="00395F9A"/>
    <w:rsid w:val="003A0ECA"/>
    <w:rsid w:val="003A2A8B"/>
    <w:rsid w:val="003D639E"/>
    <w:rsid w:val="00424237"/>
    <w:rsid w:val="00430D9D"/>
    <w:rsid w:val="00446FC3"/>
    <w:rsid w:val="00450BFA"/>
    <w:rsid w:val="00462F0C"/>
    <w:rsid w:val="00471D3F"/>
    <w:rsid w:val="00472A86"/>
    <w:rsid w:val="00485DC1"/>
    <w:rsid w:val="004A6E25"/>
    <w:rsid w:val="004C03B3"/>
    <w:rsid w:val="004C096F"/>
    <w:rsid w:val="004F5483"/>
    <w:rsid w:val="00501679"/>
    <w:rsid w:val="0051402D"/>
    <w:rsid w:val="00520576"/>
    <w:rsid w:val="005223EB"/>
    <w:rsid w:val="00523C7D"/>
    <w:rsid w:val="00530204"/>
    <w:rsid w:val="00533C97"/>
    <w:rsid w:val="005368A3"/>
    <w:rsid w:val="00542B57"/>
    <w:rsid w:val="00543AE2"/>
    <w:rsid w:val="00551072"/>
    <w:rsid w:val="005515FA"/>
    <w:rsid w:val="00573456"/>
    <w:rsid w:val="0057579B"/>
    <w:rsid w:val="00575B40"/>
    <w:rsid w:val="005879EA"/>
    <w:rsid w:val="005914AE"/>
    <w:rsid w:val="005926A8"/>
    <w:rsid w:val="00595E3D"/>
    <w:rsid w:val="005A19B6"/>
    <w:rsid w:val="005C3C5C"/>
    <w:rsid w:val="005C44CB"/>
    <w:rsid w:val="005E2856"/>
    <w:rsid w:val="005E4657"/>
    <w:rsid w:val="005E4CD4"/>
    <w:rsid w:val="005E675E"/>
    <w:rsid w:val="005E6FF9"/>
    <w:rsid w:val="00600C6F"/>
    <w:rsid w:val="00603D89"/>
    <w:rsid w:val="00604EE0"/>
    <w:rsid w:val="006178BE"/>
    <w:rsid w:val="00620D44"/>
    <w:rsid w:val="00622D96"/>
    <w:rsid w:val="00626BA7"/>
    <w:rsid w:val="006329B2"/>
    <w:rsid w:val="0063340A"/>
    <w:rsid w:val="00633705"/>
    <w:rsid w:val="006466CE"/>
    <w:rsid w:val="00647727"/>
    <w:rsid w:val="0065097B"/>
    <w:rsid w:val="00653F69"/>
    <w:rsid w:val="00660213"/>
    <w:rsid w:val="00662106"/>
    <w:rsid w:val="00664782"/>
    <w:rsid w:val="00675F51"/>
    <w:rsid w:val="006872BA"/>
    <w:rsid w:val="00690A7C"/>
    <w:rsid w:val="006918F1"/>
    <w:rsid w:val="0069251C"/>
    <w:rsid w:val="006A4A02"/>
    <w:rsid w:val="006A7D70"/>
    <w:rsid w:val="006A7E53"/>
    <w:rsid w:val="006B5BF4"/>
    <w:rsid w:val="006C3ADD"/>
    <w:rsid w:val="006E2F1E"/>
    <w:rsid w:val="006E5FA6"/>
    <w:rsid w:val="006F06D1"/>
    <w:rsid w:val="006F24EC"/>
    <w:rsid w:val="0070245C"/>
    <w:rsid w:val="00703C83"/>
    <w:rsid w:val="007118E1"/>
    <w:rsid w:val="0072693D"/>
    <w:rsid w:val="00730775"/>
    <w:rsid w:val="0075207D"/>
    <w:rsid w:val="00754BFC"/>
    <w:rsid w:val="007561F6"/>
    <w:rsid w:val="0075657C"/>
    <w:rsid w:val="007811FF"/>
    <w:rsid w:val="00784A58"/>
    <w:rsid w:val="00787BCE"/>
    <w:rsid w:val="00791E52"/>
    <w:rsid w:val="007A101B"/>
    <w:rsid w:val="007A57FB"/>
    <w:rsid w:val="007B1F06"/>
    <w:rsid w:val="007C5170"/>
    <w:rsid w:val="007C6B91"/>
    <w:rsid w:val="00801774"/>
    <w:rsid w:val="008017BD"/>
    <w:rsid w:val="00804720"/>
    <w:rsid w:val="00811602"/>
    <w:rsid w:val="00823457"/>
    <w:rsid w:val="0083133A"/>
    <w:rsid w:val="00837472"/>
    <w:rsid w:val="00837C37"/>
    <w:rsid w:val="0084014F"/>
    <w:rsid w:val="00855F6F"/>
    <w:rsid w:val="008608CA"/>
    <w:rsid w:val="008609E4"/>
    <w:rsid w:val="00867A46"/>
    <w:rsid w:val="00870A5A"/>
    <w:rsid w:val="00885759"/>
    <w:rsid w:val="008B61F8"/>
    <w:rsid w:val="008D3313"/>
    <w:rsid w:val="008E3EF3"/>
    <w:rsid w:val="008E41A2"/>
    <w:rsid w:val="009001AC"/>
    <w:rsid w:val="009002B7"/>
    <w:rsid w:val="00906AE4"/>
    <w:rsid w:val="00907C34"/>
    <w:rsid w:val="00910EDF"/>
    <w:rsid w:val="009220FF"/>
    <w:rsid w:val="00932AEC"/>
    <w:rsid w:val="00936232"/>
    <w:rsid w:val="00937251"/>
    <w:rsid w:val="009402E6"/>
    <w:rsid w:val="009466A8"/>
    <w:rsid w:val="009615ED"/>
    <w:rsid w:val="00977687"/>
    <w:rsid w:val="00987DD9"/>
    <w:rsid w:val="00990018"/>
    <w:rsid w:val="00990DD1"/>
    <w:rsid w:val="00996E47"/>
    <w:rsid w:val="009A6ED6"/>
    <w:rsid w:val="009C1224"/>
    <w:rsid w:val="009D3833"/>
    <w:rsid w:val="009E45A2"/>
    <w:rsid w:val="009F1D08"/>
    <w:rsid w:val="00A00837"/>
    <w:rsid w:val="00A14484"/>
    <w:rsid w:val="00A16851"/>
    <w:rsid w:val="00A309DE"/>
    <w:rsid w:val="00A32B67"/>
    <w:rsid w:val="00A33A9C"/>
    <w:rsid w:val="00A34CEF"/>
    <w:rsid w:val="00A34F53"/>
    <w:rsid w:val="00A3660F"/>
    <w:rsid w:val="00A379F2"/>
    <w:rsid w:val="00A44831"/>
    <w:rsid w:val="00A60A68"/>
    <w:rsid w:val="00A712C0"/>
    <w:rsid w:val="00A76112"/>
    <w:rsid w:val="00A87445"/>
    <w:rsid w:val="00A909D4"/>
    <w:rsid w:val="00A96071"/>
    <w:rsid w:val="00AB0480"/>
    <w:rsid w:val="00AB2C9D"/>
    <w:rsid w:val="00AB5023"/>
    <w:rsid w:val="00AC3AA0"/>
    <w:rsid w:val="00AC4EC8"/>
    <w:rsid w:val="00AD4AE3"/>
    <w:rsid w:val="00AD7139"/>
    <w:rsid w:val="00AD7B40"/>
    <w:rsid w:val="00AE1026"/>
    <w:rsid w:val="00AE2867"/>
    <w:rsid w:val="00AE60F7"/>
    <w:rsid w:val="00AE6BEE"/>
    <w:rsid w:val="00AE7FC8"/>
    <w:rsid w:val="00B00A7B"/>
    <w:rsid w:val="00B20924"/>
    <w:rsid w:val="00B22481"/>
    <w:rsid w:val="00B46423"/>
    <w:rsid w:val="00B54381"/>
    <w:rsid w:val="00B610A7"/>
    <w:rsid w:val="00B62BF5"/>
    <w:rsid w:val="00B711BB"/>
    <w:rsid w:val="00B7341A"/>
    <w:rsid w:val="00B837E8"/>
    <w:rsid w:val="00B9557F"/>
    <w:rsid w:val="00B96B2D"/>
    <w:rsid w:val="00B97C70"/>
    <w:rsid w:val="00BA2CEB"/>
    <w:rsid w:val="00BA44B3"/>
    <w:rsid w:val="00BA5AFA"/>
    <w:rsid w:val="00BB5965"/>
    <w:rsid w:val="00BB7DE0"/>
    <w:rsid w:val="00BC12FA"/>
    <w:rsid w:val="00BC58E3"/>
    <w:rsid w:val="00BC5A8B"/>
    <w:rsid w:val="00BD7066"/>
    <w:rsid w:val="00BF3506"/>
    <w:rsid w:val="00C130C5"/>
    <w:rsid w:val="00C13A9C"/>
    <w:rsid w:val="00C25478"/>
    <w:rsid w:val="00C26E77"/>
    <w:rsid w:val="00C33F98"/>
    <w:rsid w:val="00C347BA"/>
    <w:rsid w:val="00C36EAA"/>
    <w:rsid w:val="00C4218C"/>
    <w:rsid w:val="00C54ACB"/>
    <w:rsid w:val="00C555B5"/>
    <w:rsid w:val="00C56E02"/>
    <w:rsid w:val="00C64C14"/>
    <w:rsid w:val="00C727D7"/>
    <w:rsid w:val="00C7534A"/>
    <w:rsid w:val="00C760F8"/>
    <w:rsid w:val="00C76AF1"/>
    <w:rsid w:val="00C85F6A"/>
    <w:rsid w:val="00C90670"/>
    <w:rsid w:val="00CA7D6F"/>
    <w:rsid w:val="00CB1653"/>
    <w:rsid w:val="00CC136C"/>
    <w:rsid w:val="00CE47B6"/>
    <w:rsid w:val="00D0322F"/>
    <w:rsid w:val="00D03A4E"/>
    <w:rsid w:val="00D33AB8"/>
    <w:rsid w:val="00D35BB2"/>
    <w:rsid w:val="00D5270E"/>
    <w:rsid w:val="00D61C21"/>
    <w:rsid w:val="00D63066"/>
    <w:rsid w:val="00D65027"/>
    <w:rsid w:val="00D655BD"/>
    <w:rsid w:val="00D71316"/>
    <w:rsid w:val="00D941FE"/>
    <w:rsid w:val="00D96388"/>
    <w:rsid w:val="00DB5930"/>
    <w:rsid w:val="00DC3380"/>
    <w:rsid w:val="00DC614F"/>
    <w:rsid w:val="00DD09A6"/>
    <w:rsid w:val="00DD239D"/>
    <w:rsid w:val="00DD3550"/>
    <w:rsid w:val="00DD5378"/>
    <w:rsid w:val="00DE3D39"/>
    <w:rsid w:val="00DF3E9F"/>
    <w:rsid w:val="00E02E5C"/>
    <w:rsid w:val="00E121BA"/>
    <w:rsid w:val="00E15E5A"/>
    <w:rsid w:val="00E26FFF"/>
    <w:rsid w:val="00E31DD4"/>
    <w:rsid w:val="00E459C4"/>
    <w:rsid w:val="00E45C63"/>
    <w:rsid w:val="00E46B99"/>
    <w:rsid w:val="00E47C94"/>
    <w:rsid w:val="00E516E5"/>
    <w:rsid w:val="00E72CD3"/>
    <w:rsid w:val="00E9075F"/>
    <w:rsid w:val="00EA7B7B"/>
    <w:rsid w:val="00EB2032"/>
    <w:rsid w:val="00EC25E8"/>
    <w:rsid w:val="00EC7D46"/>
    <w:rsid w:val="00ED742F"/>
    <w:rsid w:val="00ED7FF2"/>
    <w:rsid w:val="00EE154B"/>
    <w:rsid w:val="00EE59AE"/>
    <w:rsid w:val="00EE63E8"/>
    <w:rsid w:val="00EF2393"/>
    <w:rsid w:val="00EF5CE6"/>
    <w:rsid w:val="00EF6CED"/>
    <w:rsid w:val="00F11D68"/>
    <w:rsid w:val="00F15779"/>
    <w:rsid w:val="00F22061"/>
    <w:rsid w:val="00F275EB"/>
    <w:rsid w:val="00F44D8E"/>
    <w:rsid w:val="00F46542"/>
    <w:rsid w:val="00F53821"/>
    <w:rsid w:val="00F61D8F"/>
    <w:rsid w:val="00F65D7F"/>
    <w:rsid w:val="00F717CF"/>
    <w:rsid w:val="00F72ECA"/>
    <w:rsid w:val="00F73662"/>
    <w:rsid w:val="00F736BD"/>
    <w:rsid w:val="00F8628F"/>
    <w:rsid w:val="00F91ABE"/>
    <w:rsid w:val="00F953BB"/>
    <w:rsid w:val="00FA2295"/>
    <w:rsid w:val="00FB2EDD"/>
    <w:rsid w:val="00FD2AFE"/>
    <w:rsid w:val="00FD54E1"/>
    <w:rsid w:val="00FD5802"/>
    <w:rsid w:val="00FE32D1"/>
    <w:rsid w:val="00FE3853"/>
    <w:rsid w:val="00FE57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012"/>
  <w15:chartTrackingRefBased/>
  <w15:docId w15:val="{D56C3712-E9C0-4660-8982-A13D99D1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CB"/>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5C44CB"/>
    <w:pPr>
      <w:jc w:val="center"/>
    </w:pPr>
    <w:rPr>
      <w:sz w:val="28"/>
    </w:rPr>
  </w:style>
  <w:style w:type="character" w:customStyle="1" w:styleId="CorptextCaracter">
    <w:name w:val="Corp text Caracter"/>
    <w:basedOn w:val="Fontdeparagrafimplicit"/>
    <w:link w:val="Corptext"/>
    <w:rsid w:val="005C44CB"/>
    <w:rPr>
      <w:rFonts w:ascii="Times New Roman" w:eastAsia="Times New Roman" w:hAnsi="Times New Roman" w:cs="Times New Roman"/>
      <w:sz w:val="28"/>
      <w:szCs w:val="24"/>
      <w:lang w:eastAsia="ro-RO"/>
    </w:rPr>
  </w:style>
  <w:style w:type="paragraph" w:styleId="Textbloc">
    <w:name w:val="Block Text"/>
    <w:basedOn w:val="Normal"/>
    <w:rsid w:val="005C44CB"/>
    <w:pPr>
      <w:ind w:left="900" w:right="720"/>
      <w:jc w:val="both"/>
    </w:pPr>
    <w:rPr>
      <w:sz w:val="28"/>
      <w:lang w:val="fr-FR"/>
    </w:rPr>
  </w:style>
  <w:style w:type="paragraph" w:styleId="NormalWeb">
    <w:name w:val="Normal (Web)"/>
    <w:basedOn w:val="Normal"/>
    <w:rsid w:val="005C44CB"/>
    <w:pPr>
      <w:spacing w:before="100" w:beforeAutospacing="1" w:after="100" w:afterAutospacing="1"/>
      <w:jc w:val="both"/>
    </w:pPr>
    <w:rPr>
      <w:rFonts w:ascii="Arial" w:hAnsi="Arial" w:cs="Arial"/>
      <w:sz w:val="17"/>
      <w:szCs w:val="17"/>
      <w:lang w:val="en-US" w:eastAsia="en-US"/>
    </w:rPr>
  </w:style>
  <w:style w:type="character" w:customStyle="1" w:styleId="do">
    <w:name w:val="do"/>
    <w:rsid w:val="00D5270E"/>
  </w:style>
  <w:style w:type="paragraph" w:styleId="Listparagraf">
    <w:name w:val="List Paragraph"/>
    <w:basedOn w:val="Normal"/>
    <w:uiPriority w:val="34"/>
    <w:qFormat/>
    <w:rsid w:val="0059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D773-773F-4C04-9C0E-6CA47A3D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8042</Characters>
  <Application>Microsoft Office Word</Application>
  <DocSecurity>0</DocSecurity>
  <Lines>67</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Tulbure Mihaela</cp:lastModifiedBy>
  <cp:revision>2</cp:revision>
  <cp:lastPrinted>2025-06-05T06:40:00Z</cp:lastPrinted>
  <dcterms:created xsi:type="dcterms:W3CDTF">2025-06-05T07:22:00Z</dcterms:created>
  <dcterms:modified xsi:type="dcterms:W3CDTF">2025-06-05T07:22:00Z</dcterms:modified>
</cp:coreProperties>
</file>