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032E" w14:textId="77777777" w:rsidR="00C60181" w:rsidRPr="00C60181" w:rsidRDefault="00281BD9" w:rsidP="00316574">
      <w:pPr>
        <w:pStyle w:val="Subtitlu"/>
      </w:pPr>
      <w:r>
        <w:t xml:space="preserve">                                                                                                           </w:t>
      </w:r>
    </w:p>
    <w:p w14:paraId="64ADBDB9" w14:textId="16ECEC99" w:rsidR="00C60181" w:rsidRPr="002D6F27" w:rsidRDefault="0013595E" w:rsidP="001359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60181" w:rsidRPr="002D6F27">
        <w:rPr>
          <w:b/>
          <w:sz w:val="28"/>
          <w:szCs w:val="28"/>
        </w:rPr>
        <w:t>IV.B.10</w:t>
      </w:r>
    </w:p>
    <w:p w14:paraId="353122FD" w14:textId="77777777" w:rsidR="006C20B3" w:rsidRDefault="006C20B3" w:rsidP="002D6F27">
      <w:pPr>
        <w:shd w:val="clear" w:color="auto" w:fill="FFFFFF"/>
        <w:jc w:val="center"/>
        <w:rPr>
          <w:b/>
          <w:sz w:val="28"/>
          <w:szCs w:val="28"/>
        </w:rPr>
      </w:pPr>
    </w:p>
    <w:p w14:paraId="52B5C859" w14:textId="1143EE98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2D6F27">
        <w:rPr>
          <w:b/>
          <w:sz w:val="28"/>
          <w:szCs w:val="28"/>
        </w:rPr>
        <w:t>DISPOZIŢIA</w:t>
      </w:r>
      <w:proofErr w:type="spellEnd"/>
      <w:r w:rsidRPr="002D6F27">
        <w:rPr>
          <w:b/>
          <w:sz w:val="28"/>
          <w:szCs w:val="28"/>
        </w:rPr>
        <w:t xml:space="preserve"> nr.</w:t>
      </w:r>
      <w:r w:rsidR="000E7F5A">
        <w:rPr>
          <w:b/>
          <w:sz w:val="28"/>
          <w:szCs w:val="28"/>
        </w:rPr>
        <w:t xml:space="preserve"> </w:t>
      </w:r>
      <w:r w:rsidR="00C15826">
        <w:rPr>
          <w:b/>
          <w:sz w:val="28"/>
          <w:szCs w:val="28"/>
        </w:rPr>
        <w:t>353</w:t>
      </w:r>
    </w:p>
    <w:p w14:paraId="22D3EEF4" w14:textId="1C095FA2" w:rsidR="00C60181" w:rsidRPr="002D6F27" w:rsidRDefault="00F53156" w:rsidP="002D6F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C60181" w:rsidRPr="002D6F27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 w:rsidR="00744819">
        <w:rPr>
          <w:b/>
          <w:sz w:val="28"/>
          <w:szCs w:val="28"/>
        </w:rPr>
        <w:t>14</w:t>
      </w:r>
      <w:r w:rsidR="00E214F4">
        <w:rPr>
          <w:b/>
          <w:sz w:val="28"/>
          <w:szCs w:val="28"/>
        </w:rPr>
        <w:t xml:space="preserve"> iunie</w:t>
      </w:r>
      <w:r w:rsidR="00151F8C">
        <w:rPr>
          <w:b/>
          <w:sz w:val="28"/>
          <w:szCs w:val="28"/>
        </w:rPr>
        <w:t xml:space="preserve"> </w:t>
      </w:r>
      <w:r w:rsidR="00C60181" w:rsidRPr="002D6F27">
        <w:rPr>
          <w:b/>
          <w:sz w:val="28"/>
          <w:szCs w:val="28"/>
        </w:rPr>
        <w:t>2024</w:t>
      </w:r>
    </w:p>
    <w:p w14:paraId="3782BA58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790C6FDF" w14:textId="77777777" w:rsidR="00E86DCA" w:rsidRDefault="00E86DCA" w:rsidP="00B42409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</w:p>
    <w:p w14:paraId="2D33822F" w14:textId="104A466B" w:rsidR="00C60181" w:rsidRPr="0083518E" w:rsidRDefault="00C60181" w:rsidP="00B42409">
      <w:pPr>
        <w:shd w:val="clear" w:color="auto" w:fill="FFFFFF"/>
        <w:ind w:left="993" w:hanging="993"/>
        <w:jc w:val="both"/>
        <w:rPr>
          <w:bCs/>
          <w:sz w:val="28"/>
          <w:szCs w:val="28"/>
          <w:lang w:val="en-GB"/>
        </w:rPr>
      </w:pPr>
      <w:r w:rsidRPr="00B42409">
        <w:rPr>
          <w:b/>
          <w:sz w:val="28"/>
          <w:szCs w:val="28"/>
        </w:rPr>
        <w:t>privind:</w:t>
      </w:r>
      <w:r w:rsidRPr="00C60181">
        <w:rPr>
          <w:bCs/>
          <w:sz w:val="28"/>
          <w:szCs w:val="28"/>
        </w:rPr>
        <w:t xml:space="preserve"> convocarea Consiliului </w:t>
      </w:r>
      <w:proofErr w:type="spellStart"/>
      <w:r w:rsidRPr="00C60181">
        <w:rPr>
          <w:bCs/>
          <w:sz w:val="28"/>
          <w:szCs w:val="28"/>
        </w:rPr>
        <w:t>Judeţean</w:t>
      </w:r>
      <w:proofErr w:type="spellEnd"/>
      <w:r w:rsidRPr="00C60181">
        <w:rPr>
          <w:bCs/>
          <w:sz w:val="28"/>
          <w:szCs w:val="28"/>
        </w:rPr>
        <w:t xml:space="preserve"> Vrancea în </w:t>
      </w:r>
      <w:proofErr w:type="spellStart"/>
      <w:r w:rsidRPr="00C60181">
        <w:rPr>
          <w:bCs/>
          <w:sz w:val="28"/>
          <w:szCs w:val="28"/>
        </w:rPr>
        <w:t>şedinţă</w:t>
      </w:r>
      <w:proofErr w:type="spellEnd"/>
      <w:r w:rsidRPr="00C60181">
        <w:rPr>
          <w:bCs/>
          <w:sz w:val="28"/>
          <w:szCs w:val="28"/>
        </w:rPr>
        <w:t xml:space="preserve"> ordinară în data de</w:t>
      </w:r>
      <w:r w:rsidR="0069685F">
        <w:rPr>
          <w:bCs/>
          <w:sz w:val="28"/>
          <w:szCs w:val="28"/>
        </w:rPr>
        <w:t xml:space="preserve"> </w:t>
      </w:r>
      <w:r w:rsidR="00E214F4">
        <w:rPr>
          <w:bCs/>
          <w:sz w:val="28"/>
          <w:szCs w:val="28"/>
        </w:rPr>
        <w:t xml:space="preserve">21 iunie </w:t>
      </w:r>
      <w:r w:rsidRPr="00C60181">
        <w:rPr>
          <w:bCs/>
          <w:sz w:val="28"/>
          <w:szCs w:val="28"/>
        </w:rPr>
        <w:t xml:space="preserve">2024, ora </w:t>
      </w:r>
      <w:r w:rsidR="0083518E">
        <w:rPr>
          <w:bCs/>
          <w:sz w:val="28"/>
          <w:szCs w:val="28"/>
        </w:rPr>
        <w:t>10</w:t>
      </w:r>
      <w:r w:rsidR="0083518E">
        <w:rPr>
          <w:bCs/>
          <w:sz w:val="28"/>
          <w:szCs w:val="28"/>
          <w:lang w:val="en-GB"/>
        </w:rPr>
        <w:t>.00</w:t>
      </w:r>
    </w:p>
    <w:p w14:paraId="2C16121A" w14:textId="77777777" w:rsidR="00C60181" w:rsidRPr="007D7AB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17C5B610" w14:textId="77777777" w:rsidR="00B42409" w:rsidRDefault="00B42409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65C13ECB" w14:textId="67573629" w:rsidR="00C60181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B42409">
        <w:rPr>
          <w:b/>
          <w:sz w:val="28"/>
          <w:szCs w:val="28"/>
        </w:rPr>
        <w:t>Preşedintele</w:t>
      </w:r>
      <w:proofErr w:type="spellEnd"/>
      <w:r w:rsidRPr="00B42409">
        <w:rPr>
          <w:b/>
          <w:sz w:val="28"/>
          <w:szCs w:val="28"/>
        </w:rPr>
        <w:t xml:space="preserve"> Consiliului </w:t>
      </w:r>
      <w:proofErr w:type="spellStart"/>
      <w:r w:rsidRPr="00B42409">
        <w:rPr>
          <w:b/>
          <w:sz w:val="28"/>
          <w:szCs w:val="28"/>
        </w:rPr>
        <w:t>Judeţean</w:t>
      </w:r>
      <w:proofErr w:type="spellEnd"/>
      <w:r w:rsidRPr="00B42409">
        <w:rPr>
          <w:b/>
          <w:sz w:val="28"/>
          <w:szCs w:val="28"/>
        </w:rPr>
        <w:t xml:space="preserve"> Vrancea,</w:t>
      </w:r>
    </w:p>
    <w:p w14:paraId="4192D94C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60181">
        <w:rPr>
          <w:bCs/>
          <w:sz w:val="28"/>
          <w:szCs w:val="28"/>
        </w:rPr>
        <w:t xml:space="preserve">în temeiul prevederilor art. 134, art.135 si art.179 din </w:t>
      </w:r>
      <w:proofErr w:type="spellStart"/>
      <w:r w:rsidRPr="00C60181">
        <w:rPr>
          <w:bCs/>
          <w:sz w:val="28"/>
          <w:szCs w:val="28"/>
        </w:rPr>
        <w:t>O.U.G</w:t>
      </w:r>
      <w:proofErr w:type="spellEnd"/>
      <w:r w:rsidRPr="00C60181">
        <w:rPr>
          <w:bCs/>
          <w:sz w:val="28"/>
          <w:szCs w:val="28"/>
        </w:rPr>
        <w:t xml:space="preserve">. nr.57/2019 privind Codul administrativ, cu modificările și completările ulterioare, </w:t>
      </w:r>
    </w:p>
    <w:p w14:paraId="39A71380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59A3D5A3" w14:textId="6C3387AE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DISPUNE:</w:t>
      </w:r>
    </w:p>
    <w:p w14:paraId="7D47BAA2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43CFD2AF" w14:textId="768AB7A0" w:rsid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A435A">
        <w:rPr>
          <w:b/>
          <w:sz w:val="28"/>
          <w:szCs w:val="28"/>
        </w:rPr>
        <w:t>Art.1</w:t>
      </w:r>
      <w:r w:rsidRPr="00C60181">
        <w:rPr>
          <w:bCs/>
          <w:sz w:val="28"/>
          <w:szCs w:val="28"/>
        </w:rPr>
        <w:t xml:space="preserve"> Convocarea Consiliului </w:t>
      </w:r>
      <w:proofErr w:type="spellStart"/>
      <w:r w:rsidRPr="00C60181">
        <w:rPr>
          <w:bCs/>
          <w:sz w:val="28"/>
          <w:szCs w:val="28"/>
        </w:rPr>
        <w:t>Judeţean</w:t>
      </w:r>
      <w:proofErr w:type="spellEnd"/>
      <w:r w:rsidRPr="00C60181">
        <w:rPr>
          <w:bCs/>
          <w:sz w:val="28"/>
          <w:szCs w:val="28"/>
        </w:rPr>
        <w:t xml:space="preserve"> Vrancea în </w:t>
      </w:r>
      <w:proofErr w:type="spellStart"/>
      <w:r w:rsidRPr="00C60181">
        <w:rPr>
          <w:bCs/>
          <w:sz w:val="28"/>
          <w:szCs w:val="28"/>
        </w:rPr>
        <w:t>şedinţă</w:t>
      </w:r>
      <w:proofErr w:type="spellEnd"/>
      <w:r w:rsidRPr="00C60181">
        <w:rPr>
          <w:bCs/>
          <w:sz w:val="28"/>
          <w:szCs w:val="28"/>
        </w:rPr>
        <w:t xml:space="preserve"> ordinară în data de </w:t>
      </w:r>
      <w:r w:rsidR="00D6561C">
        <w:rPr>
          <w:bCs/>
          <w:sz w:val="28"/>
          <w:szCs w:val="28"/>
        </w:rPr>
        <w:t xml:space="preserve">21 iunie </w:t>
      </w:r>
      <w:r w:rsidRPr="00C60181">
        <w:rPr>
          <w:bCs/>
          <w:sz w:val="28"/>
          <w:szCs w:val="28"/>
        </w:rPr>
        <w:t xml:space="preserve">2024, ora </w:t>
      </w:r>
      <w:r w:rsidR="0083518E">
        <w:rPr>
          <w:bCs/>
          <w:sz w:val="28"/>
          <w:szCs w:val="28"/>
        </w:rPr>
        <w:t xml:space="preserve">10.00 </w:t>
      </w:r>
      <w:r w:rsidR="008B38E7" w:rsidRPr="008B38E7">
        <w:rPr>
          <w:bCs/>
          <w:sz w:val="28"/>
          <w:szCs w:val="28"/>
        </w:rPr>
        <w:t xml:space="preserve">cu ordinea de zi prezentată în anexa care face parte integrantă din prezenta </w:t>
      </w:r>
      <w:proofErr w:type="spellStart"/>
      <w:r w:rsidR="008B38E7" w:rsidRPr="008B38E7">
        <w:rPr>
          <w:bCs/>
          <w:sz w:val="28"/>
          <w:szCs w:val="28"/>
        </w:rPr>
        <w:t>dispoziţie</w:t>
      </w:r>
      <w:proofErr w:type="spellEnd"/>
      <w:r w:rsidR="008B38E7" w:rsidRPr="008B38E7">
        <w:rPr>
          <w:bCs/>
          <w:sz w:val="28"/>
          <w:szCs w:val="28"/>
        </w:rPr>
        <w:t>.</w:t>
      </w:r>
      <w:r w:rsidR="008B38E7">
        <w:rPr>
          <w:bCs/>
          <w:sz w:val="28"/>
          <w:szCs w:val="28"/>
        </w:rPr>
        <w:t xml:space="preserve"> </w:t>
      </w:r>
    </w:p>
    <w:p w14:paraId="2D27843E" w14:textId="77777777" w:rsidR="00151F8C" w:rsidRPr="00C60181" w:rsidRDefault="00151F8C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16D26AE7" w14:textId="09E4D559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A435A">
        <w:rPr>
          <w:b/>
          <w:sz w:val="28"/>
          <w:szCs w:val="28"/>
        </w:rPr>
        <w:t>Art.2</w:t>
      </w:r>
      <w:r w:rsidRPr="00C60181">
        <w:rPr>
          <w:bCs/>
          <w:sz w:val="28"/>
          <w:szCs w:val="28"/>
        </w:rPr>
        <w:t xml:space="preserve"> Prevederile prezentei </w:t>
      </w:r>
      <w:proofErr w:type="spellStart"/>
      <w:r w:rsidRPr="00C60181">
        <w:rPr>
          <w:bCs/>
          <w:sz w:val="28"/>
          <w:szCs w:val="28"/>
        </w:rPr>
        <w:t>dispoziţii</w:t>
      </w:r>
      <w:proofErr w:type="spellEnd"/>
      <w:r w:rsidRPr="00C60181">
        <w:rPr>
          <w:bCs/>
          <w:sz w:val="28"/>
          <w:szCs w:val="28"/>
        </w:rPr>
        <w:t xml:space="preserve"> vor fi comunicate celor </w:t>
      </w:r>
      <w:proofErr w:type="spellStart"/>
      <w:r w:rsidRPr="00C60181">
        <w:rPr>
          <w:bCs/>
          <w:sz w:val="28"/>
          <w:szCs w:val="28"/>
        </w:rPr>
        <w:t>interesaţi</w:t>
      </w:r>
      <w:proofErr w:type="spellEnd"/>
      <w:r w:rsidRPr="00C60181">
        <w:rPr>
          <w:bCs/>
          <w:sz w:val="28"/>
          <w:szCs w:val="28"/>
        </w:rPr>
        <w:t xml:space="preserve"> de secretarul general al </w:t>
      </w:r>
      <w:proofErr w:type="spellStart"/>
      <w:r w:rsidRPr="00C60181">
        <w:rPr>
          <w:bCs/>
          <w:sz w:val="28"/>
          <w:szCs w:val="28"/>
        </w:rPr>
        <w:t>judeţului</w:t>
      </w:r>
      <w:proofErr w:type="spellEnd"/>
      <w:r w:rsidRPr="00C60181">
        <w:rPr>
          <w:bCs/>
          <w:sz w:val="28"/>
          <w:szCs w:val="28"/>
        </w:rPr>
        <w:t xml:space="preserve"> prin Serviciul administrație publică, Monitor Oficial Local </w:t>
      </w:r>
      <w:proofErr w:type="spellStart"/>
      <w:r w:rsidRPr="00C60181">
        <w:rPr>
          <w:bCs/>
          <w:sz w:val="28"/>
          <w:szCs w:val="28"/>
        </w:rPr>
        <w:t>şi</w:t>
      </w:r>
      <w:proofErr w:type="spellEnd"/>
      <w:r w:rsidRPr="00C60181">
        <w:rPr>
          <w:bCs/>
          <w:sz w:val="28"/>
          <w:szCs w:val="28"/>
        </w:rPr>
        <w:t xml:space="preserve"> arhivă din cadrul Direcției juridice și administrație publică. </w:t>
      </w:r>
    </w:p>
    <w:p w14:paraId="215BE5E7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  <w:r w:rsidRPr="00C60181">
        <w:rPr>
          <w:bCs/>
          <w:sz w:val="28"/>
          <w:szCs w:val="28"/>
        </w:rPr>
        <w:t xml:space="preserve">                                                </w:t>
      </w:r>
    </w:p>
    <w:p w14:paraId="7B9F763C" w14:textId="77777777" w:rsidR="009639B4" w:rsidRDefault="009639B4" w:rsidP="002D6F27">
      <w:pPr>
        <w:shd w:val="clear" w:color="auto" w:fill="FFFFFF"/>
        <w:jc w:val="center"/>
        <w:rPr>
          <w:b/>
          <w:sz w:val="28"/>
          <w:szCs w:val="28"/>
        </w:rPr>
      </w:pPr>
    </w:p>
    <w:p w14:paraId="5D8F9B6B" w14:textId="63B89804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pentru Președinte</w:t>
      </w:r>
      <w:r w:rsidR="00930267">
        <w:rPr>
          <w:b/>
          <w:sz w:val="28"/>
          <w:szCs w:val="28"/>
        </w:rPr>
        <w:t>,</w:t>
      </w:r>
    </w:p>
    <w:p w14:paraId="694A432B" w14:textId="79BEC2AE" w:rsidR="00C60181" w:rsidRPr="002D6F27" w:rsidRDefault="00EA0C8A" w:rsidP="002D6F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2D6F27">
        <w:rPr>
          <w:b/>
          <w:sz w:val="28"/>
          <w:szCs w:val="28"/>
        </w:rPr>
        <w:t>icepreședinte</w:t>
      </w:r>
    </w:p>
    <w:p w14:paraId="60FFA6A8" w14:textId="77777777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Ionel Cel-Mare</w:t>
      </w:r>
    </w:p>
    <w:p w14:paraId="4AA9534C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5CED6366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1A0B234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Contrasemnează,</w:t>
      </w:r>
    </w:p>
    <w:p w14:paraId="385487B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Secretar general al </w:t>
      </w:r>
      <w:proofErr w:type="spellStart"/>
      <w:r w:rsidRPr="002D6F27">
        <w:rPr>
          <w:b/>
          <w:sz w:val="28"/>
          <w:szCs w:val="28"/>
        </w:rPr>
        <w:t>judeţului</w:t>
      </w:r>
      <w:proofErr w:type="spellEnd"/>
    </w:p>
    <w:p w14:paraId="1DE6A70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   Raluca  Dan</w:t>
      </w:r>
    </w:p>
    <w:p w14:paraId="34A1CE6B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E78BEC8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393BC550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450D72EA" w14:textId="77777777" w:rsidR="00C60181" w:rsidRPr="00C60181" w:rsidRDefault="00C60181" w:rsidP="00C60181">
      <w:pPr>
        <w:shd w:val="clear" w:color="auto" w:fill="FFFFFF"/>
        <w:jc w:val="both"/>
        <w:rPr>
          <w:bCs/>
          <w:sz w:val="28"/>
          <w:szCs w:val="28"/>
        </w:rPr>
      </w:pPr>
    </w:p>
    <w:p w14:paraId="04D3C8EC" w14:textId="19821AD9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lastRenderedPageBreak/>
        <w:t xml:space="preserve">                                                                                                 Anexa                                                        </w:t>
      </w:r>
    </w:p>
    <w:p w14:paraId="4BCFBE88" w14:textId="044D7070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la </w:t>
      </w:r>
      <w:proofErr w:type="spellStart"/>
      <w:r w:rsidRPr="002D6F27">
        <w:rPr>
          <w:b/>
          <w:sz w:val="28"/>
          <w:szCs w:val="28"/>
        </w:rPr>
        <w:t>Dispoziţia</w:t>
      </w:r>
      <w:proofErr w:type="spellEnd"/>
      <w:r w:rsidRPr="002D6F27">
        <w:rPr>
          <w:b/>
          <w:sz w:val="28"/>
          <w:szCs w:val="28"/>
        </w:rPr>
        <w:t xml:space="preserve"> nr.</w:t>
      </w:r>
      <w:r w:rsidR="00762408">
        <w:rPr>
          <w:b/>
          <w:sz w:val="28"/>
          <w:szCs w:val="28"/>
        </w:rPr>
        <w:t xml:space="preserve"> 353</w:t>
      </w:r>
      <w:r w:rsidR="00EC455A">
        <w:rPr>
          <w:b/>
          <w:sz w:val="28"/>
          <w:szCs w:val="28"/>
        </w:rPr>
        <w:t xml:space="preserve"> </w:t>
      </w:r>
      <w:r w:rsidRPr="002D6F27">
        <w:rPr>
          <w:b/>
          <w:sz w:val="28"/>
          <w:szCs w:val="28"/>
        </w:rPr>
        <w:t xml:space="preserve">din </w:t>
      </w:r>
      <w:r w:rsidR="004B1301">
        <w:rPr>
          <w:b/>
          <w:sz w:val="28"/>
          <w:szCs w:val="28"/>
        </w:rPr>
        <w:t>14 iunie 2024</w:t>
      </w:r>
    </w:p>
    <w:p w14:paraId="7BCD351B" w14:textId="77777777" w:rsid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2F531AA7" w14:textId="77777777" w:rsidR="00800F72" w:rsidRPr="00C60181" w:rsidRDefault="00800F72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339A480D" w14:textId="77777777" w:rsidR="00C60181" w:rsidRPr="002D6F27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Proiectul  Ordinii de zi</w:t>
      </w:r>
    </w:p>
    <w:p w14:paraId="40CAF8FC" w14:textId="77777777" w:rsidR="00C60181" w:rsidRPr="002D6F27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a </w:t>
      </w:r>
      <w:proofErr w:type="spellStart"/>
      <w:r w:rsidRPr="002D6F27">
        <w:rPr>
          <w:b/>
          <w:sz w:val="28"/>
          <w:szCs w:val="28"/>
        </w:rPr>
        <w:t>şedinţei</w:t>
      </w:r>
      <w:proofErr w:type="spellEnd"/>
      <w:r w:rsidRPr="002D6F27">
        <w:rPr>
          <w:b/>
          <w:sz w:val="28"/>
          <w:szCs w:val="28"/>
        </w:rPr>
        <w:t xml:space="preserve"> ordinare a Consiliului </w:t>
      </w:r>
      <w:proofErr w:type="spellStart"/>
      <w:r w:rsidRPr="002D6F27">
        <w:rPr>
          <w:b/>
          <w:sz w:val="28"/>
          <w:szCs w:val="28"/>
        </w:rPr>
        <w:t>Judeţean</w:t>
      </w:r>
      <w:proofErr w:type="spellEnd"/>
      <w:r w:rsidRPr="002D6F27">
        <w:rPr>
          <w:b/>
          <w:sz w:val="28"/>
          <w:szCs w:val="28"/>
        </w:rPr>
        <w:t xml:space="preserve"> Vrancea</w:t>
      </w:r>
    </w:p>
    <w:p w14:paraId="45BEA25B" w14:textId="0B7E2AA6" w:rsidR="00C60181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din data de </w:t>
      </w:r>
      <w:r w:rsidR="00EC4ABB">
        <w:rPr>
          <w:b/>
          <w:sz w:val="28"/>
          <w:szCs w:val="28"/>
        </w:rPr>
        <w:t>21 iunie 2024</w:t>
      </w:r>
    </w:p>
    <w:p w14:paraId="39630EE7" w14:textId="77777777" w:rsidR="00E92744" w:rsidRPr="002D6F27" w:rsidRDefault="00E92744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14:paraId="3E7AFE60" w14:textId="77777777" w:rsidR="00C60181" w:rsidRP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2C0F1DDD" w14:textId="528EC7EB" w:rsidR="00B81AC5" w:rsidRDefault="00C60181" w:rsidP="00174528">
      <w:pPr>
        <w:pStyle w:val="Listparagraf"/>
        <w:numPr>
          <w:ilvl w:val="0"/>
          <w:numId w:val="3"/>
        </w:numPr>
        <w:shd w:val="clear" w:color="auto" w:fill="FFFFFF"/>
        <w:ind w:left="567" w:hanging="425"/>
        <w:jc w:val="both"/>
        <w:rPr>
          <w:b/>
          <w:sz w:val="28"/>
          <w:szCs w:val="28"/>
        </w:rPr>
      </w:pPr>
      <w:r w:rsidRPr="00510797">
        <w:rPr>
          <w:b/>
          <w:sz w:val="28"/>
          <w:szCs w:val="28"/>
        </w:rPr>
        <w:t xml:space="preserve">PROIECTE DE HOTĂRÂRI    </w:t>
      </w:r>
    </w:p>
    <w:p w14:paraId="0A128A75" w14:textId="77777777" w:rsidR="00174528" w:rsidRDefault="00174528" w:rsidP="00174528">
      <w:pPr>
        <w:shd w:val="clear" w:color="auto" w:fill="FFFFFF"/>
        <w:ind w:left="142"/>
        <w:jc w:val="both"/>
        <w:rPr>
          <w:b/>
          <w:sz w:val="28"/>
          <w:szCs w:val="28"/>
        </w:rPr>
      </w:pPr>
    </w:p>
    <w:p w14:paraId="6263B174" w14:textId="43B58758" w:rsidR="00174528" w:rsidRDefault="00174528" w:rsidP="00174528">
      <w:pPr>
        <w:pStyle w:val="Listparagraf"/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</w:rPr>
      </w:pPr>
      <w:r w:rsidRPr="00174528">
        <w:rPr>
          <w:bCs/>
          <w:sz w:val="28"/>
          <w:szCs w:val="28"/>
        </w:rPr>
        <w:t xml:space="preserve">„ Actualizarea proiectului „Modernizare infrastructură rutieră de drum județean 204E dintre localitățile Mirceștii Noi-Ciușlea-Străjescu-Doaga-DN24” </w:t>
      </w:r>
      <w:proofErr w:type="spellStart"/>
      <w:r w:rsidRPr="00174528">
        <w:rPr>
          <w:bCs/>
          <w:sz w:val="28"/>
          <w:szCs w:val="28"/>
        </w:rPr>
        <w:t>şi</w:t>
      </w:r>
      <w:proofErr w:type="spellEnd"/>
      <w:r w:rsidRPr="00174528">
        <w:rPr>
          <w:bCs/>
          <w:sz w:val="28"/>
          <w:szCs w:val="28"/>
        </w:rPr>
        <w:t xml:space="preserve"> a cheltuielilor legate de proiect pentru realizarea acestuia”</w:t>
      </w:r>
    </w:p>
    <w:p w14:paraId="3B3E17C2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3658E8CB" w14:textId="77777777" w:rsidR="00155037" w:rsidRPr="00155037" w:rsidRDefault="00155037" w:rsidP="00155037">
      <w:pPr>
        <w:shd w:val="clear" w:color="auto" w:fill="FFFFFF"/>
        <w:jc w:val="both"/>
        <w:rPr>
          <w:bCs/>
          <w:sz w:val="28"/>
          <w:szCs w:val="28"/>
        </w:rPr>
      </w:pPr>
    </w:p>
    <w:p w14:paraId="3A064567" w14:textId="764C50E3" w:rsidR="00174528" w:rsidRDefault="00155037" w:rsidP="00174528">
      <w:pPr>
        <w:pStyle w:val="Listparagraf"/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</w:rPr>
      </w:pPr>
      <w:r w:rsidRPr="00155037">
        <w:rPr>
          <w:bCs/>
          <w:sz w:val="28"/>
          <w:szCs w:val="28"/>
        </w:rPr>
        <w:t xml:space="preserve">„ Aprobarea documentației </w:t>
      </w:r>
      <w:proofErr w:type="spellStart"/>
      <w:r w:rsidRPr="00155037">
        <w:rPr>
          <w:bCs/>
          <w:sz w:val="28"/>
          <w:szCs w:val="28"/>
        </w:rPr>
        <w:t>tehnico</w:t>
      </w:r>
      <w:proofErr w:type="spellEnd"/>
      <w:r w:rsidRPr="00155037">
        <w:rPr>
          <w:bCs/>
          <w:sz w:val="28"/>
          <w:szCs w:val="28"/>
        </w:rPr>
        <w:t>-economice la faza: Expertiză tehnică, Documentație de avizare a lucrărilor de intervenții (</w:t>
      </w:r>
      <w:proofErr w:type="spellStart"/>
      <w:r w:rsidRPr="00155037">
        <w:rPr>
          <w:bCs/>
          <w:sz w:val="28"/>
          <w:szCs w:val="28"/>
        </w:rPr>
        <w:t>D.A.L.I</w:t>
      </w:r>
      <w:proofErr w:type="spellEnd"/>
      <w:r w:rsidRPr="00155037">
        <w:rPr>
          <w:bCs/>
          <w:sz w:val="28"/>
          <w:szCs w:val="28"/>
        </w:rPr>
        <w:t xml:space="preserve">.) și a indicatorilor </w:t>
      </w:r>
      <w:proofErr w:type="spellStart"/>
      <w:r w:rsidRPr="00155037">
        <w:rPr>
          <w:bCs/>
          <w:sz w:val="28"/>
          <w:szCs w:val="28"/>
        </w:rPr>
        <w:t>tehnico</w:t>
      </w:r>
      <w:proofErr w:type="spellEnd"/>
      <w:r w:rsidRPr="00155037">
        <w:rPr>
          <w:bCs/>
          <w:sz w:val="28"/>
          <w:szCs w:val="28"/>
        </w:rPr>
        <w:t xml:space="preserve">- economici pentru Lucrări de refacere a unor sectoare de drumuri județene și poduri afectate de fenomene </w:t>
      </w:r>
      <w:proofErr w:type="spellStart"/>
      <w:r w:rsidRPr="00155037">
        <w:rPr>
          <w:bCs/>
          <w:sz w:val="28"/>
          <w:szCs w:val="28"/>
        </w:rPr>
        <w:t>hidro</w:t>
      </w:r>
      <w:proofErr w:type="spellEnd"/>
      <w:r w:rsidRPr="00155037">
        <w:rPr>
          <w:bCs/>
          <w:sz w:val="28"/>
          <w:szCs w:val="28"/>
        </w:rPr>
        <w:t xml:space="preserve">-meteorologice periculoase (alunecări de teren, inundații, cutremure etc.) - Refacere DJ 204P in comuna Gura Caliței, sat </w:t>
      </w:r>
      <w:proofErr w:type="spellStart"/>
      <w:r w:rsidRPr="00155037">
        <w:rPr>
          <w:bCs/>
          <w:sz w:val="28"/>
          <w:szCs w:val="28"/>
        </w:rPr>
        <w:t>Poenile</w:t>
      </w:r>
      <w:proofErr w:type="spellEnd"/>
      <w:r w:rsidRPr="00155037">
        <w:rPr>
          <w:bCs/>
          <w:sz w:val="28"/>
          <w:szCs w:val="28"/>
        </w:rPr>
        <w:t xml:space="preserve"> punct “Preot Gavrilă” si sat Cocoșari punct “Posta”   </w:t>
      </w:r>
    </w:p>
    <w:p w14:paraId="10F84952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091F536A" w14:textId="77777777" w:rsidR="00155037" w:rsidRPr="00155037" w:rsidRDefault="00155037" w:rsidP="00155037">
      <w:pPr>
        <w:pStyle w:val="Listparagraf"/>
        <w:rPr>
          <w:bCs/>
          <w:sz w:val="28"/>
          <w:szCs w:val="28"/>
        </w:rPr>
      </w:pPr>
    </w:p>
    <w:p w14:paraId="5DD680FD" w14:textId="32119D8B" w:rsidR="00155037" w:rsidRDefault="009B6CD5" w:rsidP="00174528">
      <w:pPr>
        <w:pStyle w:val="Listparagraf"/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</w:rPr>
      </w:pPr>
      <w:r w:rsidRPr="009B6CD5">
        <w:rPr>
          <w:bCs/>
          <w:sz w:val="28"/>
          <w:szCs w:val="28"/>
        </w:rPr>
        <w:t xml:space="preserve">„ Aprobarea documentației </w:t>
      </w:r>
      <w:proofErr w:type="spellStart"/>
      <w:r w:rsidRPr="009B6CD5">
        <w:rPr>
          <w:bCs/>
          <w:sz w:val="28"/>
          <w:szCs w:val="28"/>
        </w:rPr>
        <w:t>tehnico</w:t>
      </w:r>
      <w:proofErr w:type="spellEnd"/>
      <w:r w:rsidRPr="009B6CD5">
        <w:rPr>
          <w:bCs/>
          <w:sz w:val="28"/>
          <w:szCs w:val="28"/>
        </w:rPr>
        <w:t>-economice la faza: Expertiză tehnică, Documentație de avizare a lucrărilor de intervenții (</w:t>
      </w:r>
      <w:proofErr w:type="spellStart"/>
      <w:r w:rsidRPr="009B6CD5">
        <w:rPr>
          <w:bCs/>
          <w:sz w:val="28"/>
          <w:szCs w:val="28"/>
        </w:rPr>
        <w:t>D.A.L.I</w:t>
      </w:r>
      <w:proofErr w:type="spellEnd"/>
      <w:r w:rsidRPr="009B6CD5">
        <w:rPr>
          <w:bCs/>
          <w:sz w:val="28"/>
          <w:szCs w:val="28"/>
        </w:rPr>
        <w:t xml:space="preserve">.) </w:t>
      </w:r>
      <w:proofErr w:type="spellStart"/>
      <w:r w:rsidRPr="009B6CD5">
        <w:rPr>
          <w:bCs/>
          <w:sz w:val="28"/>
          <w:szCs w:val="28"/>
        </w:rPr>
        <w:t>şi</w:t>
      </w:r>
      <w:proofErr w:type="spellEnd"/>
      <w:r w:rsidRPr="009B6CD5">
        <w:rPr>
          <w:bCs/>
          <w:sz w:val="28"/>
          <w:szCs w:val="28"/>
        </w:rPr>
        <w:t xml:space="preserve"> a indicatorilor </w:t>
      </w:r>
      <w:proofErr w:type="spellStart"/>
      <w:r w:rsidRPr="009B6CD5">
        <w:rPr>
          <w:bCs/>
          <w:sz w:val="28"/>
          <w:szCs w:val="28"/>
        </w:rPr>
        <w:t>tehnico</w:t>
      </w:r>
      <w:proofErr w:type="spellEnd"/>
      <w:r w:rsidRPr="009B6CD5">
        <w:rPr>
          <w:bCs/>
          <w:sz w:val="28"/>
          <w:szCs w:val="28"/>
        </w:rPr>
        <w:t xml:space="preserve">- economici pentru Lucrări de refacere a unor sectoare de drumuri județene </w:t>
      </w:r>
      <w:proofErr w:type="spellStart"/>
      <w:r w:rsidRPr="009B6CD5">
        <w:rPr>
          <w:bCs/>
          <w:sz w:val="28"/>
          <w:szCs w:val="28"/>
        </w:rPr>
        <w:t>şi</w:t>
      </w:r>
      <w:proofErr w:type="spellEnd"/>
      <w:r w:rsidRPr="009B6CD5">
        <w:rPr>
          <w:bCs/>
          <w:sz w:val="28"/>
          <w:szCs w:val="28"/>
        </w:rPr>
        <w:t xml:space="preserve"> poduri afectate de fenomene </w:t>
      </w:r>
      <w:proofErr w:type="spellStart"/>
      <w:r w:rsidRPr="009B6CD5">
        <w:rPr>
          <w:bCs/>
          <w:sz w:val="28"/>
          <w:szCs w:val="28"/>
        </w:rPr>
        <w:t>hidro</w:t>
      </w:r>
      <w:proofErr w:type="spellEnd"/>
      <w:r w:rsidRPr="009B6CD5">
        <w:rPr>
          <w:bCs/>
          <w:sz w:val="28"/>
          <w:szCs w:val="28"/>
        </w:rPr>
        <w:t xml:space="preserve">-meteorologice periculoase (alunecări de teren, inundații, cutremure etc.) - Refacere DJ 204P în comuna Gura Caliței, sat Gura Caliței punct “Baltag”   </w:t>
      </w:r>
    </w:p>
    <w:p w14:paraId="62DACD33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55CFBFC7" w14:textId="77777777" w:rsidR="009B6CD5" w:rsidRPr="009B6CD5" w:rsidRDefault="009B6CD5" w:rsidP="009B6CD5">
      <w:pPr>
        <w:pStyle w:val="Listparagraf"/>
        <w:rPr>
          <w:bCs/>
          <w:sz w:val="28"/>
          <w:szCs w:val="28"/>
        </w:rPr>
      </w:pPr>
    </w:p>
    <w:p w14:paraId="67662CC0" w14:textId="3E6A6A74" w:rsidR="009B6CD5" w:rsidRDefault="009B6CD5" w:rsidP="00174528">
      <w:pPr>
        <w:pStyle w:val="Listparagraf"/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</w:rPr>
      </w:pPr>
      <w:r w:rsidRPr="009B6CD5">
        <w:rPr>
          <w:bCs/>
          <w:sz w:val="28"/>
          <w:szCs w:val="28"/>
        </w:rPr>
        <w:t xml:space="preserve">“ Actualizarea Devizului general și a indicatorilor </w:t>
      </w:r>
      <w:proofErr w:type="spellStart"/>
      <w:r w:rsidRPr="009B6CD5">
        <w:rPr>
          <w:bCs/>
          <w:sz w:val="28"/>
          <w:szCs w:val="28"/>
        </w:rPr>
        <w:t>tehnico</w:t>
      </w:r>
      <w:proofErr w:type="spellEnd"/>
      <w:r w:rsidRPr="009B6CD5">
        <w:rPr>
          <w:bCs/>
          <w:sz w:val="28"/>
          <w:szCs w:val="28"/>
        </w:rPr>
        <w:t>-economici pentru  obiectivul de investiție ,,Consolidare și reabilitare pod zid/beton armat pe DJ 205D, peste pârâul Olari la Paltin km. 19+066, conform H.G. nr.540/2000, respectiv km. 17+400 conform ridicare topografică actualizată, comuna Paltin, județul Vrancea”</w:t>
      </w:r>
    </w:p>
    <w:p w14:paraId="6BDECB0D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70093270" w14:textId="77777777" w:rsidR="009B6CD5" w:rsidRDefault="009B6CD5" w:rsidP="009B6CD5">
      <w:pPr>
        <w:pStyle w:val="Listparagraf"/>
        <w:rPr>
          <w:bCs/>
          <w:sz w:val="28"/>
          <w:szCs w:val="28"/>
        </w:rPr>
      </w:pPr>
    </w:p>
    <w:p w14:paraId="7CF8CE5D" w14:textId="77777777" w:rsidR="00D02B78" w:rsidRDefault="00D02B78" w:rsidP="009B6CD5">
      <w:pPr>
        <w:pStyle w:val="Listparagraf"/>
        <w:rPr>
          <w:bCs/>
          <w:sz w:val="28"/>
          <w:szCs w:val="28"/>
        </w:rPr>
      </w:pPr>
    </w:p>
    <w:p w14:paraId="756986B4" w14:textId="77777777" w:rsidR="00D02B78" w:rsidRPr="009B6CD5" w:rsidRDefault="00D02B78" w:rsidP="009B6CD5">
      <w:pPr>
        <w:pStyle w:val="Listparagraf"/>
        <w:rPr>
          <w:bCs/>
          <w:sz w:val="28"/>
          <w:szCs w:val="28"/>
        </w:rPr>
      </w:pPr>
    </w:p>
    <w:p w14:paraId="1B6B6497" w14:textId="0688DB36" w:rsidR="009B6CD5" w:rsidRDefault="00A564B7" w:rsidP="00174528">
      <w:pPr>
        <w:pStyle w:val="Listparagraf"/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</w:rPr>
      </w:pPr>
      <w:r w:rsidRPr="00A564B7">
        <w:rPr>
          <w:bCs/>
          <w:sz w:val="28"/>
          <w:szCs w:val="28"/>
        </w:rPr>
        <w:t>“ Aprobarea documentației tehnice la faza: Documentație Avizare a Lucrărilor de Intervenție (</w:t>
      </w:r>
      <w:proofErr w:type="spellStart"/>
      <w:r w:rsidRPr="00A564B7">
        <w:rPr>
          <w:bCs/>
          <w:sz w:val="28"/>
          <w:szCs w:val="28"/>
        </w:rPr>
        <w:t>D.A.L.I</w:t>
      </w:r>
      <w:proofErr w:type="spellEnd"/>
      <w:r w:rsidRPr="00A564B7">
        <w:rPr>
          <w:bCs/>
          <w:sz w:val="28"/>
          <w:szCs w:val="28"/>
        </w:rPr>
        <w:t xml:space="preserve">.) și a indicatorilor </w:t>
      </w:r>
      <w:proofErr w:type="spellStart"/>
      <w:r w:rsidRPr="00A564B7">
        <w:rPr>
          <w:bCs/>
          <w:sz w:val="28"/>
          <w:szCs w:val="28"/>
        </w:rPr>
        <w:t>tehnico</w:t>
      </w:r>
      <w:proofErr w:type="spellEnd"/>
      <w:r w:rsidRPr="00A564B7">
        <w:rPr>
          <w:bCs/>
          <w:sz w:val="28"/>
          <w:szCs w:val="28"/>
        </w:rPr>
        <w:t xml:space="preserve">-economici pentru obiectivul de investiții „Reabilitarea, accesibilizarea și dotarea Centrului de Servicii de Recuperare </w:t>
      </w:r>
      <w:proofErr w:type="spellStart"/>
      <w:r w:rsidRPr="00A564B7">
        <w:rPr>
          <w:bCs/>
          <w:sz w:val="28"/>
          <w:szCs w:val="28"/>
        </w:rPr>
        <w:t>Neuromotorie</w:t>
      </w:r>
      <w:proofErr w:type="spellEnd"/>
      <w:r w:rsidRPr="00A564B7">
        <w:rPr>
          <w:bCs/>
          <w:sz w:val="28"/>
          <w:szCs w:val="28"/>
        </w:rPr>
        <w:t xml:space="preserve"> de Tip Ambulatoriu situat pe raza orașului Odobești”, </w:t>
      </w:r>
      <w:proofErr w:type="spellStart"/>
      <w:r w:rsidRPr="00A564B7">
        <w:rPr>
          <w:bCs/>
          <w:sz w:val="28"/>
          <w:szCs w:val="28"/>
        </w:rPr>
        <w:t>aparţinând</w:t>
      </w:r>
      <w:proofErr w:type="spellEnd"/>
      <w:r w:rsidRPr="00A564B7">
        <w:rPr>
          <w:bCs/>
          <w:sz w:val="28"/>
          <w:szCs w:val="28"/>
        </w:rPr>
        <w:t xml:space="preserve"> </w:t>
      </w:r>
      <w:proofErr w:type="spellStart"/>
      <w:r w:rsidRPr="00A564B7">
        <w:rPr>
          <w:bCs/>
          <w:sz w:val="28"/>
          <w:szCs w:val="28"/>
        </w:rPr>
        <w:t>Direcţiei</w:t>
      </w:r>
      <w:proofErr w:type="spellEnd"/>
      <w:r w:rsidRPr="00A564B7">
        <w:rPr>
          <w:bCs/>
          <w:sz w:val="28"/>
          <w:szCs w:val="28"/>
        </w:rPr>
        <w:t xml:space="preserve"> Generale de </w:t>
      </w:r>
      <w:proofErr w:type="spellStart"/>
      <w:r w:rsidRPr="00A564B7">
        <w:rPr>
          <w:bCs/>
          <w:sz w:val="28"/>
          <w:szCs w:val="28"/>
        </w:rPr>
        <w:t>Asistenţă</w:t>
      </w:r>
      <w:proofErr w:type="spellEnd"/>
      <w:r w:rsidRPr="00A564B7">
        <w:rPr>
          <w:bCs/>
          <w:sz w:val="28"/>
          <w:szCs w:val="28"/>
        </w:rPr>
        <w:t xml:space="preserve"> Socială </w:t>
      </w:r>
      <w:proofErr w:type="spellStart"/>
      <w:r w:rsidRPr="00A564B7">
        <w:rPr>
          <w:bCs/>
          <w:sz w:val="28"/>
          <w:szCs w:val="28"/>
        </w:rPr>
        <w:t>şi</w:t>
      </w:r>
      <w:proofErr w:type="spellEnd"/>
      <w:r w:rsidRPr="00A564B7">
        <w:rPr>
          <w:bCs/>
          <w:sz w:val="28"/>
          <w:szCs w:val="28"/>
        </w:rPr>
        <w:t xml:space="preserve"> </w:t>
      </w:r>
      <w:proofErr w:type="spellStart"/>
      <w:r w:rsidRPr="00A564B7">
        <w:rPr>
          <w:bCs/>
          <w:sz w:val="28"/>
          <w:szCs w:val="28"/>
        </w:rPr>
        <w:t>Protecţia</w:t>
      </w:r>
      <w:proofErr w:type="spellEnd"/>
      <w:r w:rsidRPr="00A564B7">
        <w:rPr>
          <w:bCs/>
          <w:sz w:val="28"/>
          <w:szCs w:val="28"/>
        </w:rPr>
        <w:t xml:space="preserve"> Copilului Vrancea”</w:t>
      </w:r>
    </w:p>
    <w:p w14:paraId="60A66C50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006DAB92" w14:textId="77777777" w:rsidR="00A564B7" w:rsidRPr="00A564B7" w:rsidRDefault="00A564B7" w:rsidP="00A564B7">
      <w:pPr>
        <w:pStyle w:val="Listparagraf"/>
        <w:rPr>
          <w:bCs/>
          <w:sz w:val="28"/>
          <w:szCs w:val="28"/>
        </w:rPr>
      </w:pPr>
    </w:p>
    <w:p w14:paraId="1DC93D98" w14:textId="77777777" w:rsidR="00A564B7" w:rsidRDefault="00A564B7" w:rsidP="00A564B7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564B7">
        <w:rPr>
          <w:bCs/>
          <w:sz w:val="28"/>
          <w:szCs w:val="28"/>
        </w:rPr>
        <w:t>„ Aprobarea revizuirii Regulamentului de Organizare și Funcționare, pentru serviciul social cu cazare „Modulul Familial pentru copii cu nevoi medicale speciale Focșani ”</w:t>
      </w:r>
    </w:p>
    <w:p w14:paraId="565D8B97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3A37227B" w14:textId="77777777" w:rsidR="00A564B7" w:rsidRPr="00A564B7" w:rsidRDefault="00A564B7" w:rsidP="00A564B7">
      <w:pPr>
        <w:pStyle w:val="Listparagraf"/>
        <w:rPr>
          <w:bCs/>
          <w:sz w:val="28"/>
          <w:szCs w:val="28"/>
        </w:rPr>
      </w:pPr>
    </w:p>
    <w:p w14:paraId="139E47DA" w14:textId="35AD2452" w:rsidR="00A564B7" w:rsidRDefault="00E80CE8" w:rsidP="00A564B7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80CE8">
        <w:rPr>
          <w:bCs/>
          <w:sz w:val="28"/>
          <w:szCs w:val="28"/>
        </w:rPr>
        <w:t>“ Aprobarea încheierii de acte adiționale de prelungire a valabilității contractelor de delegare a gestiunii serviciului public de transport județean persoane prin curse regulate în aria teritorială de competență a Unității Administrativ-Teritoriale Județul Vrancea”</w:t>
      </w:r>
    </w:p>
    <w:p w14:paraId="23749AFE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07F944AD" w14:textId="77777777" w:rsidR="00E80CE8" w:rsidRPr="00E80CE8" w:rsidRDefault="00E80CE8" w:rsidP="00E80CE8">
      <w:pPr>
        <w:pStyle w:val="Listparagraf"/>
        <w:rPr>
          <w:bCs/>
          <w:sz w:val="28"/>
          <w:szCs w:val="28"/>
        </w:rPr>
      </w:pPr>
    </w:p>
    <w:p w14:paraId="02A4D12C" w14:textId="14FC40BA" w:rsidR="00E80CE8" w:rsidRDefault="00E80CE8" w:rsidP="00A564B7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80CE8">
        <w:rPr>
          <w:bCs/>
          <w:sz w:val="28"/>
          <w:szCs w:val="28"/>
        </w:rPr>
        <w:t xml:space="preserve">„ Aprobarea Monografiei </w:t>
      </w:r>
      <w:proofErr w:type="spellStart"/>
      <w:r w:rsidRPr="00E80CE8">
        <w:rPr>
          <w:bCs/>
          <w:sz w:val="28"/>
          <w:szCs w:val="28"/>
        </w:rPr>
        <w:t>economico</w:t>
      </w:r>
      <w:proofErr w:type="spellEnd"/>
      <w:r w:rsidRPr="00E80CE8">
        <w:rPr>
          <w:bCs/>
          <w:sz w:val="28"/>
          <w:szCs w:val="28"/>
        </w:rPr>
        <w:t xml:space="preserve">-militare a </w:t>
      </w:r>
      <w:proofErr w:type="spellStart"/>
      <w:r w:rsidRPr="00E80CE8">
        <w:rPr>
          <w:bCs/>
          <w:sz w:val="28"/>
          <w:szCs w:val="28"/>
        </w:rPr>
        <w:t>judeţului</w:t>
      </w:r>
      <w:proofErr w:type="spellEnd"/>
      <w:r w:rsidRPr="00E80CE8">
        <w:rPr>
          <w:bCs/>
          <w:sz w:val="28"/>
          <w:szCs w:val="28"/>
        </w:rPr>
        <w:t xml:space="preserve"> Vrancea”</w:t>
      </w:r>
    </w:p>
    <w:p w14:paraId="25A39C6D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7B22C02C" w14:textId="77777777" w:rsidR="00E80CE8" w:rsidRPr="00E80CE8" w:rsidRDefault="00E80CE8" w:rsidP="00E80CE8">
      <w:pPr>
        <w:pStyle w:val="Listparagraf"/>
        <w:rPr>
          <w:bCs/>
          <w:sz w:val="28"/>
          <w:szCs w:val="28"/>
        </w:rPr>
      </w:pPr>
    </w:p>
    <w:p w14:paraId="75453582" w14:textId="7B108F37" w:rsidR="00E80CE8" w:rsidRDefault="00E80CE8" w:rsidP="00A564B7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80CE8">
        <w:rPr>
          <w:bCs/>
          <w:sz w:val="28"/>
          <w:szCs w:val="28"/>
        </w:rPr>
        <w:t xml:space="preserve">„ Aprobarea organigramei, statului de </w:t>
      </w:r>
      <w:proofErr w:type="spellStart"/>
      <w:r w:rsidRPr="00E80CE8">
        <w:rPr>
          <w:bCs/>
          <w:sz w:val="28"/>
          <w:szCs w:val="28"/>
        </w:rPr>
        <w:t>functii</w:t>
      </w:r>
      <w:proofErr w:type="spellEnd"/>
      <w:r w:rsidRPr="00E80CE8">
        <w:rPr>
          <w:bCs/>
          <w:sz w:val="28"/>
          <w:szCs w:val="28"/>
        </w:rPr>
        <w:t xml:space="preserve"> si a regulamentului de organizare si </w:t>
      </w:r>
      <w:proofErr w:type="spellStart"/>
      <w:r w:rsidRPr="00E80CE8">
        <w:rPr>
          <w:bCs/>
          <w:sz w:val="28"/>
          <w:szCs w:val="28"/>
        </w:rPr>
        <w:t>functionare</w:t>
      </w:r>
      <w:proofErr w:type="spellEnd"/>
      <w:r w:rsidRPr="00E80CE8">
        <w:rPr>
          <w:bCs/>
          <w:sz w:val="28"/>
          <w:szCs w:val="28"/>
        </w:rPr>
        <w:t xml:space="preserve"> pentru Muzeul Vrancei”</w:t>
      </w:r>
    </w:p>
    <w:p w14:paraId="2CACAA69" w14:textId="272094BA" w:rsidR="00A5015B" w:rsidRPr="00A5015B" w:rsidRDefault="00A5015B" w:rsidP="00A5015B">
      <w:pPr>
        <w:shd w:val="clear" w:color="auto" w:fill="FFFFFF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6C4B5EF9" w14:textId="77777777" w:rsidR="00E80CE8" w:rsidRPr="00E80CE8" w:rsidRDefault="00E80CE8" w:rsidP="00E80CE8">
      <w:pPr>
        <w:pStyle w:val="Listparagraf"/>
        <w:rPr>
          <w:bCs/>
          <w:sz w:val="28"/>
          <w:szCs w:val="28"/>
        </w:rPr>
      </w:pPr>
    </w:p>
    <w:p w14:paraId="072F4210" w14:textId="77777777" w:rsidR="00F42AF8" w:rsidRDefault="00F42AF8" w:rsidP="00F42AF8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42AF8">
        <w:rPr>
          <w:bCs/>
          <w:sz w:val="28"/>
          <w:szCs w:val="28"/>
        </w:rPr>
        <w:t xml:space="preserve"> „ Actualizarea Hotărârii Consiliului Județean Vrancea nr.183/17.08.2023 privind înscrierea sub aspect valoric și cantitativ în evidențele contabile ale bugetului Unității Administrativ-Teritoriale Județul Vrancea, a masei lemnoase aferenta unui număr total de 147 arbori cu un volum brut total de 400,38 </w:t>
      </w:r>
      <w:proofErr w:type="spellStart"/>
      <w:r w:rsidRPr="00F42AF8">
        <w:rPr>
          <w:bCs/>
          <w:sz w:val="28"/>
          <w:szCs w:val="28"/>
        </w:rPr>
        <w:t>m.c.</w:t>
      </w:r>
      <w:proofErr w:type="spellEnd"/>
      <w:r w:rsidRPr="00F42AF8">
        <w:rPr>
          <w:bCs/>
          <w:sz w:val="28"/>
          <w:szCs w:val="28"/>
        </w:rPr>
        <w:t xml:space="preserve"> “</w:t>
      </w:r>
    </w:p>
    <w:p w14:paraId="27F663B6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06BB2677" w14:textId="77777777" w:rsidR="00F42AF8" w:rsidRPr="00F42AF8" w:rsidRDefault="00F42AF8" w:rsidP="00F42AF8">
      <w:pPr>
        <w:pStyle w:val="Listparagraf"/>
        <w:rPr>
          <w:bCs/>
          <w:sz w:val="28"/>
          <w:szCs w:val="28"/>
        </w:rPr>
      </w:pPr>
    </w:p>
    <w:p w14:paraId="53D3FDC4" w14:textId="6899B4B3" w:rsidR="00F42AF8" w:rsidRDefault="00F42AF8" w:rsidP="00F42AF8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42AF8">
        <w:rPr>
          <w:bCs/>
          <w:sz w:val="28"/>
          <w:szCs w:val="28"/>
        </w:rPr>
        <w:t>„ Actualizarea valorii de inventar a imobilului Centrul Școlar pentru Educație Incluzivă “Elena Doamna”, str. Cuza Vodă, nr. 56, mun. Focșani, jud. Vrancea”</w:t>
      </w:r>
    </w:p>
    <w:p w14:paraId="36947006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4B8B4505" w14:textId="77777777" w:rsidR="00F42AF8" w:rsidRDefault="00F42AF8" w:rsidP="00F42AF8">
      <w:pPr>
        <w:pStyle w:val="Listparagraf"/>
        <w:rPr>
          <w:bCs/>
          <w:sz w:val="28"/>
          <w:szCs w:val="28"/>
        </w:rPr>
      </w:pPr>
    </w:p>
    <w:p w14:paraId="7ABA74B4" w14:textId="77777777" w:rsidR="00D02B78" w:rsidRDefault="00D02B78" w:rsidP="00F42AF8">
      <w:pPr>
        <w:pStyle w:val="Listparagraf"/>
        <w:rPr>
          <w:bCs/>
          <w:sz w:val="28"/>
          <w:szCs w:val="28"/>
        </w:rPr>
      </w:pPr>
    </w:p>
    <w:p w14:paraId="74C28354" w14:textId="77777777" w:rsidR="00D02B78" w:rsidRDefault="00D02B78" w:rsidP="00F42AF8">
      <w:pPr>
        <w:pStyle w:val="Listparagraf"/>
        <w:rPr>
          <w:bCs/>
          <w:sz w:val="28"/>
          <w:szCs w:val="28"/>
        </w:rPr>
      </w:pPr>
    </w:p>
    <w:p w14:paraId="4355BEF3" w14:textId="6A91F44E" w:rsidR="00F42AF8" w:rsidRDefault="00491704" w:rsidP="00F42AF8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5AB3" w:rsidRPr="00955AB3">
        <w:rPr>
          <w:bCs/>
          <w:sz w:val="28"/>
          <w:szCs w:val="28"/>
        </w:rPr>
        <w:t xml:space="preserve">„ Radierea din anexa domeniului public al Județului Vrancea a </w:t>
      </w:r>
      <w:proofErr w:type="spellStart"/>
      <w:r w:rsidR="00955AB3" w:rsidRPr="00955AB3">
        <w:rPr>
          <w:bCs/>
          <w:sz w:val="28"/>
          <w:szCs w:val="28"/>
        </w:rPr>
        <w:t>suprafeţei</w:t>
      </w:r>
      <w:proofErr w:type="spellEnd"/>
      <w:r w:rsidR="00955AB3" w:rsidRPr="00955AB3">
        <w:rPr>
          <w:bCs/>
          <w:sz w:val="28"/>
          <w:szCs w:val="28"/>
        </w:rPr>
        <w:t xml:space="preserve"> de teren de 1800 mp”   </w:t>
      </w:r>
    </w:p>
    <w:p w14:paraId="3077A1E4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71C4979C" w14:textId="77777777" w:rsidR="00955AB3" w:rsidRPr="00955AB3" w:rsidRDefault="00955AB3" w:rsidP="00955AB3">
      <w:pPr>
        <w:pStyle w:val="Listparagraf"/>
        <w:rPr>
          <w:bCs/>
          <w:sz w:val="28"/>
          <w:szCs w:val="28"/>
        </w:rPr>
      </w:pPr>
    </w:p>
    <w:p w14:paraId="12D43366" w14:textId="42E4837B" w:rsidR="00955AB3" w:rsidRDefault="00955AB3" w:rsidP="00F42AF8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55AB3">
        <w:rPr>
          <w:bCs/>
          <w:sz w:val="28"/>
          <w:szCs w:val="28"/>
        </w:rPr>
        <w:t>“ Retransmiterea în administrarea Direcției Generale de Asistență Socială și Protecția Copilului Vrancea a corpului C10 aferent imobilului Centrul Școlar pentru Educație Incluzivă “Elena Doamna”</w:t>
      </w:r>
    </w:p>
    <w:p w14:paraId="398E25D5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3F03DD17" w14:textId="77777777" w:rsidR="00955AB3" w:rsidRPr="00955AB3" w:rsidRDefault="00955AB3" w:rsidP="00955AB3">
      <w:pPr>
        <w:pStyle w:val="Listparagraf"/>
        <w:rPr>
          <w:bCs/>
          <w:sz w:val="28"/>
          <w:szCs w:val="28"/>
        </w:rPr>
      </w:pPr>
    </w:p>
    <w:p w14:paraId="0303A272" w14:textId="77777777" w:rsidR="00217E33" w:rsidRDefault="00217E33" w:rsidP="00217E33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217E33">
        <w:rPr>
          <w:bCs/>
          <w:sz w:val="28"/>
          <w:szCs w:val="28"/>
        </w:rPr>
        <w:t xml:space="preserve"> „ Aprobarea redistribuirii fondurilor prin virări de credite bugetare în cadrul programelor aceluiași capitol, respectiv între proiectele înscrise în programul de </w:t>
      </w:r>
      <w:proofErr w:type="spellStart"/>
      <w:r w:rsidRPr="00217E33">
        <w:rPr>
          <w:bCs/>
          <w:sz w:val="28"/>
          <w:szCs w:val="28"/>
        </w:rPr>
        <w:t>investiţii</w:t>
      </w:r>
      <w:proofErr w:type="spellEnd"/>
      <w:r w:rsidRPr="00217E33">
        <w:rPr>
          <w:bCs/>
          <w:sz w:val="28"/>
          <w:szCs w:val="28"/>
        </w:rPr>
        <w:t xml:space="preserve"> publice al bugetului local (sursa A) pe anul 2024, la capitolul 84.02.03.01. ”Drumuri și poduri”, fără influență asupra bugetului” </w:t>
      </w:r>
    </w:p>
    <w:p w14:paraId="29E90086" w14:textId="449D2E69" w:rsidR="00A5015B" w:rsidRPr="00A5015B" w:rsidRDefault="00A5015B" w:rsidP="00A5015B">
      <w:pPr>
        <w:shd w:val="clear" w:color="auto" w:fill="FFFFFF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7298CAD6" w14:textId="77777777" w:rsidR="00217E33" w:rsidRDefault="00217E33" w:rsidP="00217E33">
      <w:pPr>
        <w:pStyle w:val="Listparagraf"/>
        <w:rPr>
          <w:bCs/>
          <w:sz w:val="28"/>
          <w:szCs w:val="28"/>
        </w:rPr>
      </w:pPr>
    </w:p>
    <w:p w14:paraId="6E955989" w14:textId="6DC7F04D" w:rsidR="00217E33" w:rsidRDefault="00217E33" w:rsidP="00ED08BA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17E33">
        <w:rPr>
          <w:bCs/>
          <w:sz w:val="28"/>
          <w:szCs w:val="28"/>
        </w:rPr>
        <w:t xml:space="preserve"> “ Valorificarea prin vânzare la licitație a masei lemnoase pe picior aferentă unui număr de 147 arbori cu un volum brut total de 408,32 </w:t>
      </w:r>
      <w:proofErr w:type="spellStart"/>
      <w:r w:rsidRPr="00217E33">
        <w:rPr>
          <w:bCs/>
          <w:sz w:val="28"/>
          <w:szCs w:val="28"/>
        </w:rPr>
        <w:t>m.c.</w:t>
      </w:r>
      <w:proofErr w:type="spellEnd"/>
      <w:r w:rsidRPr="00217E33">
        <w:rPr>
          <w:bCs/>
          <w:sz w:val="28"/>
          <w:szCs w:val="28"/>
        </w:rPr>
        <w:t>”</w:t>
      </w:r>
      <w:r w:rsidR="00ED08BA">
        <w:rPr>
          <w:bCs/>
          <w:sz w:val="28"/>
          <w:szCs w:val="28"/>
        </w:rPr>
        <w:t xml:space="preserve"> </w:t>
      </w:r>
    </w:p>
    <w:p w14:paraId="5D0A3E1F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73A5791D" w14:textId="77777777" w:rsidR="00ED08BA" w:rsidRDefault="00ED08BA" w:rsidP="00ED08BA">
      <w:pPr>
        <w:jc w:val="both"/>
        <w:rPr>
          <w:bCs/>
          <w:sz w:val="28"/>
          <w:szCs w:val="28"/>
        </w:rPr>
      </w:pPr>
    </w:p>
    <w:p w14:paraId="0B2DADD4" w14:textId="581C69C1" w:rsidR="00ED08BA" w:rsidRDefault="00ED08BA" w:rsidP="00ED08BA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D08BA">
        <w:rPr>
          <w:bCs/>
          <w:sz w:val="28"/>
          <w:szCs w:val="28"/>
        </w:rPr>
        <w:t xml:space="preserve">„ Valorificarea prin vânzare la licitație a masei lemnoase din zona Crâng Petrești: Lotul I, format din 74 de arbori cu un volum brut de 36,65 </w:t>
      </w:r>
      <w:proofErr w:type="spellStart"/>
      <w:r w:rsidRPr="00ED08BA">
        <w:rPr>
          <w:bCs/>
          <w:sz w:val="28"/>
          <w:szCs w:val="28"/>
        </w:rPr>
        <w:t>m.c.</w:t>
      </w:r>
      <w:proofErr w:type="spellEnd"/>
      <w:r w:rsidRPr="00ED08BA">
        <w:rPr>
          <w:bCs/>
          <w:sz w:val="28"/>
          <w:szCs w:val="28"/>
        </w:rPr>
        <w:t xml:space="preserve"> și Lotul II, format din 127 de arbori cu un volum brut de 39, 85 </w:t>
      </w:r>
      <w:proofErr w:type="spellStart"/>
      <w:r w:rsidRPr="00ED08BA">
        <w:rPr>
          <w:bCs/>
          <w:sz w:val="28"/>
          <w:szCs w:val="28"/>
        </w:rPr>
        <w:t>m.c.</w:t>
      </w:r>
      <w:proofErr w:type="spellEnd"/>
      <w:r w:rsidRPr="00ED08BA">
        <w:rPr>
          <w:bCs/>
          <w:sz w:val="28"/>
          <w:szCs w:val="28"/>
        </w:rPr>
        <w:t xml:space="preserve">”  </w:t>
      </w:r>
    </w:p>
    <w:p w14:paraId="0EC08FBF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0646DD90" w14:textId="77777777" w:rsidR="00ED08BA" w:rsidRPr="00ED08BA" w:rsidRDefault="00ED08BA" w:rsidP="00ED08BA">
      <w:pPr>
        <w:pStyle w:val="Listparagraf"/>
        <w:rPr>
          <w:bCs/>
          <w:sz w:val="28"/>
          <w:szCs w:val="28"/>
        </w:rPr>
      </w:pPr>
    </w:p>
    <w:p w14:paraId="2FA273F2" w14:textId="7333AC58" w:rsidR="00ED08BA" w:rsidRDefault="00ED08BA" w:rsidP="00ED08BA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D08BA">
        <w:rPr>
          <w:bCs/>
          <w:sz w:val="28"/>
          <w:szCs w:val="28"/>
        </w:rPr>
        <w:t xml:space="preserve">„ Valorificarea prin vânzare la licitație a masei lemnoase aferentă unui număr de 40 arbori cu un volum brut de 49,06 </w:t>
      </w:r>
      <w:proofErr w:type="spellStart"/>
      <w:r w:rsidRPr="00ED08BA">
        <w:rPr>
          <w:bCs/>
          <w:sz w:val="28"/>
          <w:szCs w:val="28"/>
        </w:rPr>
        <w:t>m.c.</w:t>
      </w:r>
      <w:proofErr w:type="spellEnd"/>
      <w:r w:rsidRPr="00ED08BA">
        <w:rPr>
          <w:bCs/>
          <w:sz w:val="28"/>
          <w:szCs w:val="28"/>
        </w:rPr>
        <w:t xml:space="preserve"> situați pe raza comunei Soveja”</w:t>
      </w:r>
    </w:p>
    <w:p w14:paraId="4E6DB969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0AA0B7E3" w14:textId="77777777" w:rsidR="00ED08BA" w:rsidRPr="00ED08BA" w:rsidRDefault="00ED08BA" w:rsidP="00ED08BA">
      <w:pPr>
        <w:pStyle w:val="Listparagraf"/>
        <w:rPr>
          <w:bCs/>
          <w:sz w:val="28"/>
          <w:szCs w:val="28"/>
        </w:rPr>
      </w:pPr>
    </w:p>
    <w:p w14:paraId="43CC2B2A" w14:textId="775991DE" w:rsidR="00ED08BA" w:rsidRDefault="00387F9B" w:rsidP="00ED08BA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87F9B">
        <w:rPr>
          <w:bCs/>
          <w:sz w:val="28"/>
          <w:szCs w:val="28"/>
        </w:rPr>
        <w:t>„ Declararea unor construcții aferente imobilului Spital de Psihiatrie Cronici Dumbrăveni ca bunuri de uz și de interes public județean și aprobarea includerii acestora în domeniul public al Județului Vrancea”</w:t>
      </w:r>
    </w:p>
    <w:p w14:paraId="16E1F6B9" w14:textId="77777777" w:rsidR="00A5015B" w:rsidRPr="00A5015B" w:rsidRDefault="00A5015B" w:rsidP="00A5015B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A5015B">
        <w:rPr>
          <w:bCs/>
          <w:sz w:val="28"/>
          <w:szCs w:val="28"/>
          <w:u w:val="single"/>
        </w:rPr>
        <w:t>Iniţiator</w:t>
      </w:r>
      <w:proofErr w:type="spellEnd"/>
      <w:r w:rsidRPr="00A5015B">
        <w:rPr>
          <w:bCs/>
          <w:sz w:val="28"/>
          <w:szCs w:val="28"/>
          <w:u w:val="single"/>
        </w:rPr>
        <w:t>:</w:t>
      </w:r>
      <w:r w:rsidRPr="00A5015B">
        <w:rPr>
          <w:bCs/>
          <w:sz w:val="28"/>
          <w:szCs w:val="28"/>
        </w:rPr>
        <w:t xml:space="preserve">  Ionel Cel- Mare, Vicepreședintele Consiliului Județean Vrancea</w:t>
      </w:r>
    </w:p>
    <w:p w14:paraId="3BC87619" w14:textId="77777777" w:rsidR="00387F9B" w:rsidRPr="00387F9B" w:rsidRDefault="00387F9B" w:rsidP="00387F9B">
      <w:pPr>
        <w:pStyle w:val="Listparagraf"/>
        <w:rPr>
          <w:bCs/>
          <w:sz w:val="28"/>
          <w:szCs w:val="28"/>
        </w:rPr>
      </w:pPr>
    </w:p>
    <w:p w14:paraId="5DF28440" w14:textId="340DAEC4" w:rsidR="00387F9B" w:rsidRDefault="00387F9B" w:rsidP="00ED08BA">
      <w:pPr>
        <w:pStyle w:val="Listparagraf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87F9B">
        <w:rPr>
          <w:bCs/>
          <w:sz w:val="28"/>
          <w:szCs w:val="28"/>
        </w:rPr>
        <w:t xml:space="preserve">„ </w:t>
      </w:r>
      <w:proofErr w:type="spellStart"/>
      <w:r w:rsidRPr="00387F9B">
        <w:rPr>
          <w:bCs/>
          <w:sz w:val="28"/>
          <w:szCs w:val="28"/>
        </w:rPr>
        <w:t>Insușirea</w:t>
      </w:r>
      <w:proofErr w:type="spellEnd"/>
      <w:r w:rsidRPr="00387F9B">
        <w:rPr>
          <w:bCs/>
          <w:sz w:val="28"/>
          <w:szCs w:val="28"/>
        </w:rPr>
        <w:t xml:space="preserve"> documentației cadastrale în vederea actualizării elementelor de identificare aferente imobilului „Centrul Militar Zonal”</w:t>
      </w:r>
    </w:p>
    <w:p w14:paraId="4A9B6F5E" w14:textId="77777777" w:rsidR="00264DE7" w:rsidRPr="00264DE7" w:rsidRDefault="00264DE7" w:rsidP="00264DE7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264DE7">
        <w:rPr>
          <w:bCs/>
          <w:sz w:val="28"/>
          <w:szCs w:val="28"/>
          <w:u w:val="single"/>
        </w:rPr>
        <w:t>Iniţiator</w:t>
      </w:r>
      <w:proofErr w:type="spellEnd"/>
      <w:r w:rsidRPr="00264DE7">
        <w:rPr>
          <w:bCs/>
          <w:sz w:val="28"/>
          <w:szCs w:val="28"/>
          <w:u w:val="single"/>
        </w:rPr>
        <w:t>:</w:t>
      </w:r>
      <w:r w:rsidRPr="00264DE7">
        <w:rPr>
          <w:bCs/>
          <w:sz w:val="28"/>
          <w:szCs w:val="28"/>
        </w:rPr>
        <w:t xml:space="preserve">  Ionel Cel- Mare, Vicepreședintele Consiliului Județean Vrancea</w:t>
      </w:r>
    </w:p>
    <w:p w14:paraId="3288F3EF" w14:textId="77777777" w:rsidR="00387F9B" w:rsidRDefault="00387F9B" w:rsidP="00387F9B">
      <w:pPr>
        <w:pStyle w:val="Listparagraf"/>
        <w:rPr>
          <w:bCs/>
          <w:sz w:val="28"/>
          <w:szCs w:val="28"/>
        </w:rPr>
      </w:pPr>
    </w:p>
    <w:p w14:paraId="6800643B" w14:textId="77777777" w:rsidR="00D02B78" w:rsidRDefault="00D02B78" w:rsidP="00387F9B">
      <w:pPr>
        <w:pStyle w:val="Listparagraf"/>
        <w:rPr>
          <w:bCs/>
          <w:sz w:val="28"/>
          <w:szCs w:val="28"/>
        </w:rPr>
      </w:pPr>
    </w:p>
    <w:p w14:paraId="38A8FCDF" w14:textId="77777777" w:rsidR="00D02B78" w:rsidRPr="00387F9B" w:rsidRDefault="00D02B78" w:rsidP="00387F9B">
      <w:pPr>
        <w:pStyle w:val="Listparagraf"/>
        <w:rPr>
          <w:bCs/>
          <w:sz w:val="28"/>
          <w:szCs w:val="28"/>
        </w:rPr>
      </w:pPr>
    </w:p>
    <w:p w14:paraId="15B56606" w14:textId="0FDB1048" w:rsidR="00387F9B" w:rsidRPr="00387F9B" w:rsidRDefault="00387F9B" w:rsidP="00387F9B">
      <w:pPr>
        <w:pStyle w:val="Listparagraf"/>
        <w:numPr>
          <w:ilvl w:val="0"/>
          <w:numId w:val="6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87F9B">
        <w:rPr>
          <w:bCs/>
          <w:sz w:val="28"/>
          <w:szCs w:val="28"/>
        </w:rPr>
        <w:t xml:space="preserve">„ Radierea din inventarul bunurilor aparținând domeniul public al Județului Vrancea a bunului mobil Releu radio” </w:t>
      </w:r>
    </w:p>
    <w:p w14:paraId="154702E1" w14:textId="77777777" w:rsidR="00264DE7" w:rsidRPr="00264DE7" w:rsidRDefault="00264DE7" w:rsidP="00F22E3A">
      <w:pPr>
        <w:pStyle w:val="Listparagraf"/>
        <w:shd w:val="clear" w:color="auto" w:fill="FFFFFF"/>
        <w:ind w:left="502"/>
        <w:jc w:val="both"/>
        <w:rPr>
          <w:bCs/>
          <w:sz w:val="28"/>
          <w:szCs w:val="28"/>
        </w:rPr>
      </w:pPr>
      <w:proofErr w:type="spellStart"/>
      <w:r w:rsidRPr="00264DE7">
        <w:rPr>
          <w:bCs/>
          <w:sz w:val="28"/>
          <w:szCs w:val="28"/>
          <w:u w:val="single"/>
        </w:rPr>
        <w:t>Iniţiator</w:t>
      </w:r>
      <w:proofErr w:type="spellEnd"/>
      <w:r w:rsidRPr="00264DE7">
        <w:rPr>
          <w:bCs/>
          <w:sz w:val="28"/>
          <w:szCs w:val="28"/>
          <w:u w:val="single"/>
        </w:rPr>
        <w:t>:</w:t>
      </w:r>
      <w:r w:rsidRPr="00264DE7">
        <w:rPr>
          <w:bCs/>
          <w:sz w:val="28"/>
          <w:szCs w:val="28"/>
        </w:rPr>
        <w:t xml:space="preserve">  Ionel Cel- Mare, Vicepreședintele Consiliului Județean Vrancea</w:t>
      </w:r>
    </w:p>
    <w:p w14:paraId="08A16413" w14:textId="77777777" w:rsidR="00387F9B" w:rsidRPr="00387F9B" w:rsidRDefault="00387F9B" w:rsidP="00387F9B">
      <w:pPr>
        <w:ind w:left="142"/>
        <w:jc w:val="both"/>
        <w:rPr>
          <w:bCs/>
          <w:sz w:val="28"/>
          <w:szCs w:val="28"/>
        </w:rPr>
      </w:pPr>
    </w:p>
    <w:p w14:paraId="1D13AC1F" w14:textId="77777777" w:rsidR="00217E33" w:rsidRPr="00217E33" w:rsidRDefault="00217E33" w:rsidP="00217E33">
      <w:pPr>
        <w:jc w:val="both"/>
        <w:rPr>
          <w:bCs/>
          <w:sz w:val="28"/>
          <w:szCs w:val="28"/>
        </w:rPr>
      </w:pPr>
    </w:p>
    <w:p w14:paraId="13E23734" w14:textId="3D7B9866" w:rsidR="00955AB3" w:rsidRPr="00F42AF8" w:rsidRDefault="00955AB3" w:rsidP="00217E33">
      <w:pPr>
        <w:pStyle w:val="Listparagraf"/>
        <w:ind w:left="502"/>
        <w:jc w:val="both"/>
        <w:rPr>
          <w:bCs/>
          <w:sz w:val="28"/>
          <w:szCs w:val="28"/>
        </w:rPr>
      </w:pPr>
    </w:p>
    <w:p w14:paraId="23D3F5D5" w14:textId="77777777" w:rsidR="002E4BC6" w:rsidRDefault="002E4BC6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14:paraId="550B8F01" w14:textId="1E6EE491" w:rsidR="007F0950" w:rsidRPr="008F04DF" w:rsidRDefault="007F0950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8F04DF">
        <w:rPr>
          <w:b/>
          <w:sz w:val="28"/>
          <w:szCs w:val="28"/>
        </w:rPr>
        <w:t>pentru Președinte</w:t>
      </w:r>
      <w:r w:rsidR="00D4421D">
        <w:rPr>
          <w:b/>
          <w:sz w:val="28"/>
          <w:szCs w:val="28"/>
        </w:rPr>
        <w:t>,</w:t>
      </w:r>
    </w:p>
    <w:p w14:paraId="3779F7A0" w14:textId="73BA3504" w:rsidR="007F0950" w:rsidRPr="008F04DF" w:rsidRDefault="00EA0C8A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  <w:r w:rsidRPr="008F04DF">
        <w:rPr>
          <w:b/>
          <w:sz w:val="28"/>
          <w:szCs w:val="28"/>
        </w:rPr>
        <w:t>icepreședinte</w:t>
      </w:r>
    </w:p>
    <w:p w14:paraId="5D1D7BEE" w14:textId="531892BA" w:rsidR="007F0950" w:rsidRDefault="005423B7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0950" w:rsidRPr="008F04DF">
        <w:rPr>
          <w:b/>
          <w:sz w:val="28"/>
          <w:szCs w:val="28"/>
        </w:rPr>
        <w:t>Ionel Cel-Mare</w:t>
      </w:r>
    </w:p>
    <w:p w14:paraId="4D0DF6D1" w14:textId="77777777" w:rsidR="00E92744" w:rsidRDefault="007F0950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8F04DF">
        <w:rPr>
          <w:b/>
          <w:sz w:val="28"/>
          <w:szCs w:val="28"/>
        </w:rPr>
        <w:t xml:space="preserve">                                                                                      </w:t>
      </w:r>
    </w:p>
    <w:p w14:paraId="5F68AA2D" w14:textId="77777777" w:rsidR="00E92744" w:rsidRDefault="00E92744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</w:p>
    <w:p w14:paraId="58021794" w14:textId="5C19045E" w:rsidR="007F0950" w:rsidRPr="002D6F27" w:rsidRDefault="00E92744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7F0950" w:rsidRPr="008F04DF">
        <w:rPr>
          <w:b/>
          <w:sz w:val="28"/>
          <w:szCs w:val="28"/>
        </w:rPr>
        <w:t xml:space="preserve">       </w:t>
      </w:r>
      <w:r w:rsidR="007F0950" w:rsidRPr="002D6F27">
        <w:rPr>
          <w:b/>
          <w:sz w:val="28"/>
          <w:szCs w:val="28"/>
        </w:rPr>
        <w:t>Contrasemnează,</w:t>
      </w:r>
    </w:p>
    <w:p w14:paraId="634F6AEB" w14:textId="3C51BB0F" w:rsidR="007F0950" w:rsidRPr="002D6F27" w:rsidRDefault="007F0950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</w:t>
      </w:r>
      <w:r w:rsidR="00F24582">
        <w:rPr>
          <w:b/>
          <w:sz w:val="28"/>
          <w:szCs w:val="28"/>
        </w:rPr>
        <w:t xml:space="preserve"> </w:t>
      </w:r>
      <w:r w:rsidR="00E86977">
        <w:rPr>
          <w:b/>
          <w:sz w:val="28"/>
          <w:szCs w:val="28"/>
        </w:rPr>
        <w:t xml:space="preserve"> </w:t>
      </w:r>
      <w:r w:rsidRPr="002D6F27">
        <w:rPr>
          <w:b/>
          <w:sz w:val="28"/>
          <w:szCs w:val="28"/>
        </w:rPr>
        <w:t xml:space="preserve">                                                            Secretar general al judeţului</w:t>
      </w:r>
    </w:p>
    <w:p w14:paraId="78C5B79F" w14:textId="2AE897F6" w:rsidR="007F0950" w:rsidRPr="002D6F27" w:rsidRDefault="007F0950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</w:t>
      </w:r>
      <w:r w:rsidR="00C92642">
        <w:rPr>
          <w:b/>
          <w:sz w:val="28"/>
          <w:szCs w:val="28"/>
        </w:rPr>
        <w:t xml:space="preserve">  </w:t>
      </w:r>
      <w:r w:rsidRPr="002D6F27">
        <w:rPr>
          <w:b/>
          <w:sz w:val="28"/>
          <w:szCs w:val="28"/>
        </w:rPr>
        <w:t xml:space="preserve">                                   </w:t>
      </w:r>
      <w:r w:rsidR="00BE796E">
        <w:rPr>
          <w:b/>
          <w:sz w:val="28"/>
          <w:szCs w:val="28"/>
        </w:rPr>
        <w:t xml:space="preserve"> </w:t>
      </w:r>
      <w:r w:rsidR="00081DB8">
        <w:rPr>
          <w:b/>
          <w:sz w:val="28"/>
          <w:szCs w:val="28"/>
        </w:rPr>
        <w:t xml:space="preserve"> </w:t>
      </w:r>
      <w:r w:rsidR="001242D6">
        <w:rPr>
          <w:b/>
          <w:sz w:val="28"/>
          <w:szCs w:val="28"/>
        </w:rPr>
        <w:t xml:space="preserve"> </w:t>
      </w:r>
      <w:r w:rsidRPr="002D6F27">
        <w:rPr>
          <w:b/>
          <w:sz w:val="28"/>
          <w:szCs w:val="28"/>
        </w:rPr>
        <w:t xml:space="preserve">                       Raluca  Dan</w:t>
      </w:r>
    </w:p>
    <w:p w14:paraId="14E78D61" w14:textId="15ACED2B" w:rsidR="00AD5778" w:rsidRDefault="006408DD" w:rsidP="00AD5778">
      <w:pPr>
        <w:tabs>
          <w:tab w:val="left" w:pos="8688"/>
        </w:tabs>
        <w:ind w:left="567"/>
        <w:jc w:val="center"/>
        <w:rPr>
          <w:b/>
          <w:bCs/>
          <w:sz w:val="28"/>
          <w:szCs w:val="28"/>
        </w:rPr>
      </w:pPr>
      <w:bookmarkStart w:id="0" w:name="_Hlk162437466"/>
      <w:bookmarkEnd w:id="0"/>
      <w:r>
        <w:rPr>
          <w:b/>
          <w:bCs/>
          <w:sz w:val="28"/>
          <w:szCs w:val="28"/>
        </w:rPr>
        <w:t xml:space="preserve"> </w:t>
      </w:r>
    </w:p>
    <w:sectPr w:rsidR="00AD5778" w:rsidSect="00C70CB6">
      <w:headerReference w:type="default" r:id="rId8"/>
      <w:footerReference w:type="default" r:id="rId9"/>
      <w:pgSz w:w="11906" w:h="16838" w:code="9"/>
      <w:pgMar w:top="3240" w:right="1133" w:bottom="1080" w:left="1080" w:header="397" w:footer="9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87E6A" w14:textId="77777777" w:rsidR="00B934EC" w:rsidRDefault="00B934EC">
      <w:r>
        <w:separator/>
      </w:r>
    </w:p>
  </w:endnote>
  <w:endnote w:type="continuationSeparator" w:id="0">
    <w:p w14:paraId="6E21346C" w14:textId="77777777" w:rsidR="00B934EC" w:rsidRDefault="00B9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AB20" w14:textId="03A735A1" w:rsidR="00556DF4" w:rsidRDefault="00C677F2">
    <w:pPr>
      <w:pStyle w:val="Subsol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33E08D" wp14:editId="4440C3E0">
          <wp:simplePos x="0" y="0"/>
          <wp:positionH relativeFrom="margin">
            <wp:posOffset>5643880</wp:posOffset>
          </wp:positionH>
          <wp:positionV relativeFrom="margin">
            <wp:posOffset>7845425</wp:posOffset>
          </wp:positionV>
          <wp:extent cx="619125" cy="619125"/>
          <wp:effectExtent l="0" t="0" r="0" b="0"/>
          <wp:wrapSquare wrapText="bothSides"/>
          <wp:docPr id="89924043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43A5AAF" wp14:editId="583C3904">
          <wp:simplePos x="0" y="0"/>
          <wp:positionH relativeFrom="margin">
            <wp:posOffset>43180</wp:posOffset>
          </wp:positionH>
          <wp:positionV relativeFrom="margin">
            <wp:posOffset>7843520</wp:posOffset>
          </wp:positionV>
          <wp:extent cx="621030" cy="621030"/>
          <wp:effectExtent l="0" t="0" r="0" b="0"/>
          <wp:wrapSquare wrapText="bothSides"/>
          <wp:docPr id="18614011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A0825" w14:textId="77777777" w:rsidR="00B934EC" w:rsidRDefault="00B934EC">
      <w:r>
        <w:separator/>
      </w:r>
    </w:p>
  </w:footnote>
  <w:footnote w:type="continuationSeparator" w:id="0">
    <w:p w14:paraId="66280E4F" w14:textId="77777777" w:rsidR="00B934EC" w:rsidRDefault="00B9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F1AFF" w14:textId="5AECE047" w:rsidR="004E4365" w:rsidRDefault="004B54A2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B2C2E6" wp14:editId="31BFDEC3">
              <wp:simplePos x="0" y="0"/>
              <wp:positionH relativeFrom="column">
                <wp:posOffset>1162050</wp:posOffset>
              </wp:positionH>
              <wp:positionV relativeFrom="paragraph">
                <wp:posOffset>1295400</wp:posOffset>
              </wp:positionV>
              <wp:extent cx="4114800" cy="794385"/>
              <wp:effectExtent l="9525" t="5715" r="952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5E722" w14:textId="77777777" w:rsidR="004E4365" w:rsidRPr="007A25C0" w:rsidRDefault="004E4365">
                          <w:pPr>
                            <w:jc w:val="center"/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</w:pPr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 xml:space="preserve">Bd. </w:t>
                          </w:r>
                          <w:proofErr w:type="spellStart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>Dimitrie</w:t>
                          </w:r>
                          <w:proofErr w:type="spellEnd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 xml:space="preserve"> Cantemir, nr.1, 620098, Focşani, Vrancea, </w:t>
                          </w:r>
                          <w:proofErr w:type="spellStart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>România</w:t>
                          </w:r>
                          <w:proofErr w:type="spellEnd"/>
                        </w:p>
                        <w:p w14:paraId="3670CAFC" w14:textId="77777777" w:rsidR="004E4365" w:rsidRPr="007A25C0" w:rsidRDefault="004E4365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Tel.40.237.</w:t>
                          </w:r>
                          <w:r w:rsidR="008A221B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616800 ;</w:t>
                          </w: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40.237.213057;</w:t>
                          </w:r>
                          <w:r w:rsidR="008A221B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Fax 40.237.212228</w:t>
                          </w:r>
                        </w:p>
                        <w:p w14:paraId="2027F1E7" w14:textId="77777777" w:rsidR="004E4365" w:rsidRPr="007A25C0" w:rsidRDefault="008A221B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e-mail :</w:t>
                          </w:r>
                          <w:r w:rsidR="004E4365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4365" w:rsidRPr="007A25C0">
                            <w:rPr>
                              <w:rFonts w:ascii="Times New Roman" w:hAnsi="Times New Roman" w:cs="Times New Roman"/>
                              <w:bCs w:val="0"/>
                              <w:sz w:val="20"/>
                              <w:szCs w:val="20"/>
                            </w:rPr>
                            <w:t>contact@cjvrancea.ro</w:t>
                          </w:r>
                        </w:p>
                        <w:p w14:paraId="3777E1EB" w14:textId="77777777" w:rsidR="00BB4C55" w:rsidRPr="007A25C0" w:rsidRDefault="004E4365" w:rsidP="00BB4C55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b w:val="0"/>
                              <w:color w:val="0066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4C55" w:rsidRPr="007A25C0">
                            <w:rPr>
                              <w:rFonts w:ascii="Times New Roman" w:hAnsi="Times New Roman" w:cs="Times New Roman"/>
                              <w:bCs w:val="0"/>
                              <w:sz w:val="20"/>
                              <w:szCs w:val="20"/>
                            </w:rPr>
                            <w:t>www.cjvrancea.ro</w:t>
                          </w:r>
                        </w:p>
                        <w:p w14:paraId="0D22B44A" w14:textId="77777777" w:rsidR="004E4365" w:rsidRPr="00331895" w:rsidRDefault="004E4365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2C2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5pt;margin-top:102pt;width:324pt;height: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IIEgIAACsEAAAOAAAAZHJzL2Uyb0RvYy54bWysU9tu2zAMfR+wfxD0vjjJnDUx4hRdugwD&#10;ugvQ7QMUWbaFyaJGKbG7ry8lp2m2vRXTgyCK0iF5eLi+HjrDjgq9Blvy2WTKmbISKm2bkv/4vnuz&#10;5MwHYSthwKqSPyjPrzevX617V6g5tGAqhYxArC96V/I2BFdkmZet6oSfgFOWnDVgJwKZ2GQVip7Q&#10;O5PNp9N3WQ9YOQSpvKfb29HJNwm/rpUMX+vaq8BMySm3kHZM+z7u2WYtigaFa7U8pSFekEUntKWg&#10;Z6hbEQQ7oP4HqtMSwUMdJhK6DOpaS5VqoGpm07+quW+FU6kWIse7M03+/8HKL8d79w1ZGN7DQA1M&#10;RXh3B/KnZxa2rbCNukGEvlWiosCzSFnWO1+cvkaqfeEjyL7/DBU1WRwCJKChxi6yQnUyQqcGPJxJ&#10;V0Ngki7z2SxfTsklyXe1yt8uFymEKJ5+O/Tho4KOxUPJkZqa0MXxzoeYjSiensRgHoyudtqYZGCz&#10;3xpkR0EC2KV1Qv/jmbGsL/lqMV+MBLwAotOBlGx0V3Iqh9aorUjbB1slnQWhzXimlI098RipG0kM&#10;w36gh5HPPVQPxCjCqFiaMDq0gL8560mtJfe/DgIVZ+aTpa6sZnke5Z2MfHE1JwMvPftLj7CSoEoe&#10;OBuP2zCOxMGhblqKNOrAwg11staJ5OesTnmTIhP3p+mJkr+006vnGd88AgAA//8DAFBLAwQUAAYA&#10;CAAAACEAQFinxN4AAAALAQAADwAAAGRycy9kb3ducmV2LnhtbEyPwU7DMBBE70j8g7VIXBB14iAU&#10;QpyqqkCcW7hwc+NtEhGvk9htUr6e5QS3Ge1o9k25XlwvzjiFzpOGdJWAQKq97ajR8PH+ep+DCNGQ&#10;Nb0n1HDBAOvq+qo0hfUz7fC8j43gEgqF0dDGOBRShrpFZ8LKD0h8O/rJmch2aqSdzMzlrpcqSR6l&#10;Mx3xh9YMuG2x/tqfnAY/v1ycxzFRd5/f7m27GXdHNWp9e7NsnkFEXOJfGH7xGR0qZjr4E9kgevZ5&#10;xluiBpU8sOBEnqUsDhoy9ZSCrEr5f0P1AwAA//8DAFBLAQItABQABgAIAAAAIQC2gziS/gAAAOEB&#10;AAATAAAAAAAAAAAAAAAAAAAAAABbQ29udGVudF9UeXBlc10ueG1sUEsBAi0AFAAGAAgAAAAhADj9&#10;If/WAAAAlAEAAAsAAAAAAAAAAAAAAAAALwEAAF9yZWxzLy5yZWxzUEsBAi0AFAAGAAgAAAAhACsf&#10;8ggSAgAAKwQAAA4AAAAAAAAAAAAAAAAALgIAAGRycy9lMm9Eb2MueG1sUEsBAi0AFAAGAAgAAAAh&#10;AEBYp8TeAAAACwEAAA8AAAAAAAAAAAAAAAAAbAQAAGRycy9kb3ducmV2LnhtbFBLBQYAAAAABAAE&#10;APMAAAB3BQAAAAA=&#10;" strokecolor="white">
              <v:textbox>
                <w:txbxContent>
                  <w:p w14:paraId="2DB5E722" w14:textId="77777777" w:rsidR="004E4365" w:rsidRPr="007A25C0" w:rsidRDefault="004E4365">
                    <w:pPr>
                      <w:jc w:val="center"/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</w:pPr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 xml:space="preserve">Bd. </w:t>
                    </w:r>
                    <w:proofErr w:type="spellStart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>Dimitrie</w:t>
                    </w:r>
                    <w:proofErr w:type="spellEnd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 xml:space="preserve"> Cantemir, nr.1, 620098, Focşani, Vrancea, </w:t>
                    </w:r>
                    <w:proofErr w:type="spellStart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>România</w:t>
                    </w:r>
                    <w:proofErr w:type="spellEnd"/>
                  </w:p>
                  <w:p w14:paraId="3670CAFC" w14:textId="77777777" w:rsidR="004E4365" w:rsidRPr="007A25C0" w:rsidRDefault="004E4365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Tel.40.237.</w:t>
                    </w:r>
                    <w:r w:rsidR="008A221B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616800 ;</w:t>
                    </w: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40.237.213057;</w:t>
                    </w:r>
                    <w:r w:rsidR="008A221B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Fax 40.237.212228</w:t>
                    </w:r>
                  </w:p>
                  <w:p w14:paraId="2027F1E7" w14:textId="77777777" w:rsidR="004E4365" w:rsidRPr="007A25C0" w:rsidRDefault="008A221B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e-mail :</w:t>
                    </w:r>
                    <w:r w:rsidR="004E4365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4E4365" w:rsidRPr="007A25C0">
                      <w:rPr>
                        <w:rFonts w:ascii="Times New Roman" w:hAnsi="Times New Roman" w:cs="Times New Roman"/>
                        <w:bCs w:val="0"/>
                        <w:sz w:val="20"/>
                        <w:szCs w:val="20"/>
                      </w:rPr>
                      <w:t>contact@cjvrancea.ro</w:t>
                    </w:r>
                  </w:p>
                  <w:p w14:paraId="3777E1EB" w14:textId="77777777" w:rsidR="00BB4C55" w:rsidRPr="007A25C0" w:rsidRDefault="004E4365" w:rsidP="00BB4C55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5C0">
                      <w:rPr>
                        <w:rFonts w:ascii="Times New Roman" w:hAnsi="Times New Roman" w:cs="Times New Roman"/>
                        <w:b w:val="0"/>
                        <w:color w:val="0066FF"/>
                        <w:sz w:val="20"/>
                        <w:szCs w:val="20"/>
                      </w:rPr>
                      <w:t xml:space="preserve"> </w:t>
                    </w:r>
                    <w:r w:rsidR="00BB4C55" w:rsidRPr="007A25C0">
                      <w:rPr>
                        <w:rFonts w:ascii="Times New Roman" w:hAnsi="Times New Roman" w:cs="Times New Roman"/>
                        <w:bCs w:val="0"/>
                        <w:sz w:val="20"/>
                        <w:szCs w:val="20"/>
                      </w:rPr>
                      <w:t>www.cjvrancea.ro</w:t>
                    </w:r>
                  </w:p>
                  <w:p w14:paraId="0D22B44A" w14:textId="77777777" w:rsidR="004E4365" w:rsidRPr="00331895" w:rsidRDefault="004E4365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246B44" wp14:editId="549F512B">
              <wp:simplePos x="0" y="0"/>
              <wp:positionH relativeFrom="column">
                <wp:posOffset>-125730</wp:posOffset>
              </wp:positionH>
              <wp:positionV relativeFrom="paragraph">
                <wp:posOffset>1255395</wp:posOffset>
              </wp:positionV>
              <wp:extent cx="6743700" cy="0"/>
              <wp:effectExtent l="1905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5E2E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98.85pt" to="521.1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wVtQEAAEkDAAAOAAAAZHJzL2Uyb0RvYy54bWysU8Fu2zAMvQ/oPwi6L3aSNSmMOD2kzS7d&#10;FqDtBzCSbAuTRUFUYufvJ6lJWqy3YRdCFMmnx0dqdT/2hh2VJ4225tNJyZmyAqW2bc1fX7Zf7zij&#10;AFaCQatqflLE79c3X1aDq9QMOzRSeRZBLFWDq3kXgquKgkSneqAJOmVjsEHfQ4iubwvpYYjovSlm&#10;ZbkoBvTSeRSKKN4+vAX5OuM3jRLhV9OQCszUPHIL2fps98kW6xVUrQfXaXGmAf/Aogdt46NXqAcI&#10;wA5ef4LqtfBI2ISJwL7AptFC5R5iN9Pyr26eO3Aq9xLFIXeVif4frPh53NidT9TFaJ/dE4rfxCxu&#10;OrCtygReTi4ObpqkKgZH1bUkOeR2nu2HHyhjDhwCZhXGxvcJMvbHxiz26Sq2GgMT8XKx/DZflnEm&#10;4hIroLoUOk/hu8KepUPNjbZJB6jg+EQhEYHqkpKuLW61MXmWxrKh5rO72+VtriA0WqZoyiPf7jfG&#10;syPEdZjPF4vtNrcVIx/TPB6szGidAvl4PgfQ5u0cXzf2rEYSIG0bVXuUp52/qBTnlWmedystxEc/&#10;V7//gPUfAAAA//8DAFBLAwQUAAYACAAAACEAv1gQV+EAAAAMAQAADwAAAGRycy9kb3ducmV2Lnht&#10;bEyPwWrDMBBE74X+g9hCLiWR45Y4di2HYEjpydC0l94Ua2ObWCtHkhP376tAoT3OzjDzNt9MumcX&#10;tK4zJGC5iIAh1UZ11Aj4/NjN18Ccl6RkbwgFfKODTXF/l8tMmSu942XvGxZKyGVSQOv9kHHu6ha1&#10;dAszIAXvaKyWPkjbcGXlNZTrnsdRtOJadhQWWjlg2WJ92o9awOPT6q1KhnJ9Ko/VOf1Kx1dbV0LM&#10;HqbtCzCPk/8Lww0/oEMRmA5mJOVYL2C+TAO6D0aaJMBuieg5joEdfk+8yPn/J4ofAAAA//8DAFBL&#10;AQItABQABgAIAAAAIQC2gziS/gAAAOEBAAATAAAAAAAAAAAAAAAAAAAAAABbQ29udGVudF9UeXBl&#10;c10ueG1sUEsBAi0AFAAGAAgAAAAhADj9If/WAAAAlAEAAAsAAAAAAAAAAAAAAAAALwEAAF9yZWxz&#10;Ly5yZWxzUEsBAi0AFAAGAAgAAAAhAOdV/BW1AQAASQMAAA4AAAAAAAAAAAAAAAAALgIAAGRycy9l&#10;Mm9Eb2MueG1sUEsBAi0AFAAGAAgAAAAhAL9YEFfhAAAADAEAAA8AAAAAAAAAAAAAAAAADwQAAGRy&#10;cy9kb3ducmV2LnhtbFBLBQYAAAAABAAEAPMAAAAdBQAAAAA=&#10;" strokecolor="#36f" strokeweight="2.25pt"/>
          </w:pict>
        </mc:Fallback>
      </mc:AlternateContent>
    </w:r>
    <w:r w:rsidR="00C677F2">
      <w:rPr>
        <w:noProof/>
      </w:rPr>
      <w:drawing>
        <wp:anchor distT="0" distB="0" distL="114300" distR="114300" simplePos="0" relativeHeight="251658752" behindDoc="0" locked="0" layoutInCell="1" allowOverlap="1" wp14:anchorId="21EBEE63" wp14:editId="22AB25B0">
          <wp:simplePos x="0" y="0"/>
          <wp:positionH relativeFrom="margin">
            <wp:posOffset>-123825</wp:posOffset>
          </wp:positionH>
          <wp:positionV relativeFrom="margin">
            <wp:posOffset>-1905000</wp:posOffset>
          </wp:positionV>
          <wp:extent cx="921385" cy="1333500"/>
          <wp:effectExtent l="0" t="0" r="0" b="0"/>
          <wp:wrapSquare wrapText="bothSides"/>
          <wp:docPr id="179425150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F2">
      <w:rPr>
        <w:noProof/>
      </w:rPr>
      <w:drawing>
        <wp:anchor distT="0" distB="0" distL="114300" distR="114300" simplePos="0" relativeHeight="251657728" behindDoc="0" locked="0" layoutInCell="1" allowOverlap="1" wp14:anchorId="732516F7" wp14:editId="20C3CECB">
          <wp:simplePos x="0" y="0"/>
          <wp:positionH relativeFrom="margin">
            <wp:posOffset>5572125</wp:posOffset>
          </wp:positionH>
          <wp:positionV relativeFrom="margin">
            <wp:posOffset>-1866900</wp:posOffset>
          </wp:positionV>
          <wp:extent cx="1083945" cy="1276350"/>
          <wp:effectExtent l="0" t="0" r="0" b="0"/>
          <wp:wrapSquare wrapText="bothSides"/>
          <wp:docPr id="179782744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F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EEFB1D" wp14:editId="67EADB10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343400" cy="1257300"/>
              <wp:effectExtent l="9525" t="9525" r="9525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5351B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52530C7F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57134D1C" w14:textId="77777777" w:rsidR="004E4365" w:rsidRDefault="004E4365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1A82175F" w14:textId="63013E5A" w:rsidR="004E4365" w:rsidRDefault="004E4365">
                          <w:pPr>
                            <w:pStyle w:val="Titlu1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EFB1D" id="Text Box 4" o:spid="_x0000_s1027" type="#_x0000_t202" style="position:absolute;left:0;text-align:left;margin-left:81pt;margin-top:0;width:342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MxEwIAADMEAAAOAAAAZHJzL2Uyb0RvYy54bWysU9tu2zAMfR+wfxD0vthJk7U14hRdugwD&#10;ugvQ7QNkWY6FyaJGKbG7rx8lu2m2vRWTAUE0qUPy8Gh9M3SGHRV6Dbbk81nOmbISam33Jf/+bffm&#10;ijMfhK2FAatK/qg8v9m8frXuXaEW0IKpFTICsb7oXcnbEFyRZV62qhN+Bk5ZcjaAnQhk4j6rUfSE&#10;3plskedvsx6wdghSeU9/70Yn3yT8plEyfGkarwIzJafaQtox7VXcs81aFHsUrtVyKkO8oIpOaEtJ&#10;T1B3Igh2QP0PVKclgocmzCR0GTSNlir1QN3M87+6eWiFU6kXIse7E03+/8HKz8cH9xVZGN7BQANM&#10;TXh3D/KHZxa2rbB7dYsIfatETYnnkbKsd76YrkaqfeEjSNV/gpqGLA4BEtDQYBdZoT4ZodMAHk+k&#10;qyEwST+XF/Tl5JLkmy9WlxdkxByieLru0IcPCjoWDyVHmmqCF8d7H8bQp5CYzYPR9U4bkwzcV1uD&#10;7ChIAbu0JvQ/woxlfcmvV4vVyMALIDodSMpGdyW/yuMaxRV5e2/rJLQgtBnP1J2xE5GRu5HFMFQD&#10;0/XEcuS1gvqRmEUYlUsvjQ4t4C/OelJtyf3Pg0DFmfloaTrX8+UyyjwZy9Xlggw891TnHmElQZU8&#10;cDYet2F8GgeHet9SplEPFm5poo1OXD9XNZVPykzTml5RlP65naKe3/rmNwAAAP//AwBQSwMEFAAG&#10;AAgAAAAhAHDzckvbAAAACAEAAA8AAABkcnMvZG93bnJldi54bWxMT01PwzAMvSPxHyIj7YJYQoWq&#10;UppO08S08wYXblnjtRWN0zbZ2u3XY05wsfz8rPdRrGbXiQuOofWk4XmpQCBV3rZUa/j82D5lIEI0&#10;ZE3nCTVcMcCqvL8rTG79RHu8HGItWIRCbjQ0Mfa5lKFq0Jmw9D0Scyc/OhMZjrW0o5lY3HUyUSqV&#10;zrTEDo3pcdNg9X04Ow1+er86j4NKHr9ubrdZD/tTMmi9eJjXbyAizvHvGX7jc3QoOdPRn8kG0TFO&#10;E+4SNfBkOntJeTny/TVTIMtC/i9Q/gAAAP//AwBQSwECLQAUAAYACAAAACEAtoM4kv4AAADhAQAA&#10;EwAAAAAAAAAAAAAAAAAAAAAAW0NvbnRlbnRfVHlwZXNdLnhtbFBLAQItABQABgAIAAAAIQA4/SH/&#10;1gAAAJQBAAALAAAAAAAAAAAAAAAAAC8BAABfcmVscy8ucmVsc1BLAQItABQABgAIAAAAIQDkIvMx&#10;EwIAADMEAAAOAAAAAAAAAAAAAAAAAC4CAABkcnMvZTJvRG9jLnhtbFBLAQItABQABgAIAAAAIQBw&#10;83JL2wAAAAgBAAAPAAAAAAAAAAAAAAAAAG0EAABkcnMvZG93bnJldi54bWxQSwUGAAAAAAQABADz&#10;AAAAdQUAAAAA&#10;" strokecolor="white">
              <v:textbox>
                <w:txbxContent>
                  <w:p w14:paraId="3585351B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52530C7F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57134D1C" w14:textId="77777777" w:rsidR="004E4365" w:rsidRDefault="004E4365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1A82175F" w14:textId="63013E5A" w:rsidR="004E4365" w:rsidRDefault="004E4365">
                    <w:pPr>
                      <w:pStyle w:val="Titlu1"/>
                      <w:rPr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4365">
      <w:t xml:space="preserve">              </w:t>
    </w:r>
    <w:r w:rsidR="004E4365">
      <w:tab/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9BF"/>
    <w:multiLevelType w:val="hybridMultilevel"/>
    <w:tmpl w:val="C18A5DCA"/>
    <w:lvl w:ilvl="0" w:tplc="9EBE6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1AB9"/>
    <w:multiLevelType w:val="multilevel"/>
    <w:tmpl w:val="D10A00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7C43EE0"/>
    <w:multiLevelType w:val="hybridMultilevel"/>
    <w:tmpl w:val="135E4FA6"/>
    <w:lvl w:ilvl="0" w:tplc="11C4FB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DCC0611"/>
    <w:multiLevelType w:val="hybridMultilevel"/>
    <w:tmpl w:val="32204A96"/>
    <w:lvl w:ilvl="0" w:tplc="71BCCDB4">
      <w:start w:val="1"/>
      <w:numFmt w:val="upperRoman"/>
      <w:lvlText w:val="%1."/>
      <w:lvlJc w:val="left"/>
      <w:pPr>
        <w:ind w:left="339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56" w:hanging="360"/>
      </w:pPr>
    </w:lvl>
    <w:lvl w:ilvl="2" w:tplc="0418001B" w:tentative="1">
      <w:start w:val="1"/>
      <w:numFmt w:val="lowerRoman"/>
      <w:lvlText w:val="%3."/>
      <w:lvlJc w:val="right"/>
      <w:pPr>
        <w:ind w:left="4476" w:hanging="180"/>
      </w:pPr>
    </w:lvl>
    <w:lvl w:ilvl="3" w:tplc="0418000F" w:tentative="1">
      <w:start w:val="1"/>
      <w:numFmt w:val="decimal"/>
      <w:lvlText w:val="%4."/>
      <w:lvlJc w:val="left"/>
      <w:pPr>
        <w:ind w:left="5196" w:hanging="360"/>
      </w:pPr>
    </w:lvl>
    <w:lvl w:ilvl="4" w:tplc="04180019" w:tentative="1">
      <w:start w:val="1"/>
      <w:numFmt w:val="lowerLetter"/>
      <w:lvlText w:val="%5."/>
      <w:lvlJc w:val="left"/>
      <w:pPr>
        <w:ind w:left="5916" w:hanging="360"/>
      </w:pPr>
    </w:lvl>
    <w:lvl w:ilvl="5" w:tplc="0418001B" w:tentative="1">
      <w:start w:val="1"/>
      <w:numFmt w:val="lowerRoman"/>
      <w:lvlText w:val="%6."/>
      <w:lvlJc w:val="right"/>
      <w:pPr>
        <w:ind w:left="6636" w:hanging="180"/>
      </w:pPr>
    </w:lvl>
    <w:lvl w:ilvl="6" w:tplc="0418000F" w:tentative="1">
      <w:start w:val="1"/>
      <w:numFmt w:val="decimal"/>
      <w:lvlText w:val="%7."/>
      <w:lvlJc w:val="left"/>
      <w:pPr>
        <w:ind w:left="7356" w:hanging="360"/>
      </w:pPr>
    </w:lvl>
    <w:lvl w:ilvl="7" w:tplc="04180019" w:tentative="1">
      <w:start w:val="1"/>
      <w:numFmt w:val="lowerLetter"/>
      <w:lvlText w:val="%8."/>
      <w:lvlJc w:val="left"/>
      <w:pPr>
        <w:ind w:left="8076" w:hanging="360"/>
      </w:pPr>
    </w:lvl>
    <w:lvl w:ilvl="8" w:tplc="0418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5" w15:restartNumberingAfterBreak="0">
    <w:nsid w:val="73AF579B"/>
    <w:multiLevelType w:val="hybridMultilevel"/>
    <w:tmpl w:val="5D9C8684"/>
    <w:lvl w:ilvl="0" w:tplc="D2DCD2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603717">
    <w:abstractNumId w:val="1"/>
  </w:num>
  <w:num w:numId="2" w16cid:durableId="924414207">
    <w:abstractNumId w:val="2"/>
  </w:num>
  <w:num w:numId="3" w16cid:durableId="1361592371">
    <w:abstractNumId w:val="4"/>
  </w:num>
  <w:num w:numId="4" w16cid:durableId="148594439">
    <w:abstractNumId w:val="5"/>
  </w:num>
  <w:num w:numId="5" w16cid:durableId="1844005421">
    <w:abstractNumId w:val="3"/>
  </w:num>
  <w:num w:numId="6" w16cid:durableId="158283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4980"/>
    <w:rsid w:val="000051C4"/>
    <w:rsid w:val="00005E02"/>
    <w:rsid w:val="000075A2"/>
    <w:rsid w:val="000104EF"/>
    <w:rsid w:val="00014214"/>
    <w:rsid w:val="00020ECA"/>
    <w:rsid w:val="00022E7C"/>
    <w:rsid w:val="00023FEE"/>
    <w:rsid w:val="00024E66"/>
    <w:rsid w:val="00027A2E"/>
    <w:rsid w:val="000369E5"/>
    <w:rsid w:val="000417AB"/>
    <w:rsid w:val="00046BFB"/>
    <w:rsid w:val="00047425"/>
    <w:rsid w:val="00047F01"/>
    <w:rsid w:val="0005020D"/>
    <w:rsid w:val="000634C8"/>
    <w:rsid w:val="00081DB8"/>
    <w:rsid w:val="00094B37"/>
    <w:rsid w:val="000959CA"/>
    <w:rsid w:val="000A63A4"/>
    <w:rsid w:val="000A6C03"/>
    <w:rsid w:val="000C1EBE"/>
    <w:rsid w:val="000C2CF1"/>
    <w:rsid w:val="000C38AA"/>
    <w:rsid w:val="000C5238"/>
    <w:rsid w:val="000D06E2"/>
    <w:rsid w:val="000D20C1"/>
    <w:rsid w:val="000D261C"/>
    <w:rsid w:val="000D26B3"/>
    <w:rsid w:val="000D2854"/>
    <w:rsid w:val="000D36EA"/>
    <w:rsid w:val="000D63E2"/>
    <w:rsid w:val="000E0F67"/>
    <w:rsid w:val="000E7F5A"/>
    <w:rsid w:val="000F0EDD"/>
    <w:rsid w:val="000F1FBD"/>
    <w:rsid w:val="000F2819"/>
    <w:rsid w:val="00102AA2"/>
    <w:rsid w:val="00107BDE"/>
    <w:rsid w:val="0011122E"/>
    <w:rsid w:val="001139BF"/>
    <w:rsid w:val="001242D6"/>
    <w:rsid w:val="001266E3"/>
    <w:rsid w:val="0013595E"/>
    <w:rsid w:val="00150B9C"/>
    <w:rsid w:val="00151F8C"/>
    <w:rsid w:val="00151FCD"/>
    <w:rsid w:val="00153C13"/>
    <w:rsid w:val="00155037"/>
    <w:rsid w:val="0015635E"/>
    <w:rsid w:val="00166CD1"/>
    <w:rsid w:val="001709FB"/>
    <w:rsid w:val="00171407"/>
    <w:rsid w:val="001736F4"/>
    <w:rsid w:val="00174528"/>
    <w:rsid w:val="00175503"/>
    <w:rsid w:val="0018086E"/>
    <w:rsid w:val="0018328F"/>
    <w:rsid w:val="001900BB"/>
    <w:rsid w:val="001911F8"/>
    <w:rsid w:val="00195297"/>
    <w:rsid w:val="00195F8C"/>
    <w:rsid w:val="001A2F99"/>
    <w:rsid w:val="001A3257"/>
    <w:rsid w:val="001A3486"/>
    <w:rsid w:val="001B1229"/>
    <w:rsid w:val="001B243B"/>
    <w:rsid w:val="001B4B4E"/>
    <w:rsid w:val="001B4EBF"/>
    <w:rsid w:val="001C028D"/>
    <w:rsid w:val="001C240B"/>
    <w:rsid w:val="001C3221"/>
    <w:rsid w:val="001C3D41"/>
    <w:rsid w:val="001C4060"/>
    <w:rsid w:val="001C6880"/>
    <w:rsid w:val="001C7C16"/>
    <w:rsid w:val="001D259C"/>
    <w:rsid w:val="001D68BE"/>
    <w:rsid w:val="001D7FB2"/>
    <w:rsid w:val="001E0CD6"/>
    <w:rsid w:val="001E3D5B"/>
    <w:rsid w:val="001E42B5"/>
    <w:rsid w:val="001E69CF"/>
    <w:rsid w:val="001F0DAB"/>
    <w:rsid w:val="001F2295"/>
    <w:rsid w:val="001F2657"/>
    <w:rsid w:val="001F3D03"/>
    <w:rsid w:val="00203D77"/>
    <w:rsid w:val="00204F90"/>
    <w:rsid w:val="002056B5"/>
    <w:rsid w:val="00211E93"/>
    <w:rsid w:val="00217E33"/>
    <w:rsid w:val="00220EC8"/>
    <w:rsid w:val="002212EB"/>
    <w:rsid w:val="00224C2C"/>
    <w:rsid w:val="00231B3C"/>
    <w:rsid w:val="00245BF9"/>
    <w:rsid w:val="0024703F"/>
    <w:rsid w:val="00253524"/>
    <w:rsid w:val="002545C2"/>
    <w:rsid w:val="00261719"/>
    <w:rsid w:val="00264DE7"/>
    <w:rsid w:val="002659C6"/>
    <w:rsid w:val="0027105C"/>
    <w:rsid w:val="00276D06"/>
    <w:rsid w:val="00281BD9"/>
    <w:rsid w:val="00286827"/>
    <w:rsid w:val="00287922"/>
    <w:rsid w:val="002A333F"/>
    <w:rsid w:val="002B1839"/>
    <w:rsid w:val="002B1C3F"/>
    <w:rsid w:val="002B4C60"/>
    <w:rsid w:val="002C103B"/>
    <w:rsid w:val="002C1C6B"/>
    <w:rsid w:val="002C5D6C"/>
    <w:rsid w:val="002C6C5B"/>
    <w:rsid w:val="002D3201"/>
    <w:rsid w:val="002D580C"/>
    <w:rsid w:val="002D6F27"/>
    <w:rsid w:val="002E0415"/>
    <w:rsid w:val="002E4927"/>
    <w:rsid w:val="002E4BC6"/>
    <w:rsid w:val="002E6802"/>
    <w:rsid w:val="002E72CA"/>
    <w:rsid w:val="002F61EE"/>
    <w:rsid w:val="002F6FBC"/>
    <w:rsid w:val="00302DB3"/>
    <w:rsid w:val="00310AAE"/>
    <w:rsid w:val="003139E3"/>
    <w:rsid w:val="00316574"/>
    <w:rsid w:val="00322BF6"/>
    <w:rsid w:val="00323353"/>
    <w:rsid w:val="00331646"/>
    <w:rsid w:val="00331895"/>
    <w:rsid w:val="00334D9F"/>
    <w:rsid w:val="0034254B"/>
    <w:rsid w:val="00350053"/>
    <w:rsid w:val="0035150D"/>
    <w:rsid w:val="00352DE4"/>
    <w:rsid w:val="003649BB"/>
    <w:rsid w:val="003659D2"/>
    <w:rsid w:val="00373E38"/>
    <w:rsid w:val="00383227"/>
    <w:rsid w:val="0038459E"/>
    <w:rsid w:val="00384CCB"/>
    <w:rsid w:val="003877AB"/>
    <w:rsid w:val="00387F9B"/>
    <w:rsid w:val="00390322"/>
    <w:rsid w:val="00392F2B"/>
    <w:rsid w:val="003A3F6E"/>
    <w:rsid w:val="003A72FE"/>
    <w:rsid w:val="003B24C6"/>
    <w:rsid w:val="003B494C"/>
    <w:rsid w:val="003C2B12"/>
    <w:rsid w:val="003E1459"/>
    <w:rsid w:val="003E2E84"/>
    <w:rsid w:val="003F1747"/>
    <w:rsid w:val="00402B19"/>
    <w:rsid w:val="0040507D"/>
    <w:rsid w:val="0041725A"/>
    <w:rsid w:val="0042292C"/>
    <w:rsid w:val="00423527"/>
    <w:rsid w:val="00423D89"/>
    <w:rsid w:val="004277BA"/>
    <w:rsid w:val="0043236C"/>
    <w:rsid w:val="00440671"/>
    <w:rsid w:val="0044085B"/>
    <w:rsid w:val="00440A90"/>
    <w:rsid w:val="00446517"/>
    <w:rsid w:val="00446756"/>
    <w:rsid w:val="004517E1"/>
    <w:rsid w:val="0045279C"/>
    <w:rsid w:val="0045293E"/>
    <w:rsid w:val="00463EEA"/>
    <w:rsid w:val="00472808"/>
    <w:rsid w:val="004758F4"/>
    <w:rsid w:val="00477940"/>
    <w:rsid w:val="00486C3C"/>
    <w:rsid w:val="00487AAB"/>
    <w:rsid w:val="0049106A"/>
    <w:rsid w:val="00491704"/>
    <w:rsid w:val="004A4E81"/>
    <w:rsid w:val="004A53CE"/>
    <w:rsid w:val="004B1301"/>
    <w:rsid w:val="004B496A"/>
    <w:rsid w:val="004B54A2"/>
    <w:rsid w:val="004C1B5B"/>
    <w:rsid w:val="004C25AD"/>
    <w:rsid w:val="004C3FAE"/>
    <w:rsid w:val="004D1C62"/>
    <w:rsid w:val="004D59B0"/>
    <w:rsid w:val="004D6750"/>
    <w:rsid w:val="004E359C"/>
    <w:rsid w:val="004E4365"/>
    <w:rsid w:val="004E75A5"/>
    <w:rsid w:val="004F19F8"/>
    <w:rsid w:val="00503DEA"/>
    <w:rsid w:val="00510797"/>
    <w:rsid w:val="00511DCC"/>
    <w:rsid w:val="005133C4"/>
    <w:rsid w:val="00514B53"/>
    <w:rsid w:val="00516CA9"/>
    <w:rsid w:val="00525C9A"/>
    <w:rsid w:val="00527264"/>
    <w:rsid w:val="00537731"/>
    <w:rsid w:val="005423B7"/>
    <w:rsid w:val="0054299D"/>
    <w:rsid w:val="00545CAC"/>
    <w:rsid w:val="00556DF4"/>
    <w:rsid w:val="005600DE"/>
    <w:rsid w:val="0057651A"/>
    <w:rsid w:val="00577485"/>
    <w:rsid w:val="00580859"/>
    <w:rsid w:val="00584DBE"/>
    <w:rsid w:val="00586353"/>
    <w:rsid w:val="00587F34"/>
    <w:rsid w:val="005A3941"/>
    <w:rsid w:val="005B1917"/>
    <w:rsid w:val="005B2CAF"/>
    <w:rsid w:val="005C3C40"/>
    <w:rsid w:val="005C43AC"/>
    <w:rsid w:val="005C7324"/>
    <w:rsid w:val="005D227F"/>
    <w:rsid w:val="005D239D"/>
    <w:rsid w:val="005D26E3"/>
    <w:rsid w:val="005D4ACB"/>
    <w:rsid w:val="005E03CC"/>
    <w:rsid w:val="005F0646"/>
    <w:rsid w:val="00604936"/>
    <w:rsid w:val="00611932"/>
    <w:rsid w:val="0061203D"/>
    <w:rsid w:val="006241EE"/>
    <w:rsid w:val="0062574D"/>
    <w:rsid w:val="00626E3D"/>
    <w:rsid w:val="006275D5"/>
    <w:rsid w:val="00630247"/>
    <w:rsid w:val="006331D8"/>
    <w:rsid w:val="006408DD"/>
    <w:rsid w:val="00641240"/>
    <w:rsid w:val="00647228"/>
    <w:rsid w:val="00647822"/>
    <w:rsid w:val="00653C2C"/>
    <w:rsid w:val="00654222"/>
    <w:rsid w:val="00656766"/>
    <w:rsid w:val="00656B49"/>
    <w:rsid w:val="00656F3E"/>
    <w:rsid w:val="006635DB"/>
    <w:rsid w:val="00667D42"/>
    <w:rsid w:val="00673118"/>
    <w:rsid w:val="00673502"/>
    <w:rsid w:val="006762BE"/>
    <w:rsid w:val="00684A83"/>
    <w:rsid w:val="00687197"/>
    <w:rsid w:val="006931E1"/>
    <w:rsid w:val="0069685F"/>
    <w:rsid w:val="006A080C"/>
    <w:rsid w:val="006A0E89"/>
    <w:rsid w:val="006A498B"/>
    <w:rsid w:val="006A6193"/>
    <w:rsid w:val="006B643E"/>
    <w:rsid w:val="006C20B3"/>
    <w:rsid w:val="006C7FFA"/>
    <w:rsid w:val="006D1EFC"/>
    <w:rsid w:val="006D408F"/>
    <w:rsid w:val="006E2837"/>
    <w:rsid w:val="006E3C14"/>
    <w:rsid w:val="006E4738"/>
    <w:rsid w:val="006F1F05"/>
    <w:rsid w:val="006F3F8B"/>
    <w:rsid w:val="006F5E4C"/>
    <w:rsid w:val="006F6C0B"/>
    <w:rsid w:val="006F7181"/>
    <w:rsid w:val="007000BF"/>
    <w:rsid w:val="00703894"/>
    <w:rsid w:val="00704298"/>
    <w:rsid w:val="00716DFA"/>
    <w:rsid w:val="00717109"/>
    <w:rsid w:val="00717444"/>
    <w:rsid w:val="00717CE5"/>
    <w:rsid w:val="00722693"/>
    <w:rsid w:val="0072534C"/>
    <w:rsid w:val="007265FE"/>
    <w:rsid w:val="00727DA3"/>
    <w:rsid w:val="007302CA"/>
    <w:rsid w:val="00730F03"/>
    <w:rsid w:val="00737794"/>
    <w:rsid w:val="00742D72"/>
    <w:rsid w:val="00744819"/>
    <w:rsid w:val="0074622A"/>
    <w:rsid w:val="00747783"/>
    <w:rsid w:val="00751214"/>
    <w:rsid w:val="007622A3"/>
    <w:rsid w:val="00762349"/>
    <w:rsid w:val="00762408"/>
    <w:rsid w:val="007631B0"/>
    <w:rsid w:val="007673D4"/>
    <w:rsid w:val="00767F28"/>
    <w:rsid w:val="00770B54"/>
    <w:rsid w:val="00771701"/>
    <w:rsid w:val="00771B70"/>
    <w:rsid w:val="007749ED"/>
    <w:rsid w:val="00792CF6"/>
    <w:rsid w:val="00792E04"/>
    <w:rsid w:val="007966D1"/>
    <w:rsid w:val="00797173"/>
    <w:rsid w:val="007A25C0"/>
    <w:rsid w:val="007A277A"/>
    <w:rsid w:val="007A2F47"/>
    <w:rsid w:val="007B27EE"/>
    <w:rsid w:val="007B30DE"/>
    <w:rsid w:val="007B63B6"/>
    <w:rsid w:val="007C62F0"/>
    <w:rsid w:val="007C6F2F"/>
    <w:rsid w:val="007D2BAB"/>
    <w:rsid w:val="007D3ABB"/>
    <w:rsid w:val="007D7AB1"/>
    <w:rsid w:val="007E7D6D"/>
    <w:rsid w:val="007F0950"/>
    <w:rsid w:val="007F0DCD"/>
    <w:rsid w:val="007F1D48"/>
    <w:rsid w:val="007F256A"/>
    <w:rsid w:val="007F546E"/>
    <w:rsid w:val="007F5F46"/>
    <w:rsid w:val="00800C84"/>
    <w:rsid w:val="00800F72"/>
    <w:rsid w:val="00802498"/>
    <w:rsid w:val="008239B6"/>
    <w:rsid w:val="0083518E"/>
    <w:rsid w:val="0084005B"/>
    <w:rsid w:val="00841B19"/>
    <w:rsid w:val="00842EBA"/>
    <w:rsid w:val="00847DCF"/>
    <w:rsid w:val="00850D71"/>
    <w:rsid w:val="00854253"/>
    <w:rsid w:val="00855E2A"/>
    <w:rsid w:val="00860A65"/>
    <w:rsid w:val="0087245B"/>
    <w:rsid w:val="00872DCA"/>
    <w:rsid w:val="00873C6F"/>
    <w:rsid w:val="00874D61"/>
    <w:rsid w:val="0087576A"/>
    <w:rsid w:val="00877C4A"/>
    <w:rsid w:val="00883D08"/>
    <w:rsid w:val="008942FE"/>
    <w:rsid w:val="00895DD8"/>
    <w:rsid w:val="008A092A"/>
    <w:rsid w:val="008A221B"/>
    <w:rsid w:val="008A4625"/>
    <w:rsid w:val="008A71CA"/>
    <w:rsid w:val="008B38E7"/>
    <w:rsid w:val="008D34C1"/>
    <w:rsid w:val="008E6948"/>
    <w:rsid w:val="008E7FEB"/>
    <w:rsid w:val="008F04DF"/>
    <w:rsid w:val="008F3103"/>
    <w:rsid w:val="008F5D63"/>
    <w:rsid w:val="00902A3D"/>
    <w:rsid w:val="00905CAC"/>
    <w:rsid w:val="00913C00"/>
    <w:rsid w:val="009149AE"/>
    <w:rsid w:val="00914D54"/>
    <w:rsid w:val="00922753"/>
    <w:rsid w:val="00926C4F"/>
    <w:rsid w:val="00930267"/>
    <w:rsid w:val="00932643"/>
    <w:rsid w:val="00942EA7"/>
    <w:rsid w:val="009460C7"/>
    <w:rsid w:val="009473F3"/>
    <w:rsid w:val="009535E4"/>
    <w:rsid w:val="00953739"/>
    <w:rsid w:val="00955AB3"/>
    <w:rsid w:val="0095650E"/>
    <w:rsid w:val="00956790"/>
    <w:rsid w:val="00957194"/>
    <w:rsid w:val="009618EF"/>
    <w:rsid w:val="00962B6F"/>
    <w:rsid w:val="009638B9"/>
    <w:rsid w:val="009639B4"/>
    <w:rsid w:val="00967743"/>
    <w:rsid w:val="009773FB"/>
    <w:rsid w:val="009835E8"/>
    <w:rsid w:val="00984844"/>
    <w:rsid w:val="00992B6F"/>
    <w:rsid w:val="00995618"/>
    <w:rsid w:val="009A3669"/>
    <w:rsid w:val="009A5D58"/>
    <w:rsid w:val="009B3048"/>
    <w:rsid w:val="009B6CD5"/>
    <w:rsid w:val="009B7532"/>
    <w:rsid w:val="009C1DD4"/>
    <w:rsid w:val="009C1E98"/>
    <w:rsid w:val="009D758A"/>
    <w:rsid w:val="009E237B"/>
    <w:rsid w:val="009E49FF"/>
    <w:rsid w:val="009F03EA"/>
    <w:rsid w:val="009F478A"/>
    <w:rsid w:val="00A066F3"/>
    <w:rsid w:val="00A20CA7"/>
    <w:rsid w:val="00A21D70"/>
    <w:rsid w:val="00A23D97"/>
    <w:rsid w:val="00A26163"/>
    <w:rsid w:val="00A34008"/>
    <w:rsid w:val="00A35444"/>
    <w:rsid w:val="00A37384"/>
    <w:rsid w:val="00A42515"/>
    <w:rsid w:val="00A4322A"/>
    <w:rsid w:val="00A4702D"/>
    <w:rsid w:val="00A47494"/>
    <w:rsid w:val="00A5015B"/>
    <w:rsid w:val="00A50E14"/>
    <w:rsid w:val="00A548A7"/>
    <w:rsid w:val="00A54A8F"/>
    <w:rsid w:val="00A564B7"/>
    <w:rsid w:val="00A61D0E"/>
    <w:rsid w:val="00A62475"/>
    <w:rsid w:val="00A649EB"/>
    <w:rsid w:val="00A64F42"/>
    <w:rsid w:val="00A6615C"/>
    <w:rsid w:val="00A673BD"/>
    <w:rsid w:val="00A7248F"/>
    <w:rsid w:val="00A85AD0"/>
    <w:rsid w:val="00AB58C0"/>
    <w:rsid w:val="00AC1EDA"/>
    <w:rsid w:val="00AC7025"/>
    <w:rsid w:val="00AD5778"/>
    <w:rsid w:val="00AE569C"/>
    <w:rsid w:val="00AE72E2"/>
    <w:rsid w:val="00AE7997"/>
    <w:rsid w:val="00B0398F"/>
    <w:rsid w:val="00B06465"/>
    <w:rsid w:val="00B075FB"/>
    <w:rsid w:val="00B1365A"/>
    <w:rsid w:val="00B13667"/>
    <w:rsid w:val="00B2245D"/>
    <w:rsid w:val="00B308E2"/>
    <w:rsid w:val="00B3208F"/>
    <w:rsid w:val="00B36E19"/>
    <w:rsid w:val="00B3786D"/>
    <w:rsid w:val="00B42409"/>
    <w:rsid w:val="00B446B6"/>
    <w:rsid w:val="00B45635"/>
    <w:rsid w:val="00B460AD"/>
    <w:rsid w:val="00B51308"/>
    <w:rsid w:val="00B623BA"/>
    <w:rsid w:val="00B64744"/>
    <w:rsid w:val="00B718E4"/>
    <w:rsid w:val="00B721DD"/>
    <w:rsid w:val="00B72AAD"/>
    <w:rsid w:val="00B751DE"/>
    <w:rsid w:val="00B81AC5"/>
    <w:rsid w:val="00B82918"/>
    <w:rsid w:val="00B87DD5"/>
    <w:rsid w:val="00B9214F"/>
    <w:rsid w:val="00B934EC"/>
    <w:rsid w:val="00BA1F6A"/>
    <w:rsid w:val="00BA250C"/>
    <w:rsid w:val="00BA6E0B"/>
    <w:rsid w:val="00BB08C5"/>
    <w:rsid w:val="00BB4C55"/>
    <w:rsid w:val="00BB63E8"/>
    <w:rsid w:val="00BC05B3"/>
    <w:rsid w:val="00BC2014"/>
    <w:rsid w:val="00BC6F3A"/>
    <w:rsid w:val="00BC75FC"/>
    <w:rsid w:val="00BD123B"/>
    <w:rsid w:val="00BE1E12"/>
    <w:rsid w:val="00BE2A83"/>
    <w:rsid w:val="00BE796E"/>
    <w:rsid w:val="00BF36C6"/>
    <w:rsid w:val="00C00C87"/>
    <w:rsid w:val="00C016F3"/>
    <w:rsid w:val="00C064D2"/>
    <w:rsid w:val="00C07E63"/>
    <w:rsid w:val="00C11ED7"/>
    <w:rsid w:val="00C14507"/>
    <w:rsid w:val="00C14B9F"/>
    <w:rsid w:val="00C15826"/>
    <w:rsid w:val="00C2409E"/>
    <w:rsid w:val="00C279B0"/>
    <w:rsid w:val="00C3765E"/>
    <w:rsid w:val="00C42F9E"/>
    <w:rsid w:val="00C4515E"/>
    <w:rsid w:val="00C52856"/>
    <w:rsid w:val="00C55252"/>
    <w:rsid w:val="00C5681B"/>
    <w:rsid w:val="00C60181"/>
    <w:rsid w:val="00C62E34"/>
    <w:rsid w:val="00C63131"/>
    <w:rsid w:val="00C65159"/>
    <w:rsid w:val="00C677F2"/>
    <w:rsid w:val="00C70CB6"/>
    <w:rsid w:val="00C743EA"/>
    <w:rsid w:val="00C92642"/>
    <w:rsid w:val="00C94170"/>
    <w:rsid w:val="00C963CA"/>
    <w:rsid w:val="00C97223"/>
    <w:rsid w:val="00CA435A"/>
    <w:rsid w:val="00CB0FC4"/>
    <w:rsid w:val="00CB14BE"/>
    <w:rsid w:val="00CB1D19"/>
    <w:rsid w:val="00CB6429"/>
    <w:rsid w:val="00CC2B12"/>
    <w:rsid w:val="00CC58AF"/>
    <w:rsid w:val="00CC6A54"/>
    <w:rsid w:val="00CD58C7"/>
    <w:rsid w:val="00CE75C7"/>
    <w:rsid w:val="00CF4551"/>
    <w:rsid w:val="00CF59FA"/>
    <w:rsid w:val="00CF7594"/>
    <w:rsid w:val="00D02B78"/>
    <w:rsid w:val="00D06EEF"/>
    <w:rsid w:val="00D109BC"/>
    <w:rsid w:val="00D14091"/>
    <w:rsid w:val="00D164A3"/>
    <w:rsid w:val="00D17E75"/>
    <w:rsid w:val="00D2080F"/>
    <w:rsid w:val="00D24554"/>
    <w:rsid w:val="00D32800"/>
    <w:rsid w:val="00D36044"/>
    <w:rsid w:val="00D36E4D"/>
    <w:rsid w:val="00D37E68"/>
    <w:rsid w:val="00D419BC"/>
    <w:rsid w:val="00D4421D"/>
    <w:rsid w:val="00D47746"/>
    <w:rsid w:val="00D601BF"/>
    <w:rsid w:val="00D64F80"/>
    <w:rsid w:val="00D6561C"/>
    <w:rsid w:val="00D66D2C"/>
    <w:rsid w:val="00D820AF"/>
    <w:rsid w:val="00D84C44"/>
    <w:rsid w:val="00D90FE4"/>
    <w:rsid w:val="00D911CA"/>
    <w:rsid w:val="00D9225C"/>
    <w:rsid w:val="00D952DA"/>
    <w:rsid w:val="00D96234"/>
    <w:rsid w:val="00DA1BC1"/>
    <w:rsid w:val="00DA3DA0"/>
    <w:rsid w:val="00DB1DD6"/>
    <w:rsid w:val="00DB2713"/>
    <w:rsid w:val="00DC1267"/>
    <w:rsid w:val="00DC13F0"/>
    <w:rsid w:val="00DC5506"/>
    <w:rsid w:val="00DE0FBB"/>
    <w:rsid w:val="00DE2B30"/>
    <w:rsid w:val="00DF21EE"/>
    <w:rsid w:val="00DF3BEA"/>
    <w:rsid w:val="00DF6587"/>
    <w:rsid w:val="00E058FD"/>
    <w:rsid w:val="00E12687"/>
    <w:rsid w:val="00E13BF0"/>
    <w:rsid w:val="00E208E5"/>
    <w:rsid w:val="00E214F4"/>
    <w:rsid w:val="00E223FE"/>
    <w:rsid w:val="00E30721"/>
    <w:rsid w:val="00E33F78"/>
    <w:rsid w:val="00E35457"/>
    <w:rsid w:val="00E4395B"/>
    <w:rsid w:val="00E44E41"/>
    <w:rsid w:val="00E5023E"/>
    <w:rsid w:val="00E5711B"/>
    <w:rsid w:val="00E64E93"/>
    <w:rsid w:val="00E73C98"/>
    <w:rsid w:val="00E77A2D"/>
    <w:rsid w:val="00E80CE8"/>
    <w:rsid w:val="00E83AFC"/>
    <w:rsid w:val="00E86977"/>
    <w:rsid w:val="00E86DCA"/>
    <w:rsid w:val="00E874D0"/>
    <w:rsid w:val="00E90299"/>
    <w:rsid w:val="00E90CE2"/>
    <w:rsid w:val="00E92744"/>
    <w:rsid w:val="00E92AC3"/>
    <w:rsid w:val="00EA0C8A"/>
    <w:rsid w:val="00EA26E9"/>
    <w:rsid w:val="00EA3328"/>
    <w:rsid w:val="00EA4620"/>
    <w:rsid w:val="00EA5083"/>
    <w:rsid w:val="00EA65D7"/>
    <w:rsid w:val="00EB4B9F"/>
    <w:rsid w:val="00EB73E9"/>
    <w:rsid w:val="00EC0F1C"/>
    <w:rsid w:val="00EC455A"/>
    <w:rsid w:val="00EC4ABB"/>
    <w:rsid w:val="00ED08BA"/>
    <w:rsid w:val="00ED5A7E"/>
    <w:rsid w:val="00EE015B"/>
    <w:rsid w:val="00EE0881"/>
    <w:rsid w:val="00EE1139"/>
    <w:rsid w:val="00EE7A34"/>
    <w:rsid w:val="00EF62C9"/>
    <w:rsid w:val="00F02C21"/>
    <w:rsid w:val="00F14467"/>
    <w:rsid w:val="00F1593A"/>
    <w:rsid w:val="00F1595B"/>
    <w:rsid w:val="00F21BED"/>
    <w:rsid w:val="00F22E3A"/>
    <w:rsid w:val="00F24582"/>
    <w:rsid w:val="00F26309"/>
    <w:rsid w:val="00F317E0"/>
    <w:rsid w:val="00F348F1"/>
    <w:rsid w:val="00F35650"/>
    <w:rsid w:val="00F42AF8"/>
    <w:rsid w:val="00F43784"/>
    <w:rsid w:val="00F45593"/>
    <w:rsid w:val="00F53156"/>
    <w:rsid w:val="00F63076"/>
    <w:rsid w:val="00F73A3D"/>
    <w:rsid w:val="00F7575B"/>
    <w:rsid w:val="00F77A91"/>
    <w:rsid w:val="00F83E64"/>
    <w:rsid w:val="00F8762A"/>
    <w:rsid w:val="00F90B29"/>
    <w:rsid w:val="00F93E81"/>
    <w:rsid w:val="00F949BF"/>
    <w:rsid w:val="00FB3041"/>
    <w:rsid w:val="00FB3DD7"/>
    <w:rsid w:val="00FB40AC"/>
    <w:rsid w:val="00FB58AC"/>
    <w:rsid w:val="00FB6A67"/>
    <w:rsid w:val="00FC1BFF"/>
    <w:rsid w:val="00FD33B0"/>
    <w:rsid w:val="00FE257E"/>
    <w:rsid w:val="00FE4F5B"/>
    <w:rsid w:val="00FE67C6"/>
    <w:rsid w:val="00FE70A5"/>
    <w:rsid w:val="00FF124A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4CB8A0"/>
  <w15:chartTrackingRefBased/>
  <w15:docId w15:val="{F19C7EB6-0A0D-476E-BD0B-48DCC17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554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table" w:styleId="Tabelgril">
    <w:name w:val="Table Grid"/>
    <w:basedOn w:val="TabelNormal"/>
    <w:rsid w:val="00A6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03894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61203D"/>
    <w:pPr>
      <w:spacing w:before="100" w:beforeAutospacing="1" w:after="100" w:afterAutospacing="1"/>
    </w:pPr>
    <w:rPr>
      <w:lang w:val="en-US" w:eastAsia="en-US"/>
    </w:rPr>
  </w:style>
  <w:style w:type="paragraph" w:styleId="Listparagraf">
    <w:name w:val="List Paragraph"/>
    <w:basedOn w:val="Normal"/>
    <w:uiPriority w:val="34"/>
    <w:qFormat/>
    <w:rsid w:val="0051079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rsid w:val="003165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31657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6E5-2BD8-4DEA-AAB2-C411D9C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5</Pages>
  <Words>1258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electronic Software Development</dc:creator>
  <cp:keywords/>
  <cp:lastModifiedBy>TULBURE MIHAELA</cp:lastModifiedBy>
  <cp:revision>243</cp:revision>
  <cp:lastPrinted>2024-06-14T06:35:00Z</cp:lastPrinted>
  <dcterms:created xsi:type="dcterms:W3CDTF">2024-03-12T08:14:00Z</dcterms:created>
  <dcterms:modified xsi:type="dcterms:W3CDTF">2024-06-14T06:42:00Z</dcterms:modified>
</cp:coreProperties>
</file>