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76FAA1E2" w:rsidR="000F3DAC" w:rsidRPr="009700B8" w:rsidRDefault="00551722" w:rsidP="009700B8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 w:rsidRPr="009700B8">
        <w:rPr>
          <w:rFonts w:ascii="Trebuchet MS" w:eastAsia="Trebuchet MS" w:hAnsi="Trebuchet MS"/>
          <w:noProof/>
          <w:color w:val="231F20"/>
          <w:sz w:val="24"/>
          <w:szCs w:val="24"/>
          <w:lang w:eastAsia="en-US"/>
        </w:rPr>
        <w:drawing>
          <wp:anchor distT="0" distB="0" distL="114300" distR="114300" simplePos="0" relativeHeight="251664896" behindDoc="1" locked="0" layoutInCell="1" allowOverlap="1" wp14:anchorId="48170238" wp14:editId="1A5E0B88">
            <wp:simplePos x="0" y="0"/>
            <wp:positionH relativeFrom="column">
              <wp:posOffset>-722630</wp:posOffset>
            </wp:positionH>
            <wp:positionV relativeFrom="paragraph">
              <wp:posOffset>-912495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903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7D4E" w14:textId="0DEB02B8" w:rsidR="002C1977" w:rsidRPr="009700B8" w:rsidRDefault="00620682" w:rsidP="009700B8">
      <w:pPr>
        <w:tabs>
          <w:tab w:val="left" w:pos="2970"/>
        </w:tabs>
        <w:spacing w:line="0" w:lineRule="atLeast"/>
        <w:jc w:val="both"/>
        <w:rPr>
          <w:rFonts w:ascii="Trebuchet MS" w:hAnsi="Trebuchet MS"/>
          <w:noProof/>
        </w:rPr>
      </w:pPr>
      <w:r w:rsidRPr="009700B8">
        <w:rPr>
          <w:rFonts w:ascii="Trebuchet MS" w:hAnsi="Trebuchet MS"/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2E8129A0" wp14:editId="49CEA1E2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F0D" w:rsidRPr="009700B8">
        <w:rPr>
          <w:rFonts w:ascii="Trebuchet MS" w:hAnsi="Trebuchet MS"/>
          <w:noProof/>
        </w:rPr>
        <w:tab/>
      </w:r>
    </w:p>
    <w:p w14:paraId="6DED1D0F" w14:textId="13030C46" w:rsidR="00634285" w:rsidRPr="009700B8" w:rsidRDefault="004914E6" w:rsidP="009700B8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9700B8">
        <w:rPr>
          <w:rFonts w:ascii="Trebuchet MS" w:hAnsi="Trebuchet MS"/>
          <w:noProof/>
          <w:lang w:eastAsia="en-US"/>
        </w:rPr>
        <w:drawing>
          <wp:anchor distT="0" distB="0" distL="114300" distR="114300" simplePos="0" relativeHeight="251655680" behindDoc="1" locked="0" layoutInCell="1" allowOverlap="1" wp14:anchorId="54DCB678" wp14:editId="665BEAC8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0BDF3BB8" w:rsidR="00634285" w:rsidRPr="009700B8" w:rsidRDefault="00634285" w:rsidP="009700B8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57AD4349" w:rsidR="00634285" w:rsidRPr="009700B8" w:rsidRDefault="009700B8" w:rsidP="009700B8">
      <w:pPr>
        <w:tabs>
          <w:tab w:val="left" w:pos="3720"/>
        </w:tabs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ab/>
      </w:r>
    </w:p>
    <w:p w14:paraId="3412F87B" w14:textId="77777777" w:rsidR="00634285" w:rsidRPr="009700B8" w:rsidRDefault="00634285" w:rsidP="009700B8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9700B8" w:rsidRDefault="00634285" w:rsidP="009700B8">
      <w:pPr>
        <w:spacing w:line="0" w:lineRule="atLeast"/>
        <w:jc w:val="both"/>
        <w:rPr>
          <w:rFonts w:ascii="Trebuchet MS" w:eastAsia="Trebuchet MS" w:hAnsi="Trebuchet MS"/>
          <w:b/>
          <w:color w:val="FFFFFF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F71FE4AFA66C4EEAAB2261B8EBA7EE47"/>
        </w:placeholder>
        <w:text/>
      </w:sdtPr>
      <w:sdtEndPr/>
      <w:sdtContent>
        <w:p w14:paraId="0C18276E" w14:textId="70DEBB38" w:rsidR="009700B8" w:rsidRPr="009700B8" w:rsidRDefault="00CC6389" w:rsidP="009700B8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19</w:t>
          </w:r>
          <w:r w:rsidR="009700B8" w:rsidRPr="009700B8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.</w:t>
          </w:r>
          <w:r w:rsidR="000B2E9A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12</w:t>
          </w:r>
          <w:r w:rsidR="009700B8" w:rsidRPr="009700B8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.2023</w:t>
          </w:r>
        </w:p>
      </w:sdtContent>
    </w:sdt>
    <w:p w14:paraId="2FA7D6D2" w14:textId="77777777" w:rsidR="009700B8" w:rsidRDefault="009700B8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</w:p>
    <w:p w14:paraId="09F4AC7F" w14:textId="77777777" w:rsidR="009700B8" w:rsidRDefault="009700B8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</w:p>
    <w:p w14:paraId="4D95E44B" w14:textId="553FBD10" w:rsidR="007075CF" w:rsidRPr="009700B8" w:rsidRDefault="00B32CFE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Finalizarea</w:t>
      </w:r>
      <w:r w:rsidR="007075CF" w:rsidRPr="009700B8">
        <w:rPr>
          <w:rFonts w:ascii="Trebuchet MS" w:hAnsi="Trebuchet MS"/>
          <w:b/>
          <w:bCs/>
          <w:sz w:val="28"/>
          <w:szCs w:val="28"/>
        </w:rPr>
        <w:t xml:space="preserve"> proiectului</w:t>
      </w:r>
    </w:p>
    <w:p w14:paraId="0A63E4CB" w14:textId="78D6676C" w:rsidR="007075CF" w:rsidRPr="009700B8" w:rsidRDefault="00212631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  <w:bookmarkStart w:id="0" w:name="_Hlk112675679"/>
      <w:r w:rsidRPr="009700B8">
        <w:rPr>
          <w:rFonts w:ascii="Trebuchet MS" w:hAnsi="Trebuchet MS"/>
          <w:b/>
          <w:bCs/>
          <w:i/>
          <w:iCs/>
          <w:sz w:val="28"/>
          <w:szCs w:val="28"/>
        </w:rPr>
        <w:t>Investiții în capacități de producere energie pentru consumul propriu la nivelul județului Vrancea</w:t>
      </w:r>
    </w:p>
    <w:p w14:paraId="354D0787" w14:textId="7FFFE9A5" w:rsidR="007075CF" w:rsidRPr="009700B8" w:rsidRDefault="007075CF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  <w:r w:rsidRPr="009700B8">
        <w:rPr>
          <w:rFonts w:ascii="Trebuchet MS" w:hAnsi="Trebuchet MS"/>
          <w:b/>
          <w:bCs/>
          <w:sz w:val="28"/>
          <w:szCs w:val="28"/>
        </w:rPr>
        <w:t xml:space="preserve">cod SMIS2014+ </w:t>
      </w:r>
      <w:r w:rsidR="00212631" w:rsidRPr="009700B8">
        <w:rPr>
          <w:rFonts w:ascii="Trebuchet MS" w:hAnsi="Trebuchet MS"/>
          <w:b/>
          <w:bCs/>
          <w:sz w:val="28"/>
          <w:szCs w:val="28"/>
        </w:rPr>
        <w:t>16145</w:t>
      </w:r>
      <w:r w:rsidR="005E1C42" w:rsidRPr="009700B8">
        <w:rPr>
          <w:rFonts w:ascii="Trebuchet MS" w:hAnsi="Trebuchet MS"/>
          <w:b/>
          <w:bCs/>
          <w:sz w:val="28"/>
          <w:szCs w:val="28"/>
        </w:rPr>
        <w:t>4</w:t>
      </w:r>
      <w:bookmarkEnd w:id="0"/>
    </w:p>
    <w:p w14:paraId="2777110D" w14:textId="77777777" w:rsidR="002810B0" w:rsidRPr="009700B8" w:rsidRDefault="002810B0" w:rsidP="009700B8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8"/>
          <w:szCs w:val="28"/>
        </w:rPr>
      </w:pPr>
    </w:p>
    <w:p w14:paraId="6726A054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4FE1B1FF" w14:textId="39F28990" w:rsidR="007075CF" w:rsidRPr="009700B8" w:rsidRDefault="007075CF" w:rsidP="009700B8">
      <w:pPr>
        <w:jc w:val="both"/>
        <w:rPr>
          <w:rFonts w:ascii="Trebuchet MS" w:eastAsia="Times New Roman" w:hAnsi="Trebuchet MS" w:cstheme="minorHAnsi"/>
          <w:b/>
          <w:bCs/>
          <w:sz w:val="24"/>
          <w:szCs w:val="24"/>
          <w:lang w:eastAsia="en-GB"/>
        </w:rPr>
      </w:pPr>
      <w:r w:rsidRPr="009700B8">
        <w:rPr>
          <w:rFonts w:ascii="Trebuchet MS" w:hAnsi="Trebuchet MS"/>
          <w:bCs/>
          <w:sz w:val="24"/>
          <w:szCs w:val="24"/>
        </w:rPr>
        <w:t>Unitatea Administrativ Teritorială</w:t>
      </w:r>
      <w:r w:rsidRPr="009700B8">
        <w:rPr>
          <w:rFonts w:ascii="Trebuchet MS" w:hAnsi="Trebuchet MS"/>
          <w:b/>
          <w:sz w:val="24"/>
          <w:szCs w:val="24"/>
        </w:rPr>
        <w:t xml:space="preserve"> </w:t>
      </w:r>
      <w:r w:rsidRPr="009700B8">
        <w:rPr>
          <w:rFonts w:ascii="Trebuchet MS" w:hAnsi="Trebuchet MS"/>
          <w:bCs/>
          <w:sz w:val="24"/>
          <w:szCs w:val="24"/>
        </w:rPr>
        <w:t xml:space="preserve">Județul Vrancea, în calitate de Beneficiar al finanțării, </w:t>
      </w:r>
      <w:r w:rsidR="00A00A30">
        <w:rPr>
          <w:rFonts w:ascii="Trebuchet MS" w:hAnsi="Trebuchet MS"/>
          <w:bCs/>
          <w:sz w:val="24"/>
          <w:szCs w:val="24"/>
        </w:rPr>
        <w:t>anun</w:t>
      </w:r>
      <w:r w:rsidR="000E2DF4">
        <w:rPr>
          <w:rFonts w:ascii="Trebuchet MS" w:hAnsi="Trebuchet MS"/>
          <w:bCs/>
          <w:sz w:val="24"/>
          <w:szCs w:val="24"/>
        </w:rPr>
        <w:t>ță finalizarea</w:t>
      </w:r>
      <w:r w:rsidRPr="009700B8">
        <w:rPr>
          <w:rFonts w:ascii="Trebuchet MS" w:hAnsi="Trebuchet MS"/>
          <w:bCs/>
          <w:sz w:val="24"/>
          <w:szCs w:val="24"/>
        </w:rPr>
        <w:t xml:space="preserve"> </w:t>
      </w:r>
      <w:r w:rsidRPr="009700B8">
        <w:rPr>
          <w:rFonts w:ascii="Trebuchet MS" w:hAnsi="Trebuchet MS"/>
          <w:sz w:val="24"/>
          <w:szCs w:val="24"/>
        </w:rPr>
        <w:t>p</w:t>
      </w:r>
      <w:r w:rsidRPr="009700B8">
        <w:rPr>
          <w:rFonts w:ascii="Trebuchet MS" w:hAnsi="Trebuchet MS"/>
          <w:bCs/>
          <w:sz w:val="24"/>
          <w:szCs w:val="24"/>
        </w:rPr>
        <w:t xml:space="preserve">roiectului </w:t>
      </w:r>
      <w:r w:rsidR="005E1C42" w:rsidRPr="009700B8">
        <w:rPr>
          <w:rFonts w:ascii="Trebuchet MS" w:hAnsi="Trebuchet MS"/>
          <w:i/>
          <w:iCs/>
          <w:sz w:val="24"/>
          <w:szCs w:val="24"/>
        </w:rPr>
        <w:t>Investiții în capacități de producere energie pentru consumul propriu la nivelul județului Vrancea</w:t>
      </w:r>
      <w:r w:rsidRPr="009700B8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700B8">
        <w:rPr>
          <w:rFonts w:ascii="Trebuchet MS" w:hAnsi="Trebuchet MS"/>
          <w:sz w:val="24"/>
          <w:szCs w:val="24"/>
        </w:rPr>
        <w:t>cod SMIS2014+ 1</w:t>
      </w:r>
      <w:r w:rsidR="005E1C42" w:rsidRPr="009700B8">
        <w:rPr>
          <w:rFonts w:ascii="Trebuchet MS" w:hAnsi="Trebuchet MS"/>
          <w:sz w:val="24"/>
          <w:szCs w:val="24"/>
        </w:rPr>
        <w:t>61454</w:t>
      </w:r>
      <w:r w:rsidRPr="009700B8">
        <w:rPr>
          <w:rFonts w:ascii="Trebuchet MS" w:hAnsi="Trebuchet MS"/>
          <w:bCs/>
          <w:sz w:val="24"/>
          <w:szCs w:val="24"/>
        </w:rPr>
        <w:t xml:space="preserve">, finanțat prin </w:t>
      </w:r>
      <w:r w:rsidRPr="009700B8">
        <w:rPr>
          <w:rFonts w:ascii="Trebuchet MS" w:hAnsi="Trebuchet MS"/>
          <w:sz w:val="24"/>
          <w:szCs w:val="24"/>
        </w:rPr>
        <w:t>Programul Operațional Infrastructur</w:t>
      </w:r>
      <w:r w:rsidR="000E2DF4">
        <w:rPr>
          <w:rFonts w:ascii="Trebuchet MS" w:hAnsi="Trebuchet MS"/>
          <w:sz w:val="24"/>
          <w:szCs w:val="24"/>
        </w:rPr>
        <w:t>ă</w:t>
      </w:r>
      <w:r w:rsidRPr="009700B8">
        <w:rPr>
          <w:rFonts w:ascii="Trebuchet MS" w:hAnsi="Trebuchet MS"/>
          <w:sz w:val="24"/>
          <w:szCs w:val="24"/>
        </w:rPr>
        <w:t xml:space="preserve"> Mare</w:t>
      </w:r>
      <w:r w:rsidRPr="009700B8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700B8">
        <w:rPr>
          <w:rFonts w:ascii="Trebuchet MS" w:hAnsi="Trebuchet MS"/>
          <w:bCs/>
          <w:sz w:val="24"/>
          <w:szCs w:val="24"/>
        </w:rPr>
        <w:t xml:space="preserve">2014-2020, </w:t>
      </w:r>
      <w:r w:rsidR="00CE2234" w:rsidRPr="009700B8">
        <w:rPr>
          <w:rFonts w:ascii="Trebuchet MS" w:eastAsia="Times New Roman" w:hAnsi="Trebuchet MS" w:cstheme="minorHAnsi"/>
          <w:bCs/>
          <w:sz w:val="24"/>
          <w:szCs w:val="24"/>
        </w:rPr>
        <w:t xml:space="preserve">Axa Prioritară 11: Măsuri de îmbunătățire a eficienței energetice și stimularea utilizării energiei regenerabile, Obiectivul Specific 11.2: </w:t>
      </w:r>
      <w:bookmarkStart w:id="1" w:name="_Hlk115861698"/>
      <w:r w:rsidR="00CE2234" w:rsidRPr="009700B8">
        <w:rPr>
          <w:rFonts w:ascii="Trebuchet MS" w:eastAsia="Times New Roman" w:hAnsi="Trebuchet MS" w:cstheme="minorHAnsi"/>
          <w:bCs/>
          <w:sz w:val="24"/>
          <w:szCs w:val="24"/>
        </w:rPr>
        <w:t>Utilizarea energiei din surse regenerabile la nivelul autorităților publice locale</w:t>
      </w:r>
      <w:bookmarkEnd w:id="1"/>
      <w:r w:rsidRPr="009700B8">
        <w:rPr>
          <w:rFonts w:ascii="Trebuchet MS" w:hAnsi="Trebuchet MS"/>
          <w:bCs/>
          <w:sz w:val="24"/>
          <w:szCs w:val="24"/>
        </w:rPr>
        <w:t xml:space="preserve">. </w:t>
      </w:r>
    </w:p>
    <w:p w14:paraId="20766AAA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79E6CC3A" w14:textId="40B42AF1" w:rsidR="007075CF" w:rsidRPr="00AF49A4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AF49A4">
        <w:rPr>
          <w:rFonts w:ascii="Trebuchet MS" w:hAnsi="Trebuchet MS"/>
          <w:b/>
          <w:sz w:val="24"/>
          <w:szCs w:val="24"/>
        </w:rPr>
        <w:t>Valoarea totală</w:t>
      </w:r>
      <w:r w:rsidRPr="00AF49A4">
        <w:rPr>
          <w:rFonts w:ascii="Trebuchet MS" w:hAnsi="Trebuchet MS"/>
          <w:bCs/>
          <w:sz w:val="24"/>
          <w:szCs w:val="24"/>
        </w:rPr>
        <w:t xml:space="preserve"> a proiectului  este de </w:t>
      </w:r>
      <w:r w:rsidR="00592528" w:rsidRPr="00AF49A4">
        <w:rPr>
          <w:rFonts w:ascii="Trebuchet MS" w:hAnsi="Trebuchet MS"/>
          <w:sz w:val="24"/>
          <w:szCs w:val="24"/>
        </w:rPr>
        <w:t>7 4</w:t>
      </w:r>
      <w:r w:rsidR="00800584" w:rsidRPr="00AF49A4">
        <w:rPr>
          <w:rFonts w:ascii="Trebuchet MS" w:hAnsi="Trebuchet MS"/>
          <w:sz w:val="24"/>
          <w:szCs w:val="24"/>
        </w:rPr>
        <w:t>07 115,82</w:t>
      </w:r>
      <w:r w:rsidRPr="00AF49A4">
        <w:rPr>
          <w:rFonts w:ascii="Trebuchet MS" w:hAnsi="Trebuchet MS"/>
          <w:sz w:val="24"/>
          <w:szCs w:val="24"/>
        </w:rPr>
        <w:t xml:space="preserve"> </w:t>
      </w:r>
      <w:r w:rsidRPr="00AF49A4">
        <w:rPr>
          <w:rFonts w:ascii="Trebuchet MS" w:hAnsi="Trebuchet MS"/>
          <w:bCs/>
          <w:sz w:val="24"/>
          <w:szCs w:val="24"/>
        </w:rPr>
        <w:t xml:space="preserve">lei, din care </w:t>
      </w:r>
      <w:r w:rsidR="00461ECE" w:rsidRPr="00AF49A4">
        <w:rPr>
          <w:rFonts w:ascii="Trebuchet MS" w:hAnsi="Trebuchet MS"/>
          <w:bCs/>
          <w:sz w:val="24"/>
          <w:szCs w:val="24"/>
        </w:rPr>
        <w:t>valoarea</w:t>
      </w:r>
      <w:r w:rsidRPr="00AF49A4">
        <w:rPr>
          <w:rFonts w:ascii="Trebuchet MS" w:hAnsi="Trebuchet MS"/>
          <w:bCs/>
          <w:sz w:val="24"/>
          <w:szCs w:val="24"/>
        </w:rPr>
        <w:t xml:space="preserve"> total</w:t>
      </w:r>
      <w:r w:rsidR="008A4991" w:rsidRPr="00AF49A4">
        <w:rPr>
          <w:rFonts w:ascii="Trebuchet MS" w:hAnsi="Trebuchet MS"/>
          <w:bCs/>
          <w:sz w:val="24"/>
          <w:szCs w:val="24"/>
        </w:rPr>
        <w:t>ă</w:t>
      </w:r>
      <w:r w:rsidRPr="00AF49A4">
        <w:rPr>
          <w:rFonts w:ascii="Trebuchet MS" w:hAnsi="Trebuchet MS"/>
          <w:bCs/>
          <w:sz w:val="24"/>
          <w:szCs w:val="24"/>
        </w:rPr>
        <w:t xml:space="preserve"> eligibil</w:t>
      </w:r>
      <w:r w:rsidR="00461ECE" w:rsidRPr="00AF49A4">
        <w:rPr>
          <w:rFonts w:ascii="Trebuchet MS" w:hAnsi="Trebuchet MS"/>
          <w:bCs/>
          <w:sz w:val="24"/>
          <w:szCs w:val="24"/>
        </w:rPr>
        <w:t>ă</w:t>
      </w:r>
      <w:r w:rsidRPr="00AF49A4">
        <w:rPr>
          <w:rFonts w:ascii="Trebuchet MS" w:hAnsi="Trebuchet MS"/>
          <w:bCs/>
          <w:sz w:val="24"/>
          <w:szCs w:val="24"/>
        </w:rPr>
        <w:t xml:space="preserve">: </w:t>
      </w:r>
      <w:r w:rsidR="001A278C" w:rsidRPr="00AF49A4">
        <w:rPr>
          <w:rFonts w:ascii="Trebuchet MS" w:hAnsi="Trebuchet MS"/>
          <w:bCs/>
          <w:sz w:val="24"/>
          <w:szCs w:val="24"/>
        </w:rPr>
        <w:t xml:space="preserve"> </w:t>
      </w:r>
      <w:r w:rsidR="00461ECE" w:rsidRPr="00AF49A4">
        <w:rPr>
          <w:rFonts w:ascii="Trebuchet MS" w:hAnsi="Trebuchet MS"/>
          <w:bCs/>
          <w:sz w:val="24"/>
          <w:szCs w:val="24"/>
        </w:rPr>
        <w:t>4 128 173,70</w:t>
      </w:r>
      <w:r w:rsidR="00CE1AD6" w:rsidRPr="00AF49A4">
        <w:rPr>
          <w:rFonts w:ascii="Trebuchet MS" w:hAnsi="Trebuchet MS"/>
          <w:bCs/>
          <w:sz w:val="24"/>
          <w:szCs w:val="24"/>
        </w:rPr>
        <w:t xml:space="preserve"> </w:t>
      </w:r>
      <w:r w:rsidRPr="00AF49A4">
        <w:rPr>
          <w:rFonts w:ascii="Trebuchet MS" w:hAnsi="Trebuchet MS"/>
          <w:bCs/>
          <w:sz w:val="24"/>
          <w:szCs w:val="24"/>
        </w:rPr>
        <w:t xml:space="preserve">lei </w:t>
      </w:r>
      <w:r w:rsidR="001A278C" w:rsidRPr="00AF49A4">
        <w:rPr>
          <w:rFonts w:ascii="Trebuchet MS" w:hAnsi="Trebuchet MS"/>
          <w:bCs/>
          <w:sz w:val="24"/>
          <w:szCs w:val="24"/>
        </w:rPr>
        <w:t>ș</w:t>
      </w:r>
      <w:r w:rsidRPr="00AF49A4">
        <w:rPr>
          <w:rFonts w:ascii="Trebuchet MS" w:hAnsi="Trebuchet MS"/>
          <w:bCs/>
          <w:sz w:val="24"/>
          <w:szCs w:val="24"/>
        </w:rPr>
        <w:t>i valoarea neeligibilă</w:t>
      </w:r>
      <w:r w:rsidR="00461ECE" w:rsidRPr="00AF49A4">
        <w:rPr>
          <w:rFonts w:ascii="Trebuchet MS" w:hAnsi="Trebuchet MS"/>
          <w:bCs/>
          <w:sz w:val="24"/>
          <w:szCs w:val="24"/>
        </w:rPr>
        <w:t xml:space="preserve"> inclusiv TVA</w:t>
      </w:r>
      <w:r w:rsidRPr="00AF49A4">
        <w:rPr>
          <w:rFonts w:ascii="Trebuchet MS" w:hAnsi="Trebuchet MS"/>
          <w:bCs/>
          <w:sz w:val="24"/>
          <w:szCs w:val="24"/>
        </w:rPr>
        <w:t xml:space="preserve">: </w:t>
      </w:r>
      <w:r w:rsidR="00AF49A4" w:rsidRPr="00AF49A4">
        <w:rPr>
          <w:rFonts w:ascii="Trebuchet MS" w:hAnsi="Trebuchet MS"/>
          <w:sz w:val="24"/>
          <w:szCs w:val="24"/>
        </w:rPr>
        <w:t xml:space="preserve">3 224 942,12 </w:t>
      </w:r>
      <w:r w:rsidRPr="00AF49A4">
        <w:rPr>
          <w:rFonts w:ascii="Trebuchet MS" w:hAnsi="Trebuchet MS"/>
          <w:sz w:val="24"/>
          <w:szCs w:val="24"/>
        </w:rPr>
        <w:t xml:space="preserve">lei. </w:t>
      </w:r>
    </w:p>
    <w:p w14:paraId="2635D06C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2B69A61D" w14:textId="6F5C1FF9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  <w:r w:rsidRPr="009700B8">
        <w:rPr>
          <w:rFonts w:ascii="Trebuchet MS" w:hAnsi="Trebuchet MS"/>
          <w:b/>
          <w:sz w:val="24"/>
          <w:szCs w:val="24"/>
        </w:rPr>
        <w:t>Obiectivul general</w:t>
      </w:r>
      <w:r w:rsidRPr="009700B8">
        <w:rPr>
          <w:rFonts w:ascii="Trebuchet MS" w:hAnsi="Trebuchet MS"/>
          <w:bCs/>
          <w:sz w:val="24"/>
          <w:szCs w:val="24"/>
        </w:rPr>
        <w:t xml:space="preserve"> al proiectului const</w:t>
      </w:r>
      <w:r w:rsidR="005E4070">
        <w:rPr>
          <w:rFonts w:ascii="Trebuchet MS" w:hAnsi="Trebuchet MS"/>
          <w:bCs/>
          <w:sz w:val="24"/>
          <w:szCs w:val="24"/>
        </w:rPr>
        <w:t>ă</w:t>
      </w:r>
      <w:r w:rsidRPr="009700B8">
        <w:rPr>
          <w:rFonts w:ascii="Trebuchet MS" w:hAnsi="Trebuchet MS"/>
          <w:bCs/>
          <w:sz w:val="24"/>
          <w:szCs w:val="24"/>
        </w:rPr>
        <w:t xml:space="preserve"> </w:t>
      </w:r>
      <w:r w:rsidR="00DA092C" w:rsidRPr="009700B8">
        <w:rPr>
          <w:rFonts w:ascii="Trebuchet MS" w:hAnsi="Trebuchet MS"/>
          <w:bCs/>
          <w:sz w:val="24"/>
          <w:szCs w:val="24"/>
        </w:rPr>
        <w:t xml:space="preserve">în </w:t>
      </w:r>
      <w:r w:rsidR="00EB2D8E" w:rsidRPr="009700B8">
        <w:rPr>
          <w:rFonts w:ascii="Trebuchet MS" w:hAnsi="Trebuchet MS"/>
          <w:sz w:val="24"/>
          <w:szCs w:val="24"/>
        </w:rPr>
        <w:t xml:space="preserve">utilizarea energiei din surse regenerabile la nivelul </w:t>
      </w:r>
      <w:r w:rsidR="009700B8" w:rsidRPr="009700B8">
        <w:rPr>
          <w:rFonts w:ascii="Trebuchet MS" w:hAnsi="Trebuchet MS"/>
          <w:sz w:val="24"/>
          <w:szCs w:val="24"/>
        </w:rPr>
        <w:t>Unității</w:t>
      </w:r>
      <w:r w:rsidR="00EB2D8E" w:rsidRPr="009700B8">
        <w:rPr>
          <w:rFonts w:ascii="Trebuchet MS" w:hAnsi="Trebuchet MS"/>
          <w:sz w:val="24"/>
          <w:szCs w:val="24"/>
        </w:rPr>
        <w:t xml:space="preserve"> Administrativ Teritoriale </w:t>
      </w:r>
      <w:r w:rsidR="009700B8" w:rsidRPr="009700B8">
        <w:rPr>
          <w:rFonts w:ascii="Trebuchet MS" w:hAnsi="Trebuchet MS"/>
          <w:sz w:val="24"/>
          <w:szCs w:val="24"/>
        </w:rPr>
        <w:t>Județul</w:t>
      </w:r>
      <w:r w:rsidR="00EB2D8E" w:rsidRPr="009700B8">
        <w:rPr>
          <w:rFonts w:ascii="Trebuchet MS" w:hAnsi="Trebuchet MS"/>
          <w:sz w:val="24"/>
          <w:szCs w:val="24"/>
        </w:rPr>
        <w:t xml:space="preserve"> Vrancea.</w:t>
      </w:r>
      <w:r w:rsidR="00DA092C" w:rsidRPr="009700B8">
        <w:rPr>
          <w:rFonts w:ascii="Trebuchet MS" w:hAnsi="Trebuchet MS"/>
          <w:sz w:val="24"/>
          <w:szCs w:val="24"/>
        </w:rPr>
        <w:t xml:space="preserve"> Acesta </w:t>
      </w:r>
      <w:r w:rsidR="00EB2D8E" w:rsidRPr="009700B8">
        <w:rPr>
          <w:rFonts w:ascii="Trebuchet MS" w:hAnsi="Trebuchet MS"/>
          <w:sz w:val="24"/>
          <w:szCs w:val="24"/>
        </w:rPr>
        <w:t>a fost stabilit în concordan</w:t>
      </w:r>
      <w:r w:rsidR="00DA092C" w:rsidRPr="009700B8">
        <w:rPr>
          <w:rFonts w:ascii="Trebuchet MS" w:hAnsi="Trebuchet MS"/>
          <w:sz w:val="24"/>
          <w:szCs w:val="24"/>
        </w:rPr>
        <w:t>ță</w:t>
      </w:r>
      <w:r w:rsidR="00EB2D8E" w:rsidRPr="009700B8">
        <w:rPr>
          <w:rFonts w:ascii="Trebuchet MS" w:hAnsi="Trebuchet MS"/>
          <w:sz w:val="24"/>
          <w:szCs w:val="24"/>
        </w:rPr>
        <w:t xml:space="preserve"> cu obiectivul Programului </w:t>
      </w:r>
      <w:r w:rsidR="009700B8" w:rsidRPr="009700B8">
        <w:rPr>
          <w:rFonts w:ascii="Trebuchet MS" w:hAnsi="Trebuchet MS"/>
          <w:sz w:val="24"/>
          <w:szCs w:val="24"/>
        </w:rPr>
        <w:t>Operațional</w:t>
      </w:r>
      <w:r w:rsidR="00EB2D8E" w:rsidRPr="009700B8">
        <w:rPr>
          <w:rFonts w:ascii="Trebuchet MS" w:hAnsi="Trebuchet MS"/>
          <w:sz w:val="24"/>
          <w:szCs w:val="24"/>
        </w:rPr>
        <w:t xml:space="preserve"> Infrastructur</w:t>
      </w:r>
      <w:r w:rsidR="005E7287">
        <w:rPr>
          <w:rFonts w:ascii="Trebuchet MS" w:hAnsi="Trebuchet MS"/>
          <w:sz w:val="24"/>
          <w:szCs w:val="24"/>
        </w:rPr>
        <w:t>ă</w:t>
      </w:r>
      <w:r w:rsidR="00EB2D8E" w:rsidRPr="009700B8">
        <w:rPr>
          <w:rFonts w:ascii="Trebuchet MS" w:hAnsi="Trebuchet MS"/>
          <w:sz w:val="24"/>
          <w:szCs w:val="24"/>
        </w:rPr>
        <w:t xml:space="preserve"> Mare 2014- 2020, Axa</w:t>
      </w:r>
      <w:r w:rsidR="00DA092C" w:rsidRPr="009700B8">
        <w:rPr>
          <w:rFonts w:ascii="Trebuchet MS" w:hAnsi="Trebuchet MS"/>
          <w:sz w:val="24"/>
          <w:szCs w:val="24"/>
        </w:rPr>
        <w:t xml:space="preserve"> </w:t>
      </w:r>
      <w:r w:rsidR="00EB2D8E" w:rsidRPr="009700B8">
        <w:rPr>
          <w:rFonts w:ascii="Trebuchet MS" w:hAnsi="Trebuchet MS"/>
          <w:sz w:val="24"/>
          <w:szCs w:val="24"/>
        </w:rPr>
        <w:t>Prioritar</w:t>
      </w:r>
      <w:r w:rsidR="005E7287">
        <w:rPr>
          <w:rFonts w:ascii="Trebuchet MS" w:hAnsi="Trebuchet MS"/>
          <w:sz w:val="24"/>
          <w:szCs w:val="24"/>
        </w:rPr>
        <w:t>ă</w:t>
      </w:r>
      <w:r w:rsidR="00EB2D8E" w:rsidRPr="009700B8">
        <w:rPr>
          <w:rFonts w:ascii="Trebuchet MS" w:hAnsi="Trebuchet MS"/>
          <w:sz w:val="24"/>
          <w:szCs w:val="24"/>
        </w:rPr>
        <w:t xml:space="preserve"> 11: Masuri de </w:t>
      </w:r>
      <w:r w:rsidR="009700B8" w:rsidRPr="009700B8">
        <w:rPr>
          <w:rFonts w:ascii="Trebuchet MS" w:hAnsi="Trebuchet MS"/>
          <w:sz w:val="24"/>
          <w:szCs w:val="24"/>
        </w:rPr>
        <w:t>îmbunătă</w:t>
      </w:r>
      <w:r w:rsidR="009700B8">
        <w:rPr>
          <w:rFonts w:ascii="Trebuchet MS" w:hAnsi="Trebuchet MS"/>
          <w:sz w:val="24"/>
          <w:szCs w:val="24"/>
        </w:rPr>
        <w:t>ț</w:t>
      </w:r>
      <w:r w:rsidR="009700B8" w:rsidRPr="009700B8">
        <w:rPr>
          <w:rFonts w:ascii="Trebuchet MS" w:hAnsi="Trebuchet MS"/>
          <w:sz w:val="24"/>
          <w:szCs w:val="24"/>
        </w:rPr>
        <w:t>ire</w:t>
      </w:r>
      <w:r w:rsidR="00EB2D8E" w:rsidRPr="009700B8">
        <w:rPr>
          <w:rFonts w:ascii="Trebuchet MS" w:hAnsi="Trebuchet MS"/>
          <w:sz w:val="24"/>
          <w:szCs w:val="24"/>
        </w:rPr>
        <w:t xml:space="preserve"> a eficien</w:t>
      </w:r>
      <w:r w:rsidR="009700B8">
        <w:rPr>
          <w:rFonts w:ascii="Trebuchet MS" w:hAnsi="Trebuchet MS"/>
          <w:sz w:val="24"/>
          <w:szCs w:val="24"/>
        </w:rPr>
        <w:t>ț</w:t>
      </w:r>
      <w:r w:rsidR="00EB2D8E" w:rsidRPr="009700B8">
        <w:rPr>
          <w:rFonts w:ascii="Trebuchet MS" w:hAnsi="Trebuchet MS"/>
          <w:sz w:val="24"/>
          <w:szCs w:val="24"/>
        </w:rPr>
        <w:t xml:space="preserve">ei energetice </w:t>
      </w:r>
      <w:r w:rsidR="005E7287">
        <w:rPr>
          <w:rFonts w:ascii="Trebuchet MS" w:hAnsi="Trebuchet MS"/>
          <w:sz w:val="24"/>
          <w:szCs w:val="24"/>
        </w:rPr>
        <w:t>ș</w:t>
      </w:r>
      <w:r w:rsidR="00EB2D8E" w:rsidRPr="009700B8">
        <w:rPr>
          <w:rFonts w:ascii="Trebuchet MS" w:hAnsi="Trebuchet MS"/>
          <w:sz w:val="24"/>
          <w:szCs w:val="24"/>
        </w:rPr>
        <w:t xml:space="preserve">i stimularea </w:t>
      </w:r>
      <w:r w:rsidR="009700B8" w:rsidRPr="009700B8">
        <w:rPr>
          <w:rFonts w:ascii="Trebuchet MS" w:hAnsi="Trebuchet MS"/>
          <w:sz w:val="24"/>
          <w:szCs w:val="24"/>
        </w:rPr>
        <w:t>utilizării</w:t>
      </w:r>
      <w:r w:rsidR="00EB2D8E" w:rsidRPr="009700B8">
        <w:rPr>
          <w:rFonts w:ascii="Trebuchet MS" w:hAnsi="Trebuchet MS"/>
          <w:sz w:val="24"/>
          <w:szCs w:val="24"/>
        </w:rPr>
        <w:t xml:space="preserve"> energiei regenerabile, Obiectivul Specific 11.2: Utilizarea</w:t>
      </w:r>
      <w:r w:rsidR="00DA092C" w:rsidRPr="009700B8">
        <w:rPr>
          <w:rFonts w:ascii="Trebuchet MS" w:hAnsi="Trebuchet MS"/>
          <w:sz w:val="24"/>
          <w:szCs w:val="24"/>
        </w:rPr>
        <w:t xml:space="preserve"> </w:t>
      </w:r>
      <w:r w:rsidR="00EB2D8E" w:rsidRPr="009700B8">
        <w:rPr>
          <w:rFonts w:ascii="Trebuchet MS" w:hAnsi="Trebuchet MS"/>
          <w:sz w:val="24"/>
          <w:szCs w:val="24"/>
        </w:rPr>
        <w:t>energiei din surse regenerabile la nivelul autorit</w:t>
      </w:r>
      <w:r w:rsidR="009700B8">
        <w:rPr>
          <w:rFonts w:ascii="Trebuchet MS" w:hAnsi="Trebuchet MS"/>
          <w:sz w:val="24"/>
          <w:szCs w:val="24"/>
        </w:rPr>
        <w:t>ăț</w:t>
      </w:r>
      <w:r w:rsidR="00EB2D8E" w:rsidRPr="009700B8">
        <w:rPr>
          <w:rFonts w:ascii="Trebuchet MS" w:hAnsi="Trebuchet MS"/>
          <w:sz w:val="24"/>
          <w:szCs w:val="24"/>
        </w:rPr>
        <w:t>ilor publice locale</w:t>
      </w:r>
    </w:p>
    <w:p w14:paraId="6AF6B3DC" w14:textId="77777777" w:rsidR="009700B8" w:rsidRDefault="009700B8" w:rsidP="009700B8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4"/>
          <w:szCs w:val="24"/>
        </w:rPr>
      </w:pPr>
    </w:p>
    <w:p w14:paraId="0F168061" w14:textId="2DECA806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4"/>
          <w:szCs w:val="24"/>
        </w:rPr>
      </w:pPr>
      <w:r w:rsidRPr="009700B8">
        <w:rPr>
          <w:rFonts w:ascii="Trebuchet MS" w:hAnsi="Trebuchet MS"/>
          <w:b/>
          <w:bCs/>
          <w:sz w:val="24"/>
          <w:szCs w:val="24"/>
        </w:rPr>
        <w:t xml:space="preserve">Obiectivele specifice ale proiectului </w:t>
      </w:r>
    </w:p>
    <w:p w14:paraId="3B2F97BE" w14:textId="6CBBB42D" w:rsidR="0073674D" w:rsidRPr="009700B8" w:rsidRDefault="0073674D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1A278C">
        <w:rPr>
          <w:rFonts w:ascii="Trebuchet MS" w:hAnsi="Trebuchet MS"/>
          <w:b/>
          <w:bCs/>
          <w:sz w:val="24"/>
          <w:szCs w:val="24"/>
        </w:rPr>
        <w:t>Obiectiv specific 1:</w:t>
      </w:r>
      <w:r w:rsidRPr="009700B8">
        <w:rPr>
          <w:rFonts w:ascii="Trebuchet MS" w:hAnsi="Trebuchet MS"/>
          <w:sz w:val="24"/>
          <w:szCs w:val="24"/>
        </w:rPr>
        <w:t xml:space="preserve"> Reducerea emisiilor de gaze cu efect de sera prin utilizarea energiei din surse regenerabile, prin intermediul</w:t>
      </w:r>
      <w:r w:rsidR="009700B8">
        <w:rPr>
          <w:rFonts w:ascii="Trebuchet MS" w:hAnsi="Trebuchet MS"/>
          <w:sz w:val="24"/>
          <w:szCs w:val="24"/>
        </w:rPr>
        <w:t xml:space="preserve"> </w:t>
      </w:r>
      <w:r w:rsidRPr="009700B8">
        <w:rPr>
          <w:rFonts w:ascii="Trebuchet MS" w:hAnsi="Trebuchet MS"/>
          <w:sz w:val="24"/>
          <w:szCs w:val="24"/>
        </w:rPr>
        <w:t>panourilor fotovoltaice</w:t>
      </w:r>
    </w:p>
    <w:p w14:paraId="0DFA9C8C" w14:textId="05C6A0D0" w:rsidR="005224A1" w:rsidRPr="009700B8" w:rsidRDefault="0073674D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1A278C">
        <w:rPr>
          <w:rFonts w:ascii="Trebuchet MS" w:hAnsi="Trebuchet MS"/>
          <w:b/>
          <w:bCs/>
          <w:sz w:val="24"/>
          <w:szCs w:val="24"/>
        </w:rPr>
        <w:t>Obiectiv specific 2:</w:t>
      </w:r>
      <w:r w:rsidRPr="009700B8">
        <w:rPr>
          <w:rFonts w:ascii="Trebuchet MS" w:hAnsi="Trebuchet MS"/>
          <w:sz w:val="24"/>
          <w:szCs w:val="24"/>
        </w:rPr>
        <w:t xml:space="preserve"> Producerea energiei electrice necesare consumului propriu prin</w:t>
      </w:r>
      <w:r w:rsidR="005224A1" w:rsidRPr="009700B8">
        <w:rPr>
          <w:rFonts w:ascii="Trebuchet MS" w:hAnsi="Trebuchet MS"/>
          <w:sz w:val="24"/>
          <w:szCs w:val="24"/>
        </w:rPr>
        <w:t xml:space="preserve"> utilizarea energiei din surse regenerabile, prin intermediul</w:t>
      </w:r>
      <w:r w:rsidR="009700B8">
        <w:rPr>
          <w:rFonts w:ascii="Trebuchet MS" w:hAnsi="Trebuchet MS"/>
          <w:sz w:val="24"/>
          <w:szCs w:val="24"/>
        </w:rPr>
        <w:t xml:space="preserve"> </w:t>
      </w:r>
      <w:r w:rsidR="005224A1" w:rsidRPr="009700B8">
        <w:rPr>
          <w:rFonts w:ascii="Trebuchet MS" w:hAnsi="Trebuchet MS"/>
          <w:sz w:val="24"/>
          <w:szCs w:val="24"/>
        </w:rPr>
        <w:t>panourilor fotovoltaice</w:t>
      </w:r>
    </w:p>
    <w:p w14:paraId="3B5C9D05" w14:textId="0A9D0FE2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78010548" w14:textId="77777777" w:rsidR="009700B8" w:rsidRDefault="009700B8" w:rsidP="009700B8">
      <w:pPr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14:paraId="0E9BD146" w14:textId="77777777" w:rsid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  <w:r w:rsidRPr="009700B8">
        <w:rPr>
          <w:rFonts w:ascii="Trebuchet MS" w:hAnsi="Trebuchet MS"/>
          <w:b/>
          <w:sz w:val="24"/>
          <w:szCs w:val="24"/>
        </w:rPr>
        <w:t>Rezultatele așteptate</w:t>
      </w:r>
      <w:r w:rsidRPr="009700B8">
        <w:rPr>
          <w:rFonts w:ascii="Trebuchet MS" w:hAnsi="Trebuchet MS"/>
          <w:bCs/>
          <w:sz w:val="24"/>
          <w:szCs w:val="24"/>
        </w:rPr>
        <w:t xml:space="preserve"> </w:t>
      </w:r>
    </w:p>
    <w:p w14:paraId="386C0D1D" w14:textId="42D264FE" w:rsidR="00A4399B" w:rsidRPr="009700B8" w:rsidRDefault="00A4399B" w:rsidP="009700B8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4"/>
          <w:szCs w:val="24"/>
        </w:rPr>
      </w:pPr>
      <w:r w:rsidRPr="009700B8">
        <w:rPr>
          <w:rFonts w:ascii="Trebuchet MS" w:hAnsi="Trebuchet MS"/>
          <w:color w:val="000000"/>
          <w:sz w:val="24"/>
          <w:szCs w:val="24"/>
        </w:rPr>
        <w:t xml:space="preserve">Proiectul </w:t>
      </w:r>
      <w:r w:rsidR="00A00A30">
        <w:rPr>
          <w:rFonts w:ascii="Trebuchet MS" w:hAnsi="Trebuchet MS"/>
          <w:color w:val="000000"/>
          <w:sz w:val="24"/>
          <w:szCs w:val="24"/>
        </w:rPr>
        <w:t>a inclus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 </w:t>
      </w:r>
      <w:r w:rsidR="009700B8" w:rsidRPr="009700B8">
        <w:rPr>
          <w:rFonts w:ascii="Trebuchet MS" w:hAnsi="Trebuchet MS"/>
          <w:color w:val="000000"/>
          <w:sz w:val="24"/>
          <w:szCs w:val="24"/>
        </w:rPr>
        <w:t>investiții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 in echipamente, utilaje, </w:t>
      </w:r>
      <w:r w:rsidR="009700B8" w:rsidRPr="009700B8">
        <w:rPr>
          <w:rFonts w:ascii="Trebuchet MS" w:hAnsi="Trebuchet MS"/>
          <w:color w:val="000000"/>
          <w:sz w:val="24"/>
          <w:szCs w:val="24"/>
        </w:rPr>
        <w:t>dotări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 specifice necesare pentru obținerea de energie din surse regenerabile destinate consumului propriu de energie al autorităților publice locale, respectiv montarea de sisteme fotovoltaice</w:t>
      </w:r>
      <w:r w:rsidR="009B6E88" w:rsidRPr="009700B8">
        <w:rPr>
          <w:rFonts w:ascii="Trebuchet MS" w:hAnsi="Trebuchet MS"/>
          <w:color w:val="000000"/>
          <w:sz w:val="24"/>
          <w:szCs w:val="24"/>
        </w:rPr>
        <w:t xml:space="preserve"> 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pentru </w:t>
      </w:r>
      <w:r w:rsidR="009700B8" w:rsidRPr="009700B8">
        <w:rPr>
          <w:rFonts w:ascii="Trebuchet MS" w:hAnsi="Trebuchet MS"/>
          <w:color w:val="000000"/>
          <w:sz w:val="24"/>
          <w:szCs w:val="24"/>
        </w:rPr>
        <w:t>următoarele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 puncte de consum, </w:t>
      </w:r>
      <w:r w:rsidR="009700B8" w:rsidRPr="009700B8">
        <w:rPr>
          <w:rFonts w:ascii="Trebuchet MS" w:hAnsi="Trebuchet MS"/>
          <w:color w:val="000000"/>
          <w:sz w:val="24"/>
          <w:szCs w:val="24"/>
        </w:rPr>
        <w:t>după</w:t>
      </w:r>
      <w:r w:rsidRPr="009700B8">
        <w:rPr>
          <w:rFonts w:ascii="Trebuchet MS" w:hAnsi="Trebuchet MS"/>
          <w:color w:val="000000"/>
          <w:sz w:val="24"/>
          <w:szCs w:val="24"/>
        </w:rPr>
        <w:t xml:space="preserve"> cum </w:t>
      </w:r>
      <w:r w:rsidR="009700B8" w:rsidRPr="009700B8">
        <w:rPr>
          <w:rFonts w:ascii="Trebuchet MS" w:hAnsi="Trebuchet MS"/>
          <w:color w:val="000000"/>
          <w:sz w:val="24"/>
          <w:szCs w:val="24"/>
        </w:rPr>
        <w:t>urmează</w:t>
      </w:r>
      <w:r w:rsidRPr="009700B8">
        <w:rPr>
          <w:rFonts w:ascii="Trebuchet MS" w:hAnsi="Trebuchet MS"/>
          <w:color w:val="000000"/>
          <w:sz w:val="24"/>
          <w:szCs w:val="24"/>
        </w:rPr>
        <w:t>:</w:t>
      </w:r>
    </w:p>
    <w:p w14:paraId="7C0A4992" w14:textId="77777777" w:rsid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243FE1A3" w14:textId="15AF2AD1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1: CENTRUL SCOLAR PENTRU EDUCATIE INCLUZIVA MAICANESTI</w:t>
      </w:r>
    </w:p>
    <w:p w14:paraId="79A87576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lastRenderedPageBreak/>
        <w:t>Caracteristicile sistemului fotovoltaic simulat:</w:t>
      </w:r>
    </w:p>
    <w:p w14:paraId="4EAF1A1D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36,72 (kW)</w:t>
      </w:r>
    </w:p>
    <w:p w14:paraId="2E89BA41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 (W)</w:t>
      </w:r>
    </w:p>
    <w:p w14:paraId="74BB22C8" w14:textId="39C1C627" w:rsidR="00A4399B" w:rsidRP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Număr</w:t>
      </w:r>
      <w:r w:rsidR="00A4399B" w:rsidRPr="009700B8">
        <w:rPr>
          <w:rFonts w:ascii="Trebuchet MS" w:hAnsi="Trebuchet MS"/>
          <w:color w:val="000000"/>
        </w:rPr>
        <w:t xml:space="preserve"> panouri fotovoltaice 68 (buc)</w:t>
      </w:r>
    </w:p>
    <w:p w14:paraId="4A324452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20 (kW)</w:t>
      </w:r>
    </w:p>
    <w:p w14:paraId="0573ECC3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2 (buc)</w:t>
      </w:r>
    </w:p>
    <w:p w14:paraId="4B4EA8B1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Orientare panouri PV E</w:t>
      </w:r>
    </w:p>
    <w:p w14:paraId="57B35420" w14:textId="77777777" w:rsid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23AA5C74" w14:textId="59DB936B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2: CENTRUL SCOLAR PENTRU EDUCATIE INCLUZIVA MAICANESTI</w:t>
      </w:r>
    </w:p>
    <w:p w14:paraId="59765E32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Caracteristicile sistemului fotovoltaic simulat:</w:t>
      </w:r>
    </w:p>
    <w:p w14:paraId="2D0884AC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12,96 (kW)</w:t>
      </w:r>
    </w:p>
    <w:p w14:paraId="3AD69287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 (W)</w:t>
      </w:r>
    </w:p>
    <w:p w14:paraId="54C008ED" w14:textId="5F0D2FB1" w:rsidR="00A4399B" w:rsidRPr="009700B8" w:rsidRDefault="001A278C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Număr</w:t>
      </w:r>
      <w:r w:rsidR="00A4399B" w:rsidRPr="009700B8">
        <w:rPr>
          <w:rFonts w:ascii="Trebuchet MS" w:hAnsi="Trebuchet MS"/>
          <w:color w:val="000000"/>
        </w:rPr>
        <w:t xml:space="preserve"> panouri fotovoltaice 24 (buc)</w:t>
      </w:r>
    </w:p>
    <w:p w14:paraId="66235BAA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15 (kW)</w:t>
      </w:r>
    </w:p>
    <w:p w14:paraId="7580745A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1 (buc)</w:t>
      </w:r>
    </w:p>
    <w:p w14:paraId="7FA936E6" w14:textId="77777777" w:rsidR="003437F9" w:rsidRPr="009700B8" w:rsidRDefault="003437F9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04C3F42B" w14:textId="35A7C123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3: CENTRUL SCOLAR PENTRU EDUCATIE INCLUZIVA MAICANESTI</w:t>
      </w:r>
    </w:p>
    <w:p w14:paraId="3E9E28F3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Caracteristicile sistemului fotovoltaic simulat:</w:t>
      </w:r>
    </w:p>
    <w:p w14:paraId="5495D9C1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4,86 (kW)</w:t>
      </w:r>
    </w:p>
    <w:p w14:paraId="13CF9509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 (W)</w:t>
      </w:r>
    </w:p>
    <w:p w14:paraId="1D953E88" w14:textId="5279E5C5" w:rsidR="00A4399B" w:rsidRPr="009700B8" w:rsidRDefault="001A278C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Număr</w:t>
      </w:r>
      <w:r w:rsidR="00A4399B" w:rsidRPr="009700B8">
        <w:rPr>
          <w:rFonts w:ascii="Trebuchet MS" w:hAnsi="Trebuchet MS"/>
          <w:color w:val="000000"/>
        </w:rPr>
        <w:t xml:space="preserve"> panouri fotovoltaice 9 (buc)</w:t>
      </w:r>
    </w:p>
    <w:p w14:paraId="018CAD18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5 (kW)</w:t>
      </w:r>
    </w:p>
    <w:p w14:paraId="0CD9225A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1 (buc)</w:t>
      </w:r>
    </w:p>
    <w:p w14:paraId="7E51DA60" w14:textId="77777777" w:rsid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18A2FECA" w14:textId="57B60E5D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4: CENTRUL SCOLAR PENTRU EDUCATIE INCLUZIVA MIHALCENI</w:t>
      </w:r>
    </w:p>
    <w:p w14:paraId="0E2B5C38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Caracteristicile sistemului fotovoltaic simulat:</w:t>
      </w:r>
    </w:p>
    <w:p w14:paraId="307D8120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62,64 (kW)</w:t>
      </w:r>
    </w:p>
    <w:p w14:paraId="59CF659E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</w:t>
      </w:r>
    </w:p>
    <w:p w14:paraId="047A32B2" w14:textId="5DF7EE89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 xml:space="preserve">(W) </w:t>
      </w:r>
      <w:r w:rsidR="001A278C" w:rsidRPr="009700B8">
        <w:rPr>
          <w:rFonts w:ascii="Trebuchet MS" w:hAnsi="Trebuchet MS"/>
          <w:color w:val="000000"/>
        </w:rPr>
        <w:t>Număr</w:t>
      </w:r>
      <w:r w:rsidRPr="009700B8">
        <w:rPr>
          <w:rFonts w:ascii="Trebuchet MS" w:hAnsi="Trebuchet MS"/>
          <w:color w:val="000000"/>
        </w:rPr>
        <w:t xml:space="preserve"> panouri fotovoltaice 116 (buc)</w:t>
      </w:r>
    </w:p>
    <w:p w14:paraId="5EF79767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25 (kW)</w:t>
      </w:r>
    </w:p>
    <w:p w14:paraId="5B7821DC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3 (buc)</w:t>
      </w:r>
    </w:p>
    <w:p w14:paraId="1770A6A7" w14:textId="77777777" w:rsid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685E8231" w14:textId="31B5685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5: CENTRUL SCOLAR PENTRU EDUCATIE INCLUZIVA ELENA DOAMNA FOCSANI</w:t>
      </w:r>
    </w:p>
    <w:p w14:paraId="29258AC6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Caracteristicile sistemului fotovoltaic simulat:</w:t>
      </w:r>
    </w:p>
    <w:p w14:paraId="2049A11A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235,44 (kW)</w:t>
      </w:r>
    </w:p>
    <w:p w14:paraId="43B62DC0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 (W)</w:t>
      </w:r>
    </w:p>
    <w:p w14:paraId="3F05E748" w14:textId="47554D27" w:rsidR="00A4399B" w:rsidRP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Număr</w:t>
      </w:r>
      <w:r w:rsidR="00A4399B" w:rsidRPr="009700B8">
        <w:rPr>
          <w:rFonts w:ascii="Trebuchet MS" w:hAnsi="Trebuchet MS"/>
          <w:color w:val="000000"/>
        </w:rPr>
        <w:t xml:space="preserve"> panouri fotovoltaice 436 (buc)</w:t>
      </w:r>
    </w:p>
    <w:p w14:paraId="60868866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20 (kW)</w:t>
      </w:r>
    </w:p>
    <w:p w14:paraId="242BA9B1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12 (buc)</w:t>
      </w:r>
    </w:p>
    <w:p w14:paraId="262A5C7F" w14:textId="77777777" w:rsidR="009700B8" w:rsidRDefault="009700B8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2C30B2CC" w14:textId="77777777" w:rsidR="001A278C" w:rsidRDefault="001A278C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</w:p>
    <w:p w14:paraId="0676ACBE" w14:textId="7C2ED866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b/>
          <w:bCs/>
          <w:color w:val="000000"/>
        </w:rPr>
      </w:pPr>
      <w:r w:rsidRPr="009700B8">
        <w:rPr>
          <w:rFonts w:ascii="Trebuchet MS" w:hAnsi="Trebuchet MS"/>
          <w:b/>
          <w:bCs/>
          <w:color w:val="000000"/>
        </w:rPr>
        <w:t>Punct de consum 6: BAZIN DE INOT DIDACTIC FOCSANI</w:t>
      </w:r>
    </w:p>
    <w:p w14:paraId="181C9B51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Caracteristicile sistemului fotovoltaic simulat:</w:t>
      </w:r>
    </w:p>
    <w:p w14:paraId="1C7F218F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propusa PV 251,1 (kW)</w:t>
      </w:r>
    </w:p>
    <w:p w14:paraId="54372817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panou fotovoltaic 540 (W)</w:t>
      </w:r>
    </w:p>
    <w:p w14:paraId="6309DC96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Numar panouri fotovoltaice 465 (buc)</w:t>
      </w:r>
    </w:p>
    <w:p w14:paraId="0C60455B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Putere nominala invertor 30 (kW)</w:t>
      </w:r>
    </w:p>
    <w:p w14:paraId="645165E2" w14:textId="77777777" w:rsidR="00A4399B" w:rsidRPr="009700B8" w:rsidRDefault="00A4399B" w:rsidP="009700B8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700B8">
        <w:rPr>
          <w:rFonts w:ascii="Trebuchet MS" w:hAnsi="Trebuchet MS"/>
          <w:color w:val="000000"/>
        </w:rPr>
        <w:t>Nr. Invertoare 9 (buc)</w:t>
      </w:r>
    </w:p>
    <w:p w14:paraId="464773A0" w14:textId="77777777" w:rsidR="00D90D41" w:rsidRPr="009700B8" w:rsidRDefault="00D90D41" w:rsidP="009700B8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4"/>
          <w:szCs w:val="24"/>
        </w:rPr>
      </w:pPr>
    </w:p>
    <w:p w14:paraId="6BDAC567" w14:textId="776AB2DD" w:rsidR="00AE769F" w:rsidRPr="009700B8" w:rsidRDefault="00AE769F" w:rsidP="009700B8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4"/>
          <w:szCs w:val="24"/>
        </w:rPr>
      </w:pPr>
      <w:r w:rsidRPr="009700B8">
        <w:rPr>
          <w:rFonts w:ascii="Trebuchet MS" w:hAnsi="Trebuchet MS"/>
          <w:b/>
          <w:bCs/>
          <w:sz w:val="24"/>
          <w:szCs w:val="24"/>
        </w:rPr>
        <w:t xml:space="preserve">Detalii rezultat </w:t>
      </w:r>
    </w:p>
    <w:p w14:paraId="42D3EB57" w14:textId="77777777" w:rsidR="00AE769F" w:rsidRPr="009700B8" w:rsidRDefault="00AE769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1. Reducerea emisiilor de gaze cu efect de sera</w:t>
      </w:r>
    </w:p>
    <w:p w14:paraId="56F84A3C" w14:textId="77777777" w:rsidR="00AE769F" w:rsidRPr="009700B8" w:rsidRDefault="00AE769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Reducere totala: 201,59 tone echivalent CO2 / an</w:t>
      </w:r>
    </w:p>
    <w:p w14:paraId="0E44D3A4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Din care:</w:t>
      </w:r>
    </w:p>
    <w:p w14:paraId="0177E704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1: 11,61 tone echivalent CO2 / an</w:t>
      </w:r>
    </w:p>
    <w:p w14:paraId="6FE62CE9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2: 5,19 tone echivalent CO2 / an</w:t>
      </w:r>
    </w:p>
    <w:p w14:paraId="6C55EA24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3: 1,54 tone echivalent CO2 / an</w:t>
      </w:r>
    </w:p>
    <w:p w14:paraId="3F73C179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4: 20,62 tone echivalent CO2 / an</w:t>
      </w:r>
    </w:p>
    <w:p w14:paraId="56D20BAF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5: 75,90 tone echivalent CO2 / an</w:t>
      </w:r>
    </w:p>
    <w:p w14:paraId="5317126A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6: 86,73 tone echivalent CO2 / an</w:t>
      </w:r>
    </w:p>
    <w:p w14:paraId="09410649" w14:textId="77777777" w:rsidR="00D90D41" w:rsidRPr="009700B8" w:rsidRDefault="00D90D41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14:paraId="372A3E2E" w14:textId="18803369" w:rsidR="00AE769F" w:rsidRPr="009700B8" w:rsidRDefault="00AE769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2. Capacitate de producere a energiei din surse regenerabile</w:t>
      </w:r>
    </w:p>
    <w:p w14:paraId="6AA04419" w14:textId="77777777" w:rsidR="00AE769F" w:rsidRPr="009700B8" w:rsidRDefault="00AE769F" w:rsidP="009700B8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Energie din surse regenerabile totala: 603,72 kW / 0,60372 MW</w:t>
      </w:r>
    </w:p>
    <w:p w14:paraId="216167AC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Din care:</w:t>
      </w:r>
    </w:p>
    <w:p w14:paraId="30D2FD3D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1: 36,72 kW / 0,03672 MW</w:t>
      </w:r>
    </w:p>
    <w:p w14:paraId="2949D924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2: 12,96 kW / 0,01296 MW</w:t>
      </w:r>
    </w:p>
    <w:p w14:paraId="111BF49A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3: 4,86 kW / 0,00486 MW</w:t>
      </w:r>
    </w:p>
    <w:p w14:paraId="78836619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4: 62,64 kW / 0,06264 MW</w:t>
      </w:r>
    </w:p>
    <w:p w14:paraId="63F0C916" w14:textId="77777777" w:rsidR="00AE769F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5: 235,44 kW / 0,23544 MW</w:t>
      </w:r>
    </w:p>
    <w:p w14:paraId="4018FB47" w14:textId="275F4283" w:rsidR="00C26A9E" w:rsidRPr="009700B8" w:rsidRDefault="00AE769F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Cs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- Punct de consum 6: 251,10 kW / 0,25110 MW</w:t>
      </w:r>
    </w:p>
    <w:p w14:paraId="286D61C7" w14:textId="77777777" w:rsidR="002D1449" w:rsidRPr="009700B8" w:rsidRDefault="002D1449" w:rsidP="009700B8">
      <w:pPr>
        <w:autoSpaceDE w:val="0"/>
        <w:autoSpaceDN w:val="0"/>
        <w:adjustRightInd w:val="0"/>
        <w:ind w:firstLine="709"/>
        <w:jc w:val="both"/>
        <w:rPr>
          <w:rFonts w:ascii="Trebuchet MS" w:hAnsi="Trebuchet MS"/>
          <w:b/>
          <w:color w:val="FF0000"/>
          <w:sz w:val="24"/>
          <w:szCs w:val="24"/>
        </w:rPr>
      </w:pPr>
    </w:p>
    <w:p w14:paraId="41D0A22B" w14:textId="77777777" w:rsidR="009B6E88" w:rsidRPr="009700B8" w:rsidRDefault="009B6E88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730B2AE4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0E795788" w14:textId="4D8B3C21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  <w:r w:rsidRPr="009700B8">
        <w:rPr>
          <w:rFonts w:ascii="Trebuchet MS" w:hAnsi="Trebuchet MS"/>
          <w:b/>
          <w:sz w:val="24"/>
          <w:szCs w:val="24"/>
        </w:rPr>
        <w:t>Perioada de implementare</w:t>
      </w:r>
      <w:r w:rsidRPr="009700B8">
        <w:rPr>
          <w:rFonts w:ascii="Trebuchet MS" w:hAnsi="Trebuchet MS"/>
          <w:bCs/>
          <w:sz w:val="24"/>
          <w:szCs w:val="24"/>
        </w:rPr>
        <w:t xml:space="preserve"> a proiectului este de </w:t>
      </w:r>
      <w:r w:rsidR="00D837B5" w:rsidRPr="009700B8">
        <w:rPr>
          <w:rFonts w:ascii="Trebuchet MS" w:hAnsi="Trebuchet MS"/>
          <w:bCs/>
          <w:sz w:val="24"/>
          <w:szCs w:val="24"/>
        </w:rPr>
        <w:t>1</w:t>
      </w:r>
      <w:r w:rsidR="00544912" w:rsidRPr="009700B8">
        <w:rPr>
          <w:rFonts w:ascii="Trebuchet MS" w:hAnsi="Trebuchet MS"/>
          <w:bCs/>
          <w:sz w:val="24"/>
          <w:szCs w:val="24"/>
        </w:rPr>
        <w:t>4</w:t>
      </w:r>
      <w:r w:rsidRPr="009700B8">
        <w:rPr>
          <w:rFonts w:ascii="Trebuchet MS" w:hAnsi="Trebuchet MS"/>
          <w:bCs/>
          <w:sz w:val="24"/>
          <w:szCs w:val="24"/>
        </w:rPr>
        <w:t xml:space="preserve"> luni, respectiv între data de </w:t>
      </w:r>
      <w:r w:rsidR="00544912" w:rsidRPr="009700B8">
        <w:rPr>
          <w:rFonts w:ascii="Trebuchet MS" w:hAnsi="Trebuchet MS"/>
          <w:bCs/>
          <w:sz w:val="24"/>
          <w:szCs w:val="24"/>
        </w:rPr>
        <w:t>10</w:t>
      </w:r>
      <w:r w:rsidR="001474ED" w:rsidRPr="009700B8">
        <w:rPr>
          <w:rFonts w:ascii="Trebuchet MS" w:hAnsi="Trebuchet MS"/>
          <w:bCs/>
          <w:sz w:val="24"/>
          <w:szCs w:val="24"/>
        </w:rPr>
        <w:t xml:space="preserve"> </w:t>
      </w:r>
      <w:r w:rsidR="00CD08C5" w:rsidRPr="009700B8">
        <w:rPr>
          <w:rFonts w:ascii="Trebuchet MS" w:hAnsi="Trebuchet MS"/>
          <w:bCs/>
          <w:sz w:val="24"/>
          <w:szCs w:val="24"/>
        </w:rPr>
        <w:t>octombrie</w:t>
      </w:r>
      <w:r w:rsidRPr="009700B8">
        <w:rPr>
          <w:rFonts w:ascii="Trebuchet MS" w:hAnsi="Trebuchet MS"/>
          <w:bCs/>
          <w:sz w:val="24"/>
          <w:szCs w:val="24"/>
        </w:rPr>
        <w:t xml:space="preserve"> 202</w:t>
      </w:r>
      <w:r w:rsidR="00D12294" w:rsidRPr="009700B8">
        <w:rPr>
          <w:rFonts w:ascii="Trebuchet MS" w:hAnsi="Trebuchet MS"/>
          <w:bCs/>
          <w:sz w:val="24"/>
          <w:szCs w:val="24"/>
        </w:rPr>
        <w:t>2</w:t>
      </w:r>
      <w:r w:rsidRPr="009700B8">
        <w:rPr>
          <w:rFonts w:ascii="Trebuchet MS" w:hAnsi="Trebuchet MS"/>
          <w:bCs/>
          <w:sz w:val="24"/>
          <w:szCs w:val="24"/>
        </w:rPr>
        <w:t xml:space="preserve"> și data de 31 decembrie 202</w:t>
      </w:r>
      <w:r w:rsidR="00576C8C" w:rsidRPr="009700B8">
        <w:rPr>
          <w:rFonts w:ascii="Trebuchet MS" w:hAnsi="Trebuchet MS"/>
          <w:bCs/>
          <w:sz w:val="24"/>
          <w:szCs w:val="24"/>
        </w:rPr>
        <w:t>3</w:t>
      </w:r>
      <w:r w:rsidRPr="009700B8">
        <w:rPr>
          <w:rFonts w:ascii="Trebuchet MS" w:hAnsi="Trebuchet MS"/>
          <w:bCs/>
          <w:sz w:val="24"/>
          <w:szCs w:val="24"/>
        </w:rPr>
        <w:t xml:space="preserve">. </w:t>
      </w:r>
    </w:p>
    <w:p w14:paraId="601FA2B1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38B15989" w14:textId="77777777" w:rsidR="007075CF" w:rsidRPr="009700B8" w:rsidRDefault="007075CF" w:rsidP="009700B8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4"/>
          <w:szCs w:val="24"/>
        </w:rPr>
      </w:pPr>
    </w:p>
    <w:p w14:paraId="06C4B291" w14:textId="77777777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  <w:b/>
          <w:sz w:val="24"/>
          <w:szCs w:val="24"/>
        </w:rPr>
      </w:pPr>
    </w:p>
    <w:p w14:paraId="4BCD8F99" w14:textId="31443A12" w:rsidR="001A278C" w:rsidRDefault="007075CF" w:rsidP="001A278C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4"/>
          <w:szCs w:val="24"/>
        </w:rPr>
      </w:pPr>
      <w:r w:rsidRPr="009700B8">
        <w:rPr>
          <w:rFonts w:ascii="Trebuchet MS" w:hAnsi="Trebuchet MS"/>
          <w:b/>
          <w:sz w:val="24"/>
          <w:szCs w:val="24"/>
        </w:rPr>
        <w:t xml:space="preserve">Proiect </w:t>
      </w:r>
      <w:r w:rsidR="001474ED" w:rsidRPr="009700B8">
        <w:rPr>
          <w:rFonts w:ascii="Trebuchet MS" w:hAnsi="Trebuchet MS"/>
          <w:b/>
          <w:sz w:val="24"/>
          <w:szCs w:val="24"/>
        </w:rPr>
        <w:t>cofinanțat</w:t>
      </w:r>
      <w:r w:rsidRPr="009700B8">
        <w:rPr>
          <w:rFonts w:ascii="Trebuchet MS" w:hAnsi="Trebuchet MS"/>
          <w:b/>
          <w:sz w:val="24"/>
          <w:szCs w:val="24"/>
        </w:rPr>
        <w:t xml:space="preserve"> din Fondul de </w:t>
      </w:r>
      <w:r w:rsidR="000715F6">
        <w:rPr>
          <w:rFonts w:ascii="Trebuchet MS" w:hAnsi="Trebuchet MS"/>
          <w:b/>
          <w:sz w:val="24"/>
          <w:szCs w:val="24"/>
        </w:rPr>
        <w:t>Coeziune</w:t>
      </w:r>
      <w:r w:rsidRPr="009700B8">
        <w:rPr>
          <w:rFonts w:ascii="Trebuchet MS" w:hAnsi="Trebuchet MS"/>
          <w:b/>
          <w:sz w:val="24"/>
          <w:szCs w:val="24"/>
        </w:rPr>
        <w:t xml:space="preserve"> prin </w:t>
      </w:r>
      <w:r w:rsidR="001474ED" w:rsidRPr="009700B8">
        <w:rPr>
          <w:rFonts w:ascii="Trebuchet MS" w:hAnsi="Trebuchet MS"/>
          <w:b/>
          <w:sz w:val="24"/>
          <w:szCs w:val="24"/>
        </w:rPr>
        <w:t xml:space="preserve">   </w:t>
      </w:r>
    </w:p>
    <w:p w14:paraId="43031754" w14:textId="72BF58C8" w:rsidR="007075CF" w:rsidRPr="009700B8" w:rsidRDefault="007075CF" w:rsidP="001A278C">
      <w:pPr>
        <w:autoSpaceDE w:val="0"/>
        <w:autoSpaceDN w:val="0"/>
        <w:adjustRightInd w:val="0"/>
        <w:jc w:val="center"/>
        <w:rPr>
          <w:rFonts w:ascii="Trebuchet MS" w:hAnsi="Trebuchet MS"/>
          <w:b/>
          <w:sz w:val="24"/>
          <w:szCs w:val="24"/>
        </w:rPr>
      </w:pPr>
      <w:r w:rsidRPr="009700B8">
        <w:rPr>
          <w:rFonts w:ascii="Trebuchet MS" w:hAnsi="Trebuchet MS"/>
          <w:b/>
          <w:sz w:val="24"/>
          <w:szCs w:val="24"/>
        </w:rPr>
        <w:t xml:space="preserve">Programul </w:t>
      </w:r>
      <w:r w:rsidR="001474ED" w:rsidRPr="009700B8">
        <w:rPr>
          <w:rFonts w:ascii="Trebuchet MS" w:hAnsi="Trebuchet MS"/>
          <w:b/>
          <w:sz w:val="24"/>
          <w:szCs w:val="24"/>
        </w:rPr>
        <w:t>Operațional</w:t>
      </w:r>
      <w:r w:rsidRPr="009700B8">
        <w:rPr>
          <w:rFonts w:ascii="Trebuchet MS" w:hAnsi="Trebuchet MS"/>
          <w:b/>
          <w:sz w:val="24"/>
          <w:szCs w:val="24"/>
        </w:rPr>
        <w:t xml:space="preserve"> Infrastructura Mare 2014-2020.</w:t>
      </w:r>
    </w:p>
    <w:p w14:paraId="68A2C343" w14:textId="77777777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  <w:b/>
          <w:sz w:val="24"/>
          <w:szCs w:val="24"/>
        </w:rPr>
      </w:pPr>
    </w:p>
    <w:p w14:paraId="4729C1B3" w14:textId="77777777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  <w:b/>
          <w:sz w:val="24"/>
          <w:szCs w:val="24"/>
        </w:rPr>
      </w:pPr>
    </w:p>
    <w:p w14:paraId="27F8BA22" w14:textId="77777777" w:rsidR="007075CF" w:rsidRPr="009700B8" w:rsidRDefault="007075CF" w:rsidP="009700B8">
      <w:pPr>
        <w:tabs>
          <w:tab w:val="left" w:pos="0"/>
        </w:tabs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Beneficiar: Unitatea Administrativ Teritorială Județul Vrancea, str. Bd. Dimitrie Cantemir, nr. 1, loc. Focşani, jud. Vrancea, cod poștal: 620098, România</w:t>
      </w:r>
    </w:p>
    <w:p w14:paraId="0C09767B" w14:textId="77777777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>Tel: 0237.213.057 E- mail: </w:t>
      </w:r>
      <w:hyperlink r:id="rId10" w:history="1">
        <w:r w:rsidRPr="009700B8">
          <w:rPr>
            <w:rStyle w:val="Hyperlink"/>
            <w:rFonts w:ascii="Trebuchet MS" w:hAnsi="Trebuchet MS"/>
            <w:sz w:val="24"/>
            <w:szCs w:val="24"/>
          </w:rPr>
          <w:t>contact@cjvrancea.ro</w:t>
        </w:r>
      </w:hyperlink>
    </w:p>
    <w:p w14:paraId="62131523" w14:textId="3679778C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  <w:sz w:val="24"/>
          <w:szCs w:val="24"/>
        </w:rPr>
      </w:pPr>
      <w:r w:rsidRPr="009700B8">
        <w:rPr>
          <w:rFonts w:ascii="Trebuchet MS" w:hAnsi="Trebuchet MS"/>
          <w:sz w:val="24"/>
          <w:szCs w:val="24"/>
        </w:rPr>
        <w:t xml:space="preserve">Persoana de contact: </w:t>
      </w:r>
      <w:r w:rsidR="00CD08C5" w:rsidRPr="009700B8">
        <w:rPr>
          <w:rFonts w:ascii="Trebuchet MS" w:hAnsi="Trebuchet MS"/>
          <w:sz w:val="24"/>
          <w:szCs w:val="24"/>
        </w:rPr>
        <w:t>Catană Viorel</w:t>
      </w:r>
      <w:r w:rsidRPr="009700B8">
        <w:rPr>
          <w:rFonts w:ascii="Trebuchet MS" w:hAnsi="Trebuchet MS"/>
          <w:sz w:val="24"/>
          <w:szCs w:val="24"/>
        </w:rPr>
        <w:t xml:space="preserve"> – Manager de proiect</w:t>
      </w:r>
    </w:p>
    <w:p w14:paraId="111ED25C" w14:textId="77777777" w:rsidR="007075CF" w:rsidRPr="009700B8" w:rsidRDefault="007075CF" w:rsidP="009700B8">
      <w:pPr>
        <w:tabs>
          <w:tab w:val="left" w:pos="540"/>
        </w:tabs>
        <w:ind w:left="540" w:hanging="540"/>
        <w:jc w:val="both"/>
        <w:rPr>
          <w:rFonts w:ascii="Trebuchet MS" w:hAnsi="Trebuchet MS"/>
        </w:rPr>
      </w:pPr>
    </w:p>
    <w:p w14:paraId="6646A958" w14:textId="77777777" w:rsidR="00634285" w:rsidRPr="009700B8" w:rsidRDefault="00634285" w:rsidP="009700B8">
      <w:pPr>
        <w:spacing w:line="0" w:lineRule="atLeast"/>
        <w:jc w:val="both"/>
        <w:rPr>
          <w:rFonts w:ascii="Trebuchet MS" w:eastAsia="Trebuchet MS" w:hAnsi="Trebuchet MS"/>
          <w:color w:val="231F20"/>
          <w:sz w:val="36"/>
          <w:szCs w:val="36"/>
        </w:rPr>
      </w:pPr>
    </w:p>
    <w:p w14:paraId="3FDB89DB" w14:textId="77777777" w:rsidR="002C1977" w:rsidRPr="009700B8" w:rsidRDefault="002C1977" w:rsidP="009700B8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sectPr w:rsidR="002C1977" w:rsidRPr="009700B8" w:rsidSect="001A278C">
      <w:footerReference w:type="default" r:id="rId11"/>
      <w:pgSz w:w="11906" w:h="16838"/>
      <w:pgMar w:top="1417" w:right="849" w:bottom="1417" w:left="1134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E15B" w14:textId="77777777" w:rsidR="007A153E" w:rsidRDefault="007A153E" w:rsidP="00AB1717">
      <w:r>
        <w:separator/>
      </w:r>
    </w:p>
  </w:endnote>
  <w:endnote w:type="continuationSeparator" w:id="0">
    <w:p w14:paraId="7399B19B" w14:textId="77777777" w:rsidR="007A153E" w:rsidRDefault="007A153E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2CA" w14:textId="03FAAC50" w:rsidR="007075CF" w:rsidRDefault="007075CF" w:rsidP="007075CF">
    <w:pPr>
      <w:pStyle w:val="Subsol"/>
      <w:jc w:val="center"/>
      <w:rPr>
        <w:rFonts w:ascii="Trebuchet MS" w:hAnsi="Trebuchet MS"/>
        <w:sz w:val="13"/>
        <w:szCs w:val="13"/>
        <w:lang w:val="fr-FR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9818E25" wp14:editId="00F8A41B">
          <wp:simplePos x="0" y="0"/>
          <wp:positionH relativeFrom="page">
            <wp:posOffset>0</wp:posOffset>
          </wp:positionH>
          <wp:positionV relativeFrom="paragraph">
            <wp:posOffset>667385</wp:posOffset>
          </wp:positionV>
          <wp:extent cx="7504430" cy="374650"/>
          <wp:effectExtent l="0" t="0" r="1270" b="0"/>
          <wp:wrapSquare wrapText="bothSides"/>
          <wp:docPr id="286398688" name="Imagine 286398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6A4">
      <w:rPr>
        <w:noProof/>
        <w:lang w:val="fr-FR"/>
      </w:rPr>
      <w:t xml:space="preserve">    </w:t>
    </w:r>
    <w:r w:rsidRPr="00643125">
      <w:rPr>
        <w:noProof/>
      </w:rPr>
      <w:drawing>
        <wp:inline distT="0" distB="0" distL="0" distR="0" wp14:anchorId="2920E4FB" wp14:editId="30725757">
          <wp:extent cx="594360" cy="495300"/>
          <wp:effectExtent l="0" t="0" r="0" b="0"/>
          <wp:docPr id="549839498" name="Imagine 549839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446"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26A4">
      <w:rPr>
        <w:noProof/>
        <w:lang w:val="fr-FR"/>
      </w:rPr>
      <w:t xml:space="preserve">                      </w:t>
    </w:r>
    <w:r w:rsidRPr="00EC7828">
      <w:rPr>
        <w:rFonts w:ascii="Trebuchet MS" w:hAnsi="Trebuchet MS"/>
        <w:sz w:val="13"/>
        <w:szCs w:val="13"/>
        <w:lang w:val="fr-FR"/>
      </w:rPr>
      <w:t xml:space="preserve"> </w:t>
    </w:r>
  </w:p>
  <w:p w14:paraId="67AA5234" w14:textId="1929FC4C" w:rsidR="00AB1717" w:rsidRPr="009700B8" w:rsidRDefault="007075CF" w:rsidP="009700B8">
    <w:pPr>
      <w:pStyle w:val="Subsol"/>
      <w:jc w:val="center"/>
      <w:rPr>
        <w:rFonts w:ascii="Trebuchet MS" w:hAnsi="Trebuchet MS"/>
        <w:sz w:val="18"/>
        <w:szCs w:val="18"/>
        <w:lang w:val="fr-FR"/>
      </w:rPr>
    </w:pPr>
    <w:r w:rsidRPr="009700B8">
      <w:rPr>
        <w:rFonts w:ascii="Trebuchet MS" w:hAnsi="Trebuchet MS"/>
        <w:sz w:val="18"/>
        <w:szCs w:val="18"/>
        <w:lang w:val="fr-FR"/>
      </w:rPr>
      <w:t>Consiliul Jude</w:t>
    </w:r>
    <w:r w:rsidR="009700B8">
      <w:rPr>
        <w:rFonts w:ascii="Trebuchet MS" w:hAnsi="Trebuchet MS"/>
        <w:sz w:val="18"/>
        <w:szCs w:val="18"/>
        <w:lang w:val="fr-FR"/>
      </w:rPr>
      <w:t>ț</w:t>
    </w:r>
    <w:r w:rsidRPr="009700B8">
      <w:rPr>
        <w:rFonts w:ascii="Trebuchet MS" w:hAnsi="Trebuchet MS"/>
        <w:sz w:val="18"/>
        <w:szCs w:val="18"/>
        <w:lang w:val="fr-FR"/>
      </w:rPr>
      <w:t>ean Vrancea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A934" w14:textId="77777777" w:rsidR="007A153E" w:rsidRDefault="007A153E" w:rsidP="00AB1717">
      <w:r>
        <w:separator/>
      </w:r>
    </w:p>
  </w:footnote>
  <w:footnote w:type="continuationSeparator" w:id="0">
    <w:p w14:paraId="30999D11" w14:textId="77777777" w:rsidR="007A153E" w:rsidRDefault="007A153E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7E"/>
    <w:rsid w:val="00023D87"/>
    <w:rsid w:val="000715F6"/>
    <w:rsid w:val="00095F0D"/>
    <w:rsid w:val="000B2E9A"/>
    <w:rsid w:val="000C2E11"/>
    <w:rsid w:val="000E2DE4"/>
    <w:rsid w:val="000E2DF4"/>
    <w:rsid w:val="000F3DAC"/>
    <w:rsid w:val="000F4924"/>
    <w:rsid w:val="001474ED"/>
    <w:rsid w:val="001A278C"/>
    <w:rsid w:val="001E122F"/>
    <w:rsid w:val="001E65EA"/>
    <w:rsid w:val="00212631"/>
    <w:rsid w:val="0023057F"/>
    <w:rsid w:val="00246A92"/>
    <w:rsid w:val="002810B0"/>
    <w:rsid w:val="002A14A4"/>
    <w:rsid w:val="002A43AB"/>
    <w:rsid w:val="002C1977"/>
    <w:rsid w:val="002C6020"/>
    <w:rsid w:val="002D1449"/>
    <w:rsid w:val="002E226E"/>
    <w:rsid w:val="002E2DAE"/>
    <w:rsid w:val="003437F9"/>
    <w:rsid w:val="00347522"/>
    <w:rsid w:val="003700DE"/>
    <w:rsid w:val="003B196B"/>
    <w:rsid w:val="0040230B"/>
    <w:rsid w:val="00435098"/>
    <w:rsid w:val="00461ECE"/>
    <w:rsid w:val="00474D39"/>
    <w:rsid w:val="004914E6"/>
    <w:rsid w:val="005224A1"/>
    <w:rsid w:val="00544912"/>
    <w:rsid w:val="00551722"/>
    <w:rsid w:val="00574D74"/>
    <w:rsid w:val="00576C8C"/>
    <w:rsid w:val="00590816"/>
    <w:rsid w:val="00592528"/>
    <w:rsid w:val="00595DC5"/>
    <w:rsid w:val="005D3C31"/>
    <w:rsid w:val="005E1C42"/>
    <w:rsid w:val="005E4070"/>
    <w:rsid w:val="005E7287"/>
    <w:rsid w:val="00620682"/>
    <w:rsid w:val="00634285"/>
    <w:rsid w:val="006D53E3"/>
    <w:rsid w:val="006E7ED3"/>
    <w:rsid w:val="007075CF"/>
    <w:rsid w:val="00720E82"/>
    <w:rsid w:val="0073674D"/>
    <w:rsid w:val="00797878"/>
    <w:rsid w:val="007A153E"/>
    <w:rsid w:val="00800584"/>
    <w:rsid w:val="008058D7"/>
    <w:rsid w:val="00816E71"/>
    <w:rsid w:val="00823DDD"/>
    <w:rsid w:val="00842048"/>
    <w:rsid w:val="008A4991"/>
    <w:rsid w:val="008B77B4"/>
    <w:rsid w:val="00950BCB"/>
    <w:rsid w:val="009700B8"/>
    <w:rsid w:val="009B6E88"/>
    <w:rsid w:val="00A00A30"/>
    <w:rsid w:val="00A327EB"/>
    <w:rsid w:val="00A4399B"/>
    <w:rsid w:val="00A64CEF"/>
    <w:rsid w:val="00A7172B"/>
    <w:rsid w:val="00AA0560"/>
    <w:rsid w:val="00AB1717"/>
    <w:rsid w:val="00AE769F"/>
    <w:rsid w:val="00AF49A4"/>
    <w:rsid w:val="00AF65E8"/>
    <w:rsid w:val="00B32CFE"/>
    <w:rsid w:val="00BD685F"/>
    <w:rsid w:val="00BD78BB"/>
    <w:rsid w:val="00C063D5"/>
    <w:rsid w:val="00C26A9E"/>
    <w:rsid w:val="00C35E30"/>
    <w:rsid w:val="00C36209"/>
    <w:rsid w:val="00C7407E"/>
    <w:rsid w:val="00CC6389"/>
    <w:rsid w:val="00CD08C5"/>
    <w:rsid w:val="00CE1AD6"/>
    <w:rsid w:val="00CE2234"/>
    <w:rsid w:val="00D0593D"/>
    <w:rsid w:val="00D12294"/>
    <w:rsid w:val="00D66A9D"/>
    <w:rsid w:val="00D73098"/>
    <w:rsid w:val="00D837B5"/>
    <w:rsid w:val="00D90D41"/>
    <w:rsid w:val="00DA092C"/>
    <w:rsid w:val="00DD3D48"/>
    <w:rsid w:val="00E41B52"/>
    <w:rsid w:val="00E730FE"/>
    <w:rsid w:val="00E865D3"/>
    <w:rsid w:val="00EA0C4D"/>
    <w:rsid w:val="00EB2D8E"/>
    <w:rsid w:val="00EC532B"/>
    <w:rsid w:val="00EF53ED"/>
    <w:rsid w:val="00EF6BCB"/>
    <w:rsid w:val="00F65E8A"/>
    <w:rsid w:val="00F75F3E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uiPriority w:val="99"/>
    <w:rsid w:val="007075CF"/>
    <w:rPr>
      <w:rFonts w:cs="Times New Roman"/>
      <w:color w:val="0000FF"/>
      <w:u w:val="single"/>
    </w:rPr>
  </w:style>
  <w:style w:type="paragraph" w:customStyle="1" w:styleId="Default">
    <w:name w:val="Default"/>
    <w:rsid w:val="00023D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39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tact@cjvrancea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FE4AFA66C4EEAAB2261B8EBA7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4935-5C0E-43DE-9822-4BEEBA7C952E}"/>
      </w:docPartPr>
      <w:docPartBody>
        <w:p w:rsidR="00EF2452" w:rsidRDefault="00ED7E89" w:rsidP="00ED7E89">
          <w:pPr>
            <w:pStyle w:val="F71FE4AFA66C4EEAAB2261B8EBA7EE47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4F53"/>
    <w:rsid w:val="00270263"/>
    <w:rsid w:val="003E21D3"/>
    <w:rsid w:val="005B65AC"/>
    <w:rsid w:val="00722EBC"/>
    <w:rsid w:val="009B1F54"/>
    <w:rsid w:val="00CC5262"/>
    <w:rsid w:val="00D65277"/>
    <w:rsid w:val="00ED7E89"/>
    <w:rsid w:val="00EF2452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ED7E89"/>
    <w:rPr>
      <w:color w:val="808080"/>
    </w:rPr>
  </w:style>
  <w:style w:type="paragraph" w:customStyle="1" w:styleId="F71FE4AFA66C4EEAAB2261B8EBA7EE47">
    <w:name w:val="F71FE4AFA66C4EEAAB2261B8EBA7EE47"/>
    <w:rsid w:val="00ED7E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2A5C-E82F-456A-A9F2-1FAC70C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6</TotalTime>
  <Pages>3</Pages>
  <Words>749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AXON OANA-ANDREEA</cp:lastModifiedBy>
  <cp:revision>11</cp:revision>
  <cp:lastPrinted>2022-09-14T05:44:00Z</cp:lastPrinted>
  <dcterms:created xsi:type="dcterms:W3CDTF">2023-12-15T07:50:00Z</dcterms:created>
  <dcterms:modified xsi:type="dcterms:W3CDTF">2024-04-26T11:08:00Z</dcterms:modified>
</cp:coreProperties>
</file>