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1BF1" w14:textId="77777777" w:rsidR="00AD5E0C" w:rsidRPr="00FB230B" w:rsidRDefault="00AD5E0C" w:rsidP="00ED1608">
      <w:pPr>
        <w:pStyle w:val="Heading1"/>
        <w:ind w:left="-5" w:right="547" w:hanging="1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B230B">
        <w:rPr>
          <w:rFonts w:ascii="Times New Roman" w:hAnsi="Times New Roman" w:cs="Times New Roman"/>
          <w:b/>
          <w:bCs/>
          <w:sz w:val="28"/>
          <w:szCs w:val="28"/>
        </w:rPr>
        <w:t>ROMANIA</w:t>
      </w:r>
    </w:p>
    <w:p w14:paraId="2E5ED8C0" w14:textId="77777777" w:rsidR="006E2FA1" w:rsidRPr="00FB230B" w:rsidRDefault="006E2FA1" w:rsidP="00ED1608">
      <w:pPr>
        <w:pStyle w:val="Heading1"/>
        <w:ind w:left="-5" w:right="547" w:hanging="1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B230B">
        <w:rPr>
          <w:rFonts w:ascii="Times New Roman" w:hAnsi="Times New Roman" w:cs="Times New Roman"/>
          <w:b/>
          <w:bCs/>
          <w:sz w:val="28"/>
          <w:szCs w:val="28"/>
        </w:rPr>
        <w:t>JUDEȚUL VRANCEA</w:t>
      </w:r>
    </w:p>
    <w:p w14:paraId="07ADFC52" w14:textId="77777777" w:rsidR="00F0249A" w:rsidRPr="00FB230B" w:rsidRDefault="001F0A80" w:rsidP="00ED1608">
      <w:pPr>
        <w:pStyle w:val="Heading1"/>
        <w:ind w:left="-5" w:right="547" w:hanging="1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B230B">
        <w:rPr>
          <w:rFonts w:ascii="Times New Roman" w:hAnsi="Times New Roman" w:cs="Times New Roman"/>
          <w:b/>
          <w:bCs/>
          <w:sz w:val="28"/>
          <w:szCs w:val="28"/>
        </w:rPr>
        <w:t xml:space="preserve">CONSILIUL JUDEȚEAN </w:t>
      </w:r>
    </w:p>
    <w:p w14:paraId="38B57C9A" w14:textId="324825DF" w:rsidR="00ED1608" w:rsidRPr="00FB230B" w:rsidRDefault="008C54E4" w:rsidP="00ED16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B230B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BC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A4F">
        <w:rPr>
          <w:rFonts w:ascii="Times New Roman" w:hAnsi="Times New Roman" w:cs="Times New Roman"/>
          <w:b/>
          <w:bCs/>
          <w:sz w:val="28"/>
          <w:szCs w:val="28"/>
        </w:rPr>
        <w:t xml:space="preserve">16742 </w:t>
      </w:r>
      <w:r w:rsidRPr="00FB230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8E5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2EC">
        <w:rPr>
          <w:rFonts w:ascii="Times New Roman" w:hAnsi="Times New Roman" w:cs="Times New Roman"/>
          <w:b/>
          <w:bCs/>
          <w:sz w:val="28"/>
          <w:szCs w:val="28"/>
        </w:rPr>
        <w:t>31.0</w:t>
      </w:r>
      <w:r w:rsidR="003963F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C3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B230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B44C3" w:rsidRPr="00FB230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0076769" w14:textId="77777777" w:rsidR="00307E02" w:rsidRPr="00FB230B" w:rsidRDefault="00307E02" w:rsidP="00ED16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A8BE3" w14:textId="77777777" w:rsidR="00C574C6" w:rsidRPr="00FB230B" w:rsidRDefault="00C574C6" w:rsidP="00ED16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A117A9" w14:textId="562AF8AE" w:rsidR="00F0249A" w:rsidRPr="00FB230B" w:rsidRDefault="001F0A80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r w:rsidRPr="00FB230B">
        <w:rPr>
          <w:rFonts w:ascii="Times New Roman" w:hAnsi="Times New Roman" w:cs="Times New Roman"/>
          <w:b/>
          <w:bCs/>
          <w:sz w:val="28"/>
          <w:szCs w:val="28"/>
        </w:rPr>
        <w:t>PROCES VERBAL</w:t>
      </w:r>
      <w:r w:rsidR="00753B5E" w:rsidRPr="00FB230B">
        <w:rPr>
          <w:rFonts w:ascii="Times New Roman" w:hAnsi="Times New Roman" w:cs="Times New Roman"/>
          <w:b/>
          <w:bCs/>
          <w:sz w:val="28"/>
          <w:szCs w:val="28"/>
        </w:rPr>
        <w:t xml:space="preserve"> DE LICITAȚIE</w:t>
      </w:r>
    </w:p>
    <w:p w14:paraId="41158DDA" w14:textId="77777777" w:rsidR="00E90C77" w:rsidRPr="00FB230B" w:rsidRDefault="00E90C77" w:rsidP="00156BC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67FC893" w14:textId="2008E6EF" w:rsidR="00F31929" w:rsidRPr="00FB230B" w:rsidRDefault="008C54E4" w:rsidP="00F31929">
      <w:pPr>
        <w:spacing w:after="0" w:line="240" w:lineRule="auto"/>
        <w:ind w:left="4" w:right="54"/>
        <w:rPr>
          <w:rFonts w:ascii="Times New Roman" w:hAnsi="Times New Roman" w:cs="Times New Roman"/>
          <w:sz w:val="28"/>
          <w:szCs w:val="28"/>
        </w:rPr>
      </w:pPr>
      <w:r w:rsidRPr="00FB230B">
        <w:rPr>
          <w:rFonts w:ascii="Times New Roman" w:hAnsi="Times New Roman" w:cs="Times New Roman"/>
          <w:sz w:val="28"/>
          <w:szCs w:val="28"/>
        </w:rPr>
        <w:t>Încheiat astăzi</w:t>
      </w:r>
      <w:r w:rsidR="007516DF" w:rsidRPr="00FB230B">
        <w:rPr>
          <w:rFonts w:ascii="Times New Roman" w:hAnsi="Times New Roman" w:cs="Times New Roman"/>
          <w:sz w:val="28"/>
          <w:szCs w:val="28"/>
        </w:rPr>
        <w:t xml:space="preserve"> </w:t>
      </w:r>
      <w:r w:rsidR="008C5087" w:rsidRPr="00FB230B">
        <w:rPr>
          <w:rFonts w:ascii="Times New Roman" w:hAnsi="Times New Roman" w:cs="Times New Roman"/>
          <w:sz w:val="28"/>
          <w:szCs w:val="28"/>
        </w:rPr>
        <w:t>31</w:t>
      </w:r>
      <w:r w:rsidR="007516DF" w:rsidRPr="00FB230B">
        <w:rPr>
          <w:rFonts w:ascii="Times New Roman" w:hAnsi="Times New Roman" w:cs="Times New Roman"/>
          <w:sz w:val="28"/>
          <w:szCs w:val="28"/>
        </w:rPr>
        <w:t>.</w:t>
      </w:r>
      <w:r w:rsidR="00F31929" w:rsidRPr="00FB230B">
        <w:rPr>
          <w:rFonts w:ascii="Times New Roman" w:hAnsi="Times New Roman" w:cs="Times New Roman"/>
          <w:sz w:val="28"/>
          <w:szCs w:val="28"/>
        </w:rPr>
        <w:t>0</w:t>
      </w:r>
      <w:r w:rsidR="003963FA">
        <w:rPr>
          <w:rFonts w:ascii="Times New Roman" w:hAnsi="Times New Roman" w:cs="Times New Roman"/>
          <w:sz w:val="28"/>
          <w:szCs w:val="28"/>
        </w:rPr>
        <w:t>7</w:t>
      </w:r>
      <w:r w:rsidR="007516DF" w:rsidRPr="00FB230B">
        <w:rPr>
          <w:rFonts w:ascii="Times New Roman" w:hAnsi="Times New Roman" w:cs="Times New Roman"/>
          <w:sz w:val="28"/>
          <w:szCs w:val="28"/>
        </w:rPr>
        <w:t>.202</w:t>
      </w:r>
      <w:r w:rsidR="008C5087" w:rsidRPr="00FB230B">
        <w:rPr>
          <w:rFonts w:ascii="Times New Roman" w:hAnsi="Times New Roman" w:cs="Times New Roman"/>
          <w:sz w:val="28"/>
          <w:szCs w:val="28"/>
        </w:rPr>
        <w:t>3</w:t>
      </w:r>
      <w:r w:rsidR="00293E37" w:rsidRPr="00FB230B">
        <w:rPr>
          <w:rFonts w:ascii="Times New Roman" w:hAnsi="Times New Roman" w:cs="Times New Roman"/>
          <w:sz w:val="28"/>
          <w:szCs w:val="28"/>
        </w:rPr>
        <w:t>,</w:t>
      </w:r>
      <w:r w:rsidRPr="00FB230B">
        <w:rPr>
          <w:rFonts w:ascii="Times New Roman" w:hAnsi="Times New Roman" w:cs="Times New Roman"/>
          <w:sz w:val="28"/>
          <w:szCs w:val="28"/>
        </w:rPr>
        <w:t xml:space="preserve"> la sediul Consiliului Județean Vrancea, str. Dimitrie Cantemir nr.1-3, Focșani cu ocazia desfășurării </w:t>
      </w:r>
      <w:r w:rsidR="00293E37" w:rsidRPr="00FB230B">
        <w:rPr>
          <w:rFonts w:ascii="Times New Roman" w:hAnsi="Times New Roman" w:cs="Times New Roman"/>
          <w:sz w:val="28"/>
          <w:szCs w:val="28"/>
        </w:rPr>
        <w:t>ședinței</w:t>
      </w:r>
      <w:r w:rsidR="001F0A80" w:rsidRPr="00FB230B">
        <w:rPr>
          <w:rFonts w:ascii="Times New Roman" w:hAnsi="Times New Roman" w:cs="Times New Roman"/>
          <w:sz w:val="28"/>
          <w:szCs w:val="28"/>
        </w:rPr>
        <w:t xml:space="preserve"> </w:t>
      </w:r>
      <w:r w:rsidR="000A2197" w:rsidRPr="00FB230B">
        <w:rPr>
          <w:rFonts w:ascii="Times New Roman" w:hAnsi="Times New Roman" w:cs="Times New Roman"/>
          <w:sz w:val="28"/>
          <w:szCs w:val="28"/>
        </w:rPr>
        <w:t xml:space="preserve">publice </w:t>
      </w:r>
      <w:r w:rsidR="001F0A80" w:rsidRPr="00FB230B">
        <w:rPr>
          <w:rFonts w:ascii="Times New Roman" w:hAnsi="Times New Roman" w:cs="Times New Roman"/>
          <w:sz w:val="28"/>
          <w:szCs w:val="28"/>
        </w:rPr>
        <w:t>de licitație</w:t>
      </w:r>
      <w:r w:rsidR="00293E37" w:rsidRPr="00FB230B">
        <w:rPr>
          <w:rFonts w:ascii="Times New Roman" w:hAnsi="Times New Roman" w:cs="Times New Roman"/>
          <w:sz w:val="28"/>
          <w:szCs w:val="28"/>
        </w:rPr>
        <w:t>,</w:t>
      </w:r>
      <w:r w:rsidR="001F0A80" w:rsidRPr="00FB230B">
        <w:rPr>
          <w:rFonts w:ascii="Times New Roman" w:hAnsi="Times New Roman" w:cs="Times New Roman"/>
          <w:sz w:val="28"/>
          <w:szCs w:val="28"/>
        </w:rPr>
        <w:t xml:space="preserve"> cu preselecție</w:t>
      </w:r>
      <w:r w:rsidR="00712B22">
        <w:rPr>
          <w:rFonts w:ascii="Times New Roman" w:hAnsi="Times New Roman" w:cs="Times New Roman"/>
          <w:sz w:val="28"/>
          <w:szCs w:val="28"/>
        </w:rPr>
        <w:t>,</w:t>
      </w:r>
      <w:r w:rsidR="001F0A80" w:rsidRPr="00FB230B">
        <w:rPr>
          <w:rFonts w:ascii="Times New Roman" w:hAnsi="Times New Roman" w:cs="Times New Roman"/>
          <w:sz w:val="28"/>
          <w:szCs w:val="28"/>
        </w:rPr>
        <w:t xml:space="preserve"> cu strigare, </w:t>
      </w:r>
      <w:bookmarkStart w:id="0" w:name="_Hlk86737045"/>
      <w:r w:rsidR="001F0A80" w:rsidRPr="00FB230B">
        <w:rPr>
          <w:rFonts w:ascii="Times New Roman" w:hAnsi="Times New Roman" w:cs="Times New Roman"/>
          <w:sz w:val="28"/>
          <w:szCs w:val="28"/>
        </w:rPr>
        <w:t xml:space="preserve">privind valorificarea </w:t>
      </w:r>
      <w:bookmarkEnd w:id="0"/>
      <w:r w:rsidR="00F31929" w:rsidRPr="00FB230B">
        <w:rPr>
          <w:rFonts w:ascii="Times New Roman" w:hAnsi="Times New Roman" w:cs="Times New Roman"/>
          <w:sz w:val="28"/>
          <w:szCs w:val="28"/>
        </w:rPr>
        <w:t xml:space="preserve">masei lemnoase </w:t>
      </w:r>
      <w:bookmarkStart w:id="1" w:name="_Hlk94163868"/>
      <w:r w:rsidR="008C5087" w:rsidRPr="00FB230B">
        <w:rPr>
          <w:rFonts w:ascii="Times New Roman" w:hAnsi="Times New Roman" w:cs="Times New Roman"/>
          <w:sz w:val="28"/>
          <w:szCs w:val="28"/>
        </w:rPr>
        <w:t xml:space="preserve">situată pe raza comunei </w:t>
      </w:r>
      <w:r w:rsidR="003963FA">
        <w:rPr>
          <w:rFonts w:ascii="Times New Roman" w:hAnsi="Times New Roman" w:cs="Times New Roman"/>
          <w:sz w:val="28"/>
          <w:szCs w:val="28"/>
        </w:rPr>
        <w:t>Slobozia Ciorăști</w:t>
      </w:r>
      <w:r w:rsidR="008C5087" w:rsidRPr="00FB230B">
        <w:rPr>
          <w:rFonts w:ascii="Times New Roman" w:hAnsi="Times New Roman" w:cs="Times New Roman"/>
          <w:sz w:val="28"/>
          <w:szCs w:val="28"/>
        </w:rPr>
        <w:t xml:space="preserve">, </w:t>
      </w:r>
      <w:r w:rsidR="003963FA">
        <w:rPr>
          <w:rFonts w:ascii="Times New Roman" w:hAnsi="Times New Roman" w:cs="Times New Roman"/>
          <w:sz w:val="28"/>
          <w:szCs w:val="28"/>
        </w:rPr>
        <w:t xml:space="preserve">pe aliniamentul DJ 205 R, </w:t>
      </w:r>
      <w:r w:rsidR="00F24E69" w:rsidRPr="00FB230B">
        <w:rPr>
          <w:rFonts w:ascii="Times New Roman" w:hAnsi="Times New Roman" w:cs="Times New Roman"/>
          <w:sz w:val="28"/>
          <w:szCs w:val="28"/>
        </w:rPr>
        <w:t xml:space="preserve">aferentă unui număr de </w:t>
      </w:r>
      <w:r w:rsidR="003963FA">
        <w:rPr>
          <w:rFonts w:ascii="Times New Roman" w:hAnsi="Times New Roman" w:cs="Times New Roman"/>
          <w:sz w:val="28"/>
          <w:szCs w:val="28"/>
        </w:rPr>
        <w:t xml:space="preserve">187 </w:t>
      </w:r>
      <w:r w:rsidR="00F24E69" w:rsidRPr="00FB230B">
        <w:rPr>
          <w:rFonts w:ascii="Times New Roman" w:hAnsi="Times New Roman" w:cs="Times New Roman"/>
          <w:sz w:val="28"/>
          <w:szCs w:val="28"/>
        </w:rPr>
        <w:t xml:space="preserve">arbori cu un volum brut de </w:t>
      </w:r>
      <w:r w:rsidR="003963FA" w:rsidRPr="003963FA">
        <w:rPr>
          <w:rFonts w:ascii="Times New Roman" w:hAnsi="Times New Roman" w:cs="Times New Roman"/>
          <w:sz w:val="28"/>
          <w:szCs w:val="28"/>
        </w:rPr>
        <w:t xml:space="preserve">380,43 </w:t>
      </w:r>
      <w:proofErr w:type="spellStart"/>
      <w:r w:rsidR="00F24E69" w:rsidRPr="00FB230B">
        <w:rPr>
          <w:rFonts w:ascii="Times New Roman" w:hAnsi="Times New Roman" w:cs="Times New Roman"/>
          <w:sz w:val="28"/>
          <w:szCs w:val="28"/>
        </w:rPr>
        <w:t>m.c</w:t>
      </w:r>
      <w:r w:rsidR="00F31929" w:rsidRPr="00FB230B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bookmarkEnd w:id="1"/>
    <w:p w14:paraId="7ED743FA" w14:textId="45EDFEBA" w:rsidR="00F0249A" w:rsidRPr="00FB230B" w:rsidRDefault="001F0A80" w:rsidP="00F31929">
      <w:pPr>
        <w:spacing w:after="273"/>
        <w:ind w:left="4" w:right="54"/>
        <w:rPr>
          <w:rFonts w:ascii="Times New Roman" w:hAnsi="Times New Roman" w:cs="Times New Roman"/>
          <w:sz w:val="28"/>
          <w:szCs w:val="28"/>
        </w:rPr>
      </w:pPr>
      <w:r w:rsidRPr="00FB230B">
        <w:rPr>
          <w:rFonts w:ascii="Times New Roman" w:hAnsi="Times New Roman" w:cs="Times New Roman"/>
          <w:sz w:val="28"/>
          <w:szCs w:val="28"/>
        </w:rPr>
        <w:t>Comisia de licitație</w:t>
      </w:r>
      <w:r w:rsidR="00AD5E0C" w:rsidRPr="00FB230B">
        <w:rPr>
          <w:rFonts w:ascii="Times New Roman" w:hAnsi="Times New Roman" w:cs="Times New Roman"/>
          <w:sz w:val="28"/>
          <w:szCs w:val="28"/>
        </w:rPr>
        <w:t>/negociere,</w:t>
      </w:r>
      <w:r w:rsidRPr="00FB230B">
        <w:rPr>
          <w:rFonts w:ascii="Times New Roman" w:hAnsi="Times New Roman" w:cs="Times New Roman"/>
          <w:sz w:val="28"/>
          <w:szCs w:val="28"/>
        </w:rPr>
        <w:t xml:space="preserve"> constituită prin </w:t>
      </w:r>
      <w:bookmarkStart w:id="2" w:name="_Hlk54591455"/>
      <w:r w:rsidRPr="00FB230B">
        <w:rPr>
          <w:rFonts w:ascii="Times New Roman" w:hAnsi="Times New Roman" w:cs="Times New Roman"/>
          <w:sz w:val="28"/>
          <w:szCs w:val="28"/>
        </w:rPr>
        <w:t xml:space="preserve">Dispoziția Președintelui Consiliului Județean </w:t>
      </w:r>
      <w:r w:rsidR="00293E37" w:rsidRPr="00FB230B">
        <w:rPr>
          <w:rFonts w:ascii="Times New Roman" w:hAnsi="Times New Roman" w:cs="Times New Roman"/>
          <w:sz w:val="28"/>
          <w:szCs w:val="28"/>
        </w:rPr>
        <w:t>Vrancea</w:t>
      </w:r>
      <w:r w:rsidRPr="00FB230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F31929" w:rsidRPr="00FB230B">
        <w:rPr>
          <w:rFonts w:ascii="Times New Roman" w:hAnsi="Times New Roman" w:cs="Times New Roman"/>
          <w:sz w:val="28"/>
          <w:szCs w:val="28"/>
        </w:rPr>
        <w:t xml:space="preserve">nr. </w:t>
      </w:r>
      <w:r w:rsidR="003963FA">
        <w:rPr>
          <w:rFonts w:ascii="Times New Roman" w:hAnsi="Times New Roman" w:cs="Times New Roman"/>
          <w:sz w:val="28"/>
          <w:szCs w:val="28"/>
        </w:rPr>
        <w:t>609</w:t>
      </w:r>
      <w:r w:rsidR="00F31929" w:rsidRPr="00FB230B">
        <w:rPr>
          <w:rFonts w:ascii="Times New Roman" w:hAnsi="Times New Roman" w:cs="Times New Roman"/>
          <w:sz w:val="28"/>
          <w:szCs w:val="28"/>
        </w:rPr>
        <w:t xml:space="preserve"> din </w:t>
      </w:r>
      <w:r w:rsidR="003963FA">
        <w:rPr>
          <w:rFonts w:ascii="Times New Roman" w:hAnsi="Times New Roman" w:cs="Times New Roman"/>
          <w:sz w:val="28"/>
          <w:szCs w:val="28"/>
        </w:rPr>
        <w:t>17</w:t>
      </w:r>
      <w:r w:rsidR="00F31929" w:rsidRPr="00FB230B">
        <w:rPr>
          <w:rFonts w:ascii="Times New Roman" w:hAnsi="Times New Roman" w:cs="Times New Roman"/>
          <w:sz w:val="28"/>
          <w:szCs w:val="28"/>
        </w:rPr>
        <w:t>.0</w:t>
      </w:r>
      <w:r w:rsidR="003963FA">
        <w:rPr>
          <w:rFonts w:ascii="Times New Roman" w:hAnsi="Times New Roman" w:cs="Times New Roman"/>
          <w:sz w:val="28"/>
          <w:szCs w:val="28"/>
        </w:rPr>
        <w:t>7</w:t>
      </w:r>
      <w:r w:rsidR="00F31929" w:rsidRPr="00FB230B">
        <w:rPr>
          <w:rFonts w:ascii="Times New Roman" w:hAnsi="Times New Roman" w:cs="Times New Roman"/>
          <w:sz w:val="28"/>
          <w:szCs w:val="28"/>
        </w:rPr>
        <w:t>.202</w:t>
      </w:r>
      <w:r w:rsidR="008C5087" w:rsidRPr="00FB230B">
        <w:rPr>
          <w:rFonts w:ascii="Times New Roman" w:hAnsi="Times New Roman" w:cs="Times New Roman"/>
          <w:sz w:val="28"/>
          <w:szCs w:val="28"/>
        </w:rPr>
        <w:t>3</w:t>
      </w:r>
      <w:r w:rsidR="00F31929" w:rsidRPr="00FB230B">
        <w:rPr>
          <w:rFonts w:ascii="Times New Roman" w:hAnsi="Times New Roman" w:cs="Times New Roman"/>
          <w:sz w:val="28"/>
          <w:szCs w:val="28"/>
        </w:rPr>
        <w:t xml:space="preserve">,  </w:t>
      </w:r>
      <w:r w:rsidRPr="00FB230B">
        <w:rPr>
          <w:rFonts w:ascii="Times New Roman" w:hAnsi="Times New Roman" w:cs="Times New Roman"/>
          <w:sz w:val="28"/>
          <w:szCs w:val="28"/>
        </w:rPr>
        <w:t>formată din:</w:t>
      </w:r>
    </w:p>
    <w:p w14:paraId="275E8F16" w14:textId="0932D150" w:rsidR="00BA07D5" w:rsidRPr="00FB230B" w:rsidRDefault="00BA07D5" w:rsidP="00BA07D5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en-US"/>
        </w:rPr>
      </w:pPr>
      <w:bookmarkStart w:id="3" w:name="_Hlk44569226"/>
      <w:r w:rsidRPr="006F3C5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  <w:t xml:space="preserve">Președinte: - </w:t>
      </w:r>
      <w:r w:rsidR="002D4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>Cre</w:t>
      </w:r>
      <w:proofErr w:type="spellStart"/>
      <w:r w:rsidR="002D4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țu</w:t>
      </w:r>
      <w:proofErr w:type="spellEnd"/>
      <w:r w:rsidR="002D4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Adrian</w:t>
      </w:r>
      <w:r w:rsidRPr="006F3C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 xml:space="preserve">  - </w:t>
      </w:r>
      <w:r w:rsidR="002D4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>Administrator public al Cosiliului Județean Vrancea</w:t>
      </w:r>
      <w:r w:rsidRPr="006F3C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>;</w:t>
      </w:r>
    </w:p>
    <w:p w14:paraId="71A3FAEF" w14:textId="39EA63FF" w:rsidR="00BA07D5" w:rsidRPr="00FB230B" w:rsidRDefault="00BA07D5" w:rsidP="00BA07D5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</w:pPr>
      <w:r w:rsidRPr="00FB230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  <w:t>Membri</w:t>
      </w:r>
      <w:r w:rsidR="0030584B" w:rsidRPr="00FB230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  <w:t xml:space="preserve"> </w:t>
      </w:r>
      <w:r w:rsidRPr="00FB230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 w:eastAsia="en-US"/>
        </w:rPr>
        <w:t xml:space="preserve">: </w:t>
      </w:r>
    </w:p>
    <w:p w14:paraId="3ADE88A7" w14:textId="77777777" w:rsidR="00BA07D5" w:rsidRPr="00FB230B" w:rsidRDefault="00BA07D5" w:rsidP="00BA07D5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</w:pPr>
      <w:r w:rsidRPr="00FB23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>-  Balcan Alin –inspector la Biroul Monitorizare Contracte din cadrul Direcţiei Achiziții Publice Și Monitorizare;</w:t>
      </w:r>
    </w:p>
    <w:p w14:paraId="062D42D1" w14:textId="71BC91C9" w:rsidR="00BA07D5" w:rsidRPr="00FB230B" w:rsidRDefault="00BA07D5" w:rsidP="00BA07D5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</w:pPr>
      <w:r w:rsidRPr="00FB23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 xml:space="preserve">- </w:t>
      </w:r>
      <w:r w:rsidR="002D4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>Docan Manea Daniela Maria</w:t>
      </w:r>
      <w:r w:rsidRPr="00FB23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 xml:space="preserve"> -</w:t>
      </w:r>
      <w:r w:rsidR="003963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 xml:space="preserve">inspector la </w:t>
      </w:r>
      <w:r w:rsidR="002D4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>Biroul Evidența Patrimoniului Public și Privat</w:t>
      </w:r>
      <w:r w:rsidR="003963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 xml:space="preserve"> din cadrul Direcției </w:t>
      </w:r>
      <w:r w:rsidR="002D4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 xml:space="preserve">Administrarea </w:t>
      </w:r>
      <w:r w:rsidR="002D4D81" w:rsidRPr="002D4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>Patrimoniului public și privat</w:t>
      </w:r>
      <w:r w:rsidRPr="00FB23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 xml:space="preserve">; </w:t>
      </w:r>
    </w:p>
    <w:p w14:paraId="1168FEBB" w14:textId="525951A0" w:rsidR="00BA07D5" w:rsidRPr="00FB230B" w:rsidRDefault="00BA07D5" w:rsidP="00BA07D5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</w:pPr>
      <w:r w:rsidRPr="00FB23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 xml:space="preserve">- </w:t>
      </w:r>
      <w:r w:rsidR="003963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>Iancu Ovidiu</w:t>
      </w:r>
      <w:r w:rsidRPr="00FB23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 xml:space="preserve">- </w:t>
      </w:r>
      <w:r w:rsidR="003963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>consilier superior la Biroul drumuri -  din cadrul Direcției Tehnice și Investiții</w:t>
      </w:r>
      <w:r w:rsidRPr="00FB23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>;</w:t>
      </w:r>
    </w:p>
    <w:p w14:paraId="3DBCF2BC" w14:textId="15DBF7F2" w:rsidR="00F31929" w:rsidRPr="00FB230B" w:rsidRDefault="00BA07D5" w:rsidP="00BA07D5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</w:pPr>
      <w:r w:rsidRPr="00FB23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 xml:space="preserve">-  ing. </w:t>
      </w:r>
      <w:r w:rsidR="002A12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>Dănuț Tănase</w:t>
      </w:r>
      <w:r w:rsidRPr="00FB23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 xml:space="preserve">   – </w:t>
      </w:r>
      <w:r w:rsidR="002A12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>șef district II Recea din</w:t>
      </w:r>
      <w:r w:rsidRPr="00FB23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 xml:space="preserve"> cadrul Ocolului Silvic </w:t>
      </w:r>
      <w:r w:rsidR="002A12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it-IT" w:eastAsia="en-US"/>
        </w:rPr>
        <w:t>Dumitrești</w:t>
      </w:r>
    </w:p>
    <w:bookmarkEnd w:id="3"/>
    <w:p w14:paraId="4BA3B833" w14:textId="77777777" w:rsidR="00FB230B" w:rsidRDefault="00FB230B" w:rsidP="00FB230B">
      <w:pPr>
        <w:spacing w:after="0" w:line="240" w:lineRule="auto"/>
        <w:ind w:left="5" w:right="57" w:hanging="11"/>
        <w:rPr>
          <w:rFonts w:ascii="Times New Roman" w:hAnsi="Times New Roman" w:cs="Times New Roman"/>
          <w:sz w:val="28"/>
          <w:szCs w:val="28"/>
        </w:rPr>
      </w:pPr>
    </w:p>
    <w:p w14:paraId="08F0B88D" w14:textId="0867A00A" w:rsidR="00F31929" w:rsidRDefault="001F0A80" w:rsidP="007B28B4">
      <w:pPr>
        <w:spacing w:after="0" w:line="240" w:lineRule="auto"/>
        <w:ind w:left="5" w:right="57" w:hanging="11"/>
        <w:rPr>
          <w:rFonts w:ascii="Times New Roman" w:hAnsi="Times New Roman" w:cs="Times New Roman"/>
          <w:sz w:val="28"/>
          <w:szCs w:val="28"/>
        </w:rPr>
      </w:pPr>
      <w:r w:rsidRPr="00FB230B">
        <w:rPr>
          <w:rFonts w:ascii="Times New Roman" w:hAnsi="Times New Roman" w:cs="Times New Roman"/>
          <w:sz w:val="28"/>
          <w:szCs w:val="28"/>
        </w:rPr>
        <w:t>A procedat astăzi</w:t>
      </w:r>
      <w:r w:rsidR="007B28B4">
        <w:rPr>
          <w:rFonts w:ascii="Times New Roman" w:hAnsi="Times New Roman" w:cs="Times New Roman"/>
          <w:sz w:val="28"/>
          <w:szCs w:val="28"/>
        </w:rPr>
        <w:t>,</w:t>
      </w:r>
      <w:r w:rsidRPr="00FB230B">
        <w:rPr>
          <w:rFonts w:ascii="Times New Roman" w:hAnsi="Times New Roman" w:cs="Times New Roman"/>
          <w:sz w:val="28"/>
          <w:szCs w:val="28"/>
        </w:rPr>
        <w:t xml:space="preserve"> data de mai sus, la deschiderea lucrărilor </w:t>
      </w:r>
      <w:r w:rsidR="00AD5E0C" w:rsidRPr="00FB230B">
        <w:rPr>
          <w:rFonts w:ascii="Times New Roman" w:hAnsi="Times New Roman" w:cs="Times New Roman"/>
          <w:sz w:val="28"/>
          <w:szCs w:val="28"/>
        </w:rPr>
        <w:t xml:space="preserve">ședinței </w:t>
      </w:r>
      <w:r w:rsidR="000A2197" w:rsidRPr="00FB230B">
        <w:rPr>
          <w:rFonts w:ascii="Times New Roman" w:hAnsi="Times New Roman" w:cs="Times New Roman"/>
          <w:sz w:val="28"/>
          <w:szCs w:val="28"/>
        </w:rPr>
        <w:t xml:space="preserve">publice </w:t>
      </w:r>
      <w:r w:rsidR="00AD5E0C" w:rsidRPr="00FB230B">
        <w:rPr>
          <w:rFonts w:ascii="Times New Roman" w:hAnsi="Times New Roman" w:cs="Times New Roman"/>
          <w:sz w:val="28"/>
          <w:szCs w:val="28"/>
        </w:rPr>
        <w:t xml:space="preserve">de </w:t>
      </w:r>
      <w:r w:rsidRPr="00FB230B">
        <w:rPr>
          <w:rFonts w:ascii="Times New Roman" w:hAnsi="Times New Roman" w:cs="Times New Roman"/>
          <w:sz w:val="28"/>
          <w:szCs w:val="28"/>
        </w:rPr>
        <w:t>licitație</w:t>
      </w:r>
      <w:r w:rsidR="00AD5E0C" w:rsidRPr="00FB230B">
        <w:rPr>
          <w:rFonts w:ascii="Times New Roman" w:hAnsi="Times New Roman" w:cs="Times New Roman"/>
          <w:sz w:val="28"/>
          <w:szCs w:val="28"/>
        </w:rPr>
        <w:t>/negociere,</w:t>
      </w:r>
      <w:r w:rsidRPr="00FB230B">
        <w:rPr>
          <w:rFonts w:ascii="Times New Roman" w:hAnsi="Times New Roman" w:cs="Times New Roman"/>
          <w:sz w:val="28"/>
          <w:szCs w:val="28"/>
        </w:rPr>
        <w:t xml:space="preserve"> cu preselecție cu strigare, </w:t>
      </w:r>
      <w:r w:rsidR="004A754B" w:rsidRPr="00FB230B">
        <w:rPr>
          <w:rFonts w:ascii="Times New Roman" w:hAnsi="Times New Roman" w:cs="Times New Roman"/>
          <w:sz w:val="28"/>
          <w:szCs w:val="28"/>
        </w:rPr>
        <w:t>privind valorificarea masei lemnoase</w:t>
      </w:r>
      <w:r w:rsidR="0046337D">
        <w:rPr>
          <w:rFonts w:ascii="Times New Roman" w:hAnsi="Times New Roman" w:cs="Times New Roman"/>
          <w:sz w:val="28"/>
          <w:szCs w:val="28"/>
        </w:rPr>
        <w:t xml:space="preserve"> pe picior</w:t>
      </w:r>
      <w:r w:rsidR="004A754B" w:rsidRPr="00FB230B">
        <w:rPr>
          <w:rFonts w:ascii="Times New Roman" w:hAnsi="Times New Roman" w:cs="Times New Roman"/>
          <w:sz w:val="28"/>
          <w:szCs w:val="28"/>
        </w:rPr>
        <w:t xml:space="preserve"> </w:t>
      </w:r>
      <w:r w:rsidR="00FB230B" w:rsidRPr="00FB230B">
        <w:rPr>
          <w:rFonts w:ascii="Times New Roman" w:hAnsi="Times New Roman" w:cs="Times New Roman"/>
          <w:sz w:val="28"/>
          <w:szCs w:val="28"/>
        </w:rPr>
        <w:t xml:space="preserve">situată pe raza comunei </w:t>
      </w:r>
      <w:r w:rsidR="0046337D">
        <w:rPr>
          <w:rFonts w:ascii="Times New Roman" w:hAnsi="Times New Roman" w:cs="Times New Roman"/>
          <w:sz w:val="28"/>
          <w:szCs w:val="28"/>
        </w:rPr>
        <w:t>Slobozia Ciorăști</w:t>
      </w:r>
      <w:r w:rsidR="00FB230B" w:rsidRPr="00FB230B">
        <w:rPr>
          <w:rFonts w:ascii="Times New Roman" w:hAnsi="Times New Roman" w:cs="Times New Roman"/>
          <w:sz w:val="28"/>
          <w:szCs w:val="28"/>
        </w:rPr>
        <w:t xml:space="preserve">, </w:t>
      </w:r>
      <w:r w:rsidR="0046337D">
        <w:rPr>
          <w:rFonts w:ascii="Times New Roman" w:hAnsi="Times New Roman" w:cs="Times New Roman"/>
          <w:sz w:val="28"/>
          <w:szCs w:val="28"/>
        </w:rPr>
        <w:t>pe aliniamentul DJ 205 R</w:t>
      </w:r>
      <w:r w:rsidR="00FB230B" w:rsidRPr="00FB230B">
        <w:rPr>
          <w:rFonts w:ascii="Times New Roman" w:hAnsi="Times New Roman" w:cs="Times New Roman"/>
          <w:sz w:val="28"/>
          <w:szCs w:val="28"/>
        </w:rPr>
        <w:t xml:space="preserve">, aferentă unui număr de </w:t>
      </w:r>
      <w:r w:rsidR="0046337D">
        <w:rPr>
          <w:rFonts w:ascii="Times New Roman" w:hAnsi="Times New Roman" w:cs="Times New Roman"/>
          <w:sz w:val="28"/>
          <w:szCs w:val="28"/>
        </w:rPr>
        <w:t>187</w:t>
      </w:r>
      <w:r w:rsidR="00FB230B" w:rsidRPr="00FB230B">
        <w:rPr>
          <w:rFonts w:ascii="Times New Roman" w:hAnsi="Times New Roman" w:cs="Times New Roman"/>
          <w:sz w:val="28"/>
          <w:szCs w:val="28"/>
        </w:rPr>
        <w:t xml:space="preserve"> arbori cu un volum brut de </w:t>
      </w:r>
      <w:r w:rsidR="0046337D" w:rsidRPr="003963FA">
        <w:rPr>
          <w:rFonts w:ascii="Times New Roman" w:hAnsi="Times New Roman" w:cs="Times New Roman"/>
          <w:sz w:val="28"/>
          <w:szCs w:val="28"/>
        </w:rPr>
        <w:t>380</w:t>
      </w:r>
      <w:r w:rsidR="0046337D">
        <w:rPr>
          <w:rFonts w:ascii="Times New Roman" w:hAnsi="Times New Roman" w:cs="Times New Roman"/>
          <w:sz w:val="28"/>
          <w:szCs w:val="28"/>
        </w:rPr>
        <w:t>,</w:t>
      </w:r>
      <w:r w:rsidR="0046337D" w:rsidRPr="003963FA">
        <w:rPr>
          <w:rFonts w:ascii="Times New Roman" w:hAnsi="Times New Roman" w:cs="Times New Roman"/>
          <w:sz w:val="28"/>
          <w:szCs w:val="28"/>
        </w:rPr>
        <w:t xml:space="preserve">43 </w:t>
      </w:r>
      <w:proofErr w:type="spellStart"/>
      <w:r w:rsidR="00FB230B" w:rsidRPr="00FB230B">
        <w:rPr>
          <w:rFonts w:ascii="Times New Roman" w:hAnsi="Times New Roman" w:cs="Times New Roman"/>
          <w:sz w:val="28"/>
          <w:szCs w:val="28"/>
        </w:rPr>
        <w:t>m.c.</w:t>
      </w:r>
      <w:proofErr w:type="spellEnd"/>
    </w:p>
    <w:p w14:paraId="09DA62E4" w14:textId="77777777" w:rsidR="00FB230B" w:rsidRPr="00FB230B" w:rsidRDefault="00FB230B" w:rsidP="007B28B4">
      <w:pPr>
        <w:spacing w:after="0" w:line="240" w:lineRule="auto"/>
        <w:ind w:left="5" w:right="57" w:hanging="11"/>
        <w:rPr>
          <w:rFonts w:ascii="Times New Roman" w:hAnsi="Times New Roman" w:cs="Times New Roman"/>
          <w:sz w:val="28"/>
          <w:szCs w:val="28"/>
        </w:rPr>
      </w:pPr>
    </w:p>
    <w:p w14:paraId="4C305337" w14:textId="26172D53" w:rsidR="00F0249A" w:rsidRDefault="001F0A80" w:rsidP="007B28B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B230B">
        <w:rPr>
          <w:rFonts w:ascii="Times New Roman" w:hAnsi="Times New Roman" w:cs="Times New Roman"/>
          <w:sz w:val="28"/>
          <w:szCs w:val="28"/>
        </w:rPr>
        <w:t xml:space="preserve">Prin </w:t>
      </w:r>
      <w:r w:rsidR="000B791A" w:rsidRPr="00FB230B">
        <w:rPr>
          <w:rFonts w:ascii="Times New Roman" w:hAnsi="Times New Roman" w:cs="Times New Roman"/>
          <w:sz w:val="28"/>
          <w:szCs w:val="28"/>
        </w:rPr>
        <w:t xml:space="preserve">Hotărârea Consiliului Județean Vrancea nr. </w:t>
      </w:r>
      <w:r w:rsidR="0046337D">
        <w:rPr>
          <w:rFonts w:ascii="Times New Roman" w:hAnsi="Times New Roman" w:cs="Times New Roman"/>
          <w:sz w:val="28"/>
          <w:szCs w:val="28"/>
        </w:rPr>
        <w:t>150</w:t>
      </w:r>
      <w:r w:rsidR="00F31929" w:rsidRPr="00FB230B">
        <w:rPr>
          <w:rFonts w:ascii="Times New Roman" w:hAnsi="Times New Roman" w:cs="Times New Roman"/>
          <w:sz w:val="28"/>
          <w:szCs w:val="28"/>
        </w:rPr>
        <w:t xml:space="preserve"> din </w:t>
      </w:r>
      <w:r w:rsidR="0046337D">
        <w:rPr>
          <w:rFonts w:ascii="Times New Roman" w:hAnsi="Times New Roman" w:cs="Times New Roman"/>
          <w:sz w:val="28"/>
          <w:szCs w:val="28"/>
        </w:rPr>
        <w:t>03</w:t>
      </w:r>
      <w:r w:rsidR="00F31929" w:rsidRPr="00FB230B">
        <w:rPr>
          <w:rFonts w:ascii="Times New Roman" w:hAnsi="Times New Roman" w:cs="Times New Roman"/>
          <w:sz w:val="28"/>
          <w:szCs w:val="28"/>
        </w:rPr>
        <w:t>.</w:t>
      </w:r>
      <w:r w:rsidR="00F24E69" w:rsidRPr="00FB230B">
        <w:rPr>
          <w:rFonts w:ascii="Times New Roman" w:hAnsi="Times New Roman" w:cs="Times New Roman"/>
          <w:sz w:val="28"/>
          <w:szCs w:val="28"/>
        </w:rPr>
        <w:t>0</w:t>
      </w:r>
      <w:r w:rsidR="0046337D">
        <w:rPr>
          <w:rFonts w:ascii="Times New Roman" w:hAnsi="Times New Roman" w:cs="Times New Roman"/>
          <w:sz w:val="28"/>
          <w:szCs w:val="28"/>
        </w:rPr>
        <w:t>7</w:t>
      </w:r>
      <w:r w:rsidR="00F31929" w:rsidRPr="00FB230B">
        <w:rPr>
          <w:rFonts w:ascii="Times New Roman" w:hAnsi="Times New Roman" w:cs="Times New Roman"/>
          <w:sz w:val="28"/>
          <w:szCs w:val="28"/>
        </w:rPr>
        <w:t>.202</w:t>
      </w:r>
      <w:r w:rsidR="00FB230B">
        <w:rPr>
          <w:rFonts w:ascii="Times New Roman" w:hAnsi="Times New Roman" w:cs="Times New Roman"/>
          <w:sz w:val="28"/>
          <w:szCs w:val="28"/>
        </w:rPr>
        <w:t>3</w:t>
      </w:r>
      <w:r w:rsidR="00F31929" w:rsidRPr="00FB230B">
        <w:rPr>
          <w:rFonts w:ascii="Times New Roman" w:hAnsi="Times New Roman" w:cs="Times New Roman"/>
          <w:sz w:val="28"/>
          <w:szCs w:val="28"/>
        </w:rPr>
        <w:t xml:space="preserve"> </w:t>
      </w:r>
      <w:r w:rsidRPr="00FB230B">
        <w:rPr>
          <w:rFonts w:ascii="Times New Roman" w:hAnsi="Times New Roman" w:cs="Times New Roman"/>
          <w:sz w:val="28"/>
          <w:szCs w:val="28"/>
        </w:rPr>
        <w:t>au fost aprobate</w:t>
      </w:r>
      <w:r w:rsidR="00F24E69" w:rsidRPr="00FB230B">
        <w:rPr>
          <w:rFonts w:ascii="Times New Roman" w:hAnsi="Times New Roman" w:cs="Times New Roman"/>
          <w:sz w:val="28"/>
          <w:szCs w:val="28"/>
        </w:rPr>
        <w:t>:</w:t>
      </w:r>
      <w:r w:rsidRPr="00FB230B">
        <w:rPr>
          <w:rFonts w:ascii="Times New Roman" w:hAnsi="Times New Roman" w:cs="Times New Roman"/>
          <w:sz w:val="28"/>
          <w:szCs w:val="28"/>
        </w:rPr>
        <w:t xml:space="preserve"> Caietul de sarcini</w:t>
      </w:r>
      <w:r w:rsidR="000B791A" w:rsidRPr="00FB230B">
        <w:rPr>
          <w:rFonts w:ascii="Times New Roman" w:hAnsi="Times New Roman" w:cs="Times New Roman"/>
          <w:sz w:val="28"/>
          <w:szCs w:val="28"/>
        </w:rPr>
        <w:t xml:space="preserve"> și Documentația de atribuire</w:t>
      </w:r>
      <w:r w:rsidR="005C0302" w:rsidRPr="00FB230B">
        <w:rPr>
          <w:rFonts w:ascii="Times New Roman" w:hAnsi="Times New Roman" w:cs="Times New Roman"/>
          <w:sz w:val="28"/>
          <w:szCs w:val="28"/>
        </w:rPr>
        <w:t xml:space="preserve"> și</w:t>
      </w:r>
      <w:r w:rsidRPr="00FB230B">
        <w:rPr>
          <w:rFonts w:ascii="Times New Roman" w:hAnsi="Times New Roman" w:cs="Times New Roman"/>
          <w:sz w:val="28"/>
          <w:szCs w:val="28"/>
        </w:rPr>
        <w:t xml:space="preserve"> au fost stabilite datele desfășurării preselecției și licitației cu strigare</w:t>
      </w:r>
      <w:r w:rsidR="00F31929" w:rsidRPr="00FB230B">
        <w:rPr>
          <w:rFonts w:ascii="Times New Roman" w:hAnsi="Times New Roman" w:cs="Times New Roman"/>
          <w:sz w:val="28"/>
          <w:szCs w:val="28"/>
        </w:rPr>
        <w:t>, p</w:t>
      </w:r>
      <w:r w:rsidRPr="00FB230B">
        <w:rPr>
          <w:rFonts w:ascii="Times New Roman" w:hAnsi="Times New Roman" w:cs="Times New Roman"/>
          <w:sz w:val="28"/>
          <w:szCs w:val="28"/>
        </w:rPr>
        <w:t>rețul de pornire al licitației</w:t>
      </w:r>
      <w:r w:rsidR="00086692" w:rsidRPr="00FB230B">
        <w:rPr>
          <w:rFonts w:ascii="Times New Roman" w:hAnsi="Times New Roman" w:cs="Times New Roman"/>
          <w:sz w:val="28"/>
          <w:szCs w:val="28"/>
        </w:rPr>
        <w:t xml:space="preserve"> în </w:t>
      </w:r>
      <w:r w:rsidRPr="00FB230B">
        <w:rPr>
          <w:rFonts w:ascii="Times New Roman" w:hAnsi="Times New Roman" w:cs="Times New Roman"/>
          <w:sz w:val="28"/>
          <w:szCs w:val="28"/>
        </w:rPr>
        <w:t>lei/mc f</w:t>
      </w:r>
      <w:r w:rsidR="00086692" w:rsidRPr="00FB230B">
        <w:rPr>
          <w:rFonts w:ascii="Times New Roman" w:hAnsi="Times New Roman" w:cs="Times New Roman"/>
          <w:sz w:val="28"/>
          <w:szCs w:val="28"/>
        </w:rPr>
        <w:t>ă</w:t>
      </w:r>
      <w:r w:rsidRPr="00FB230B">
        <w:rPr>
          <w:rFonts w:ascii="Times New Roman" w:hAnsi="Times New Roman" w:cs="Times New Roman"/>
          <w:sz w:val="28"/>
          <w:szCs w:val="28"/>
        </w:rPr>
        <w:t>r</w:t>
      </w:r>
      <w:r w:rsidR="00086692" w:rsidRPr="00FB230B">
        <w:rPr>
          <w:rFonts w:ascii="Times New Roman" w:hAnsi="Times New Roman" w:cs="Times New Roman"/>
          <w:sz w:val="28"/>
          <w:szCs w:val="28"/>
        </w:rPr>
        <w:t>ă</w:t>
      </w:r>
      <w:r w:rsidRPr="00FB230B">
        <w:rPr>
          <w:rFonts w:ascii="Times New Roman" w:hAnsi="Times New Roman" w:cs="Times New Roman"/>
          <w:sz w:val="28"/>
          <w:szCs w:val="28"/>
        </w:rPr>
        <w:t xml:space="preserve"> TVA,</w:t>
      </w:r>
      <w:r w:rsidR="00086692" w:rsidRPr="00FB230B">
        <w:rPr>
          <w:rFonts w:ascii="Times New Roman" w:hAnsi="Times New Roman" w:cs="Times New Roman"/>
          <w:sz w:val="28"/>
          <w:szCs w:val="28"/>
        </w:rPr>
        <w:t xml:space="preserve"> </w:t>
      </w:r>
      <w:r w:rsidRPr="00FB230B">
        <w:rPr>
          <w:rFonts w:ascii="Times New Roman" w:hAnsi="Times New Roman" w:cs="Times New Roman"/>
          <w:sz w:val="28"/>
          <w:szCs w:val="28"/>
        </w:rPr>
        <w:t xml:space="preserve">garanția de contractare </w:t>
      </w:r>
      <w:r w:rsidR="00086692" w:rsidRPr="00FB230B">
        <w:rPr>
          <w:rFonts w:ascii="Times New Roman" w:hAnsi="Times New Roman" w:cs="Times New Roman"/>
          <w:sz w:val="28"/>
          <w:szCs w:val="28"/>
        </w:rPr>
        <w:t xml:space="preserve">de </w:t>
      </w:r>
      <w:r w:rsidRPr="00FB230B">
        <w:rPr>
          <w:rFonts w:ascii="Times New Roman" w:hAnsi="Times New Roman" w:cs="Times New Roman"/>
          <w:sz w:val="28"/>
          <w:szCs w:val="28"/>
        </w:rPr>
        <w:t xml:space="preserve"> 5% din valoarea totală a </w:t>
      </w:r>
      <w:r w:rsidR="00086692" w:rsidRPr="00FB230B">
        <w:rPr>
          <w:rFonts w:ascii="Times New Roman" w:hAnsi="Times New Roman" w:cs="Times New Roman"/>
          <w:sz w:val="28"/>
          <w:szCs w:val="28"/>
        </w:rPr>
        <w:t>masei lemnoase</w:t>
      </w:r>
      <w:r w:rsidRPr="00FB230B">
        <w:rPr>
          <w:rFonts w:ascii="Times New Roman" w:hAnsi="Times New Roman" w:cs="Times New Roman"/>
          <w:sz w:val="28"/>
          <w:szCs w:val="28"/>
        </w:rPr>
        <w:t xml:space="preserve">, precum și pasul licitației </w:t>
      </w:r>
      <w:r w:rsidR="00086692" w:rsidRPr="00FB230B">
        <w:rPr>
          <w:rFonts w:ascii="Times New Roman" w:hAnsi="Times New Roman" w:cs="Times New Roman"/>
          <w:sz w:val="28"/>
          <w:szCs w:val="28"/>
        </w:rPr>
        <w:t xml:space="preserve">de </w:t>
      </w:r>
      <w:r w:rsidRPr="00FB230B">
        <w:rPr>
          <w:rFonts w:ascii="Times New Roman" w:hAnsi="Times New Roman" w:cs="Times New Roman"/>
          <w:sz w:val="28"/>
          <w:szCs w:val="28"/>
        </w:rPr>
        <w:t xml:space="preserve"> 5% din prețul de pornire.</w:t>
      </w:r>
    </w:p>
    <w:p w14:paraId="3AA05D3B" w14:textId="77777777" w:rsidR="0046337D" w:rsidRDefault="0046337D" w:rsidP="007B28B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2554166" w14:textId="51F55FF0" w:rsidR="0046337D" w:rsidRPr="002D3095" w:rsidRDefault="0046337D" w:rsidP="0046337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D3095">
        <w:rPr>
          <w:rFonts w:ascii="Times New Roman" w:hAnsi="Times New Roman" w:cs="Times New Roman"/>
          <w:sz w:val="28"/>
          <w:szCs w:val="28"/>
        </w:rPr>
        <w:t xml:space="preserve">Anunțul publicitar nr. 15242/10.07.2023, prevăzut de legislația aplicabilă în domeniu, a fost publicat la data de 10.07.2023, la sediul Consiliului Județean Vrancea, pe site-ul: </w:t>
      </w:r>
      <w:bookmarkStart w:id="4" w:name="_Hlk41297368"/>
      <w:r w:rsidRPr="002D3095">
        <w:rPr>
          <w:rFonts w:ascii="Times New Roman" w:hAnsi="Times New Roman" w:cs="Times New Roman"/>
          <w:sz w:val="28"/>
          <w:szCs w:val="28"/>
        </w:rPr>
        <w:fldChar w:fldCharType="begin"/>
      </w:r>
      <w:r w:rsidRPr="002D3095">
        <w:rPr>
          <w:rFonts w:ascii="Times New Roman" w:hAnsi="Times New Roman" w:cs="Times New Roman"/>
          <w:sz w:val="28"/>
          <w:szCs w:val="28"/>
        </w:rPr>
        <w:instrText xml:space="preserve"> HYPERLINK "http://www.cjvrancea.ro" </w:instrText>
      </w:r>
      <w:r w:rsidRPr="002D3095">
        <w:rPr>
          <w:rFonts w:ascii="Times New Roman" w:hAnsi="Times New Roman" w:cs="Times New Roman"/>
          <w:sz w:val="28"/>
          <w:szCs w:val="28"/>
        </w:rPr>
      </w:r>
      <w:r w:rsidRPr="002D3095">
        <w:rPr>
          <w:rFonts w:ascii="Times New Roman" w:hAnsi="Times New Roman" w:cs="Times New Roman"/>
          <w:sz w:val="28"/>
          <w:szCs w:val="28"/>
        </w:rPr>
        <w:fldChar w:fldCharType="separate"/>
      </w:r>
      <w:r w:rsidRPr="002D3095">
        <w:rPr>
          <w:rStyle w:val="Hyperlink"/>
          <w:rFonts w:ascii="Times New Roman" w:hAnsi="Times New Roman" w:cs="Times New Roman"/>
          <w:sz w:val="28"/>
          <w:szCs w:val="28"/>
        </w:rPr>
        <w:t>www.cjvrancea.ro</w:t>
      </w:r>
      <w:r w:rsidRPr="002D3095">
        <w:rPr>
          <w:rFonts w:ascii="Times New Roman" w:hAnsi="Times New Roman" w:cs="Times New Roman"/>
          <w:sz w:val="28"/>
          <w:szCs w:val="28"/>
        </w:rPr>
        <w:fldChar w:fldCharType="end"/>
      </w:r>
      <w:r w:rsidRPr="002D3095">
        <w:rPr>
          <w:rFonts w:ascii="Times New Roman" w:hAnsi="Times New Roman" w:cs="Times New Roman"/>
          <w:sz w:val="28"/>
          <w:szCs w:val="28"/>
        </w:rPr>
        <w:t xml:space="preserve">  și  </w:t>
      </w:r>
      <w:hyperlink r:id="rId8" w:history="1">
        <w:r w:rsidRPr="002D3095">
          <w:rPr>
            <w:rStyle w:val="Hyperlink"/>
            <w:rFonts w:ascii="Times New Roman" w:hAnsi="Times New Roman" w:cs="Times New Roman"/>
            <w:sz w:val="28"/>
            <w:szCs w:val="28"/>
          </w:rPr>
          <w:t>www.produselepadurii.ro</w:t>
        </w:r>
      </w:hyperlink>
      <w:bookmarkEnd w:id="4"/>
      <w:r w:rsidRPr="002D30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C3A0F" w14:textId="4D6995E0" w:rsidR="00C367AA" w:rsidRPr="002D3095" w:rsidRDefault="00C367AA" w:rsidP="00C367A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D3095">
        <w:rPr>
          <w:rFonts w:ascii="Times New Roman" w:hAnsi="Times New Roman" w:cs="Times New Roman"/>
          <w:sz w:val="28"/>
          <w:szCs w:val="28"/>
        </w:rPr>
        <w:t>De asemenea, rezultatele preselecției respectiv Procesul-Verbal de preselecție nr</w:t>
      </w:r>
      <w:r w:rsidR="008F0C3B">
        <w:rPr>
          <w:rFonts w:ascii="Times New Roman" w:hAnsi="Times New Roman" w:cs="Times New Roman"/>
          <w:sz w:val="28"/>
          <w:szCs w:val="28"/>
        </w:rPr>
        <w:t>.</w:t>
      </w:r>
      <w:r w:rsidR="002D3095" w:rsidRPr="002D3095">
        <w:rPr>
          <w:rFonts w:ascii="Times New Roman" w:hAnsi="Times New Roman" w:cs="Times New Roman"/>
          <w:sz w:val="28"/>
          <w:szCs w:val="28"/>
        </w:rPr>
        <w:t>16381</w:t>
      </w:r>
      <w:r w:rsidRPr="002D3095">
        <w:rPr>
          <w:rFonts w:ascii="Times New Roman" w:hAnsi="Times New Roman" w:cs="Times New Roman"/>
          <w:sz w:val="28"/>
          <w:szCs w:val="28"/>
        </w:rPr>
        <w:t>/</w:t>
      </w:r>
      <w:r w:rsidR="002D3095" w:rsidRPr="002D3095">
        <w:rPr>
          <w:rFonts w:ascii="Times New Roman" w:hAnsi="Times New Roman" w:cs="Times New Roman"/>
          <w:sz w:val="28"/>
          <w:szCs w:val="28"/>
        </w:rPr>
        <w:t>25</w:t>
      </w:r>
      <w:r w:rsidRPr="002D3095">
        <w:rPr>
          <w:rFonts w:ascii="Times New Roman" w:hAnsi="Times New Roman" w:cs="Times New Roman"/>
          <w:sz w:val="28"/>
          <w:szCs w:val="28"/>
        </w:rPr>
        <w:t>.0</w:t>
      </w:r>
      <w:r w:rsidR="002D3095" w:rsidRPr="002D3095">
        <w:rPr>
          <w:rFonts w:ascii="Times New Roman" w:hAnsi="Times New Roman" w:cs="Times New Roman"/>
          <w:sz w:val="28"/>
          <w:szCs w:val="28"/>
        </w:rPr>
        <w:t>7</w:t>
      </w:r>
      <w:r w:rsidRPr="002D3095">
        <w:rPr>
          <w:rFonts w:ascii="Times New Roman" w:hAnsi="Times New Roman" w:cs="Times New Roman"/>
          <w:sz w:val="28"/>
          <w:szCs w:val="28"/>
        </w:rPr>
        <w:t>.202</w:t>
      </w:r>
      <w:r w:rsidR="002D3095" w:rsidRPr="002D3095">
        <w:rPr>
          <w:rFonts w:ascii="Times New Roman" w:hAnsi="Times New Roman" w:cs="Times New Roman"/>
          <w:sz w:val="28"/>
          <w:szCs w:val="28"/>
        </w:rPr>
        <w:t>3</w:t>
      </w:r>
      <w:r w:rsidRPr="002D3095">
        <w:rPr>
          <w:rFonts w:ascii="Times New Roman" w:hAnsi="Times New Roman" w:cs="Times New Roman"/>
          <w:sz w:val="28"/>
          <w:szCs w:val="28"/>
        </w:rPr>
        <w:t xml:space="preserve">, a fost transmis ofertanților și a fost publicat pe site-ul: </w:t>
      </w:r>
      <w:hyperlink r:id="rId9" w:history="1">
        <w:r w:rsidRPr="002D3095">
          <w:rPr>
            <w:rStyle w:val="Hyperlink"/>
            <w:rFonts w:ascii="Times New Roman" w:hAnsi="Times New Roman" w:cs="Times New Roman"/>
            <w:sz w:val="28"/>
            <w:szCs w:val="28"/>
          </w:rPr>
          <w:t>www.cjvrancea.ro</w:t>
        </w:r>
      </w:hyperlink>
      <w:r w:rsidRPr="002D3095">
        <w:rPr>
          <w:rFonts w:ascii="Times New Roman" w:hAnsi="Times New Roman" w:cs="Times New Roman"/>
          <w:sz w:val="28"/>
          <w:szCs w:val="28"/>
        </w:rPr>
        <w:t xml:space="preserve"> și </w:t>
      </w:r>
      <w:hyperlink r:id="rId10" w:history="1">
        <w:r w:rsidRPr="002D3095">
          <w:rPr>
            <w:rStyle w:val="Hyperlink"/>
            <w:rFonts w:ascii="Times New Roman" w:hAnsi="Times New Roman" w:cs="Times New Roman"/>
            <w:sz w:val="28"/>
            <w:szCs w:val="28"/>
          </w:rPr>
          <w:t>www.produselepadurii.ro</w:t>
        </w:r>
      </w:hyperlink>
      <w:r w:rsidRPr="002D3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4FF3A8" w14:textId="77777777" w:rsidR="008443C9" w:rsidRPr="00FB230B" w:rsidRDefault="008443C9" w:rsidP="008443C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AA34765" w14:textId="4C0900AC" w:rsidR="00B703E6" w:rsidRPr="00FB230B" w:rsidRDefault="00A940EB" w:rsidP="00B703E6">
      <w:pPr>
        <w:spacing w:after="98"/>
        <w:ind w:left="0" w:firstLine="0"/>
        <w:rPr>
          <w:rFonts w:ascii="Times New Roman" w:hAnsi="Times New Roman" w:cs="Times New Roman"/>
          <w:sz w:val="28"/>
          <w:szCs w:val="28"/>
        </w:rPr>
      </w:pPr>
      <w:r w:rsidRPr="00FB230B">
        <w:rPr>
          <w:rFonts w:ascii="Times New Roman" w:hAnsi="Times New Roman" w:cs="Times New Roman"/>
          <w:sz w:val="28"/>
          <w:szCs w:val="28"/>
        </w:rPr>
        <w:lastRenderedPageBreak/>
        <w:t xml:space="preserve">În etapa de preselecție </w:t>
      </w:r>
      <w:r w:rsidR="00DD5772">
        <w:rPr>
          <w:rFonts w:ascii="Times New Roman" w:hAnsi="Times New Roman" w:cs="Times New Roman"/>
          <w:sz w:val="28"/>
          <w:szCs w:val="28"/>
        </w:rPr>
        <w:t xml:space="preserve"> din data de 25 </w:t>
      </w:r>
      <w:r w:rsidR="0046337D">
        <w:rPr>
          <w:rFonts w:ascii="Times New Roman" w:hAnsi="Times New Roman" w:cs="Times New Roman"/>
          <w:sz w:val="28"/>
          <w:szCs w:val="28"/>
        </w:rPr>
        <w:t>iulie</w:t>
      </w:r>
      <w:r w:rsidR="00DD5772">
        <w:rPr>
          <w:rFonts w:ascii="Times New Roman" w:hAnsi="Times New Roman" w:cs="Times New Roman"/>
          <w:sz w:val="28"/>
          <w:szCs w:val="28"/>
        </w:rPr>
        <w:t xml:space="preserve"> 2023, </w:t>
      </w:r>
      <w:r w:rsidRPr="00FB230B">
        <w:rPr>
          <w:rFonts w:ascii="Times New Roman" w:hAnsi="Times New Roman" w:cs="Times New Roman"/>
          <w:sz w:val="28"/>
          <w:szCs w:val="28"/>
        </w:rPr>
        <w:t>s-a</w:t>
      </w:r>
      <w:r w:rsidR="00CA2739" w:rsidRPr="00FB230B">
        <w:rPr>
          <w:rFonts w:ascii="Times New Roman" w:hAnsi="Times New Roman" w:cs="Times New Roman"/>
          <w:sz w:val="28"/>
          <w:szCs w:val="28"/>
        </w:rPr>
        <w:t>u</w:t>
      </w:r>
      <w:r w:rsidRPr="00FB230B">
        <w:rPr>
          <w:rFonts w:ascii="Times New Roman" w:hAnsi="Times New Roman" w:cs="Times New Roman"/>
          <w:sz w:val="28"/>
          <w:szCs w:val="28"/>
        </w:rPr>
        <w:t xml:space="preserve"> prezentat </w:t>
      </w:r>
      <w:r w:rsidR="0046337D">
        <w:rPr>
          <w:rFonts w:ascii="Times New Roman" w:hAnsi="Times New Roman" w:cs="Times New Roman"/>
          <w:sz w:val="28"/>
          <w:szCs w:val="28"/>
        </w:rPr>
        <w:t>2</w:t>
      </w:r>
      <w:r w:rsidR="00B703E6" w:rsidRPr="00FB230B">
        <w:rPr>
          <w:rFonts w:ascii="Times New Roman" w:hAnsi="Times New Roman" w:cs="Times New Roman"/>
          <w:sz w:val="28"/>
          <w:szCs w:val="28"/>
        </w:rPr>
        <w:t xml:space="preserve"> (</w:t>
      </w:r>
      <w:r w:rsidR="0046337D">
        <w:rPr>
          <w:rFonts w:ascii="Times New Roman" w:hAnsi="Times New Roman" w:cs="Times New Roman"/>
          <w:sz w:val="28"/>
          <w:szCs w:val="28"/>
        </w:rPr>
        <w:t>doi</w:t>
      </w:r>
      <w:r w:rsidR="00B703E6" w:rsidRPr="00FB230B">
        <w:rPr>
          <w:rFonts w:ascii="Times New Roman" w:hAnsi="Times New Roman" w:cs="Times New Roman"/>
          <w:sz w:val="28"/>
          <w:szCs w:val="28"/>
        </w:rPr>
        <w:t>)</w:t>
      </w:r>
      <w:r w:rsidRPr="00FB230B">
        <w:rPr>
          <w:rFonts w:ascii="Times New Roman" w:hAnsi="Times New Roman" w:cs="Times New Roman"/>
          <w:sz w:val="28"/>
          <w:szCs w:val="28"/>
        </w:rPr>
        <w:t xml:space="preserve"> ofertan</w:t>
      </w:r>
      <w:r w:rsidR="00CA2739" w:rsidRPr="00FB230B">
        <w:rPr>
          <w:rFonts w:ascii="Times New Roman" w:hAnsi="Times New Roman" w:cs="Times New Roman"/>
          <w:sz w:val="28"/>
          <w:szCs w:val="28"/>
        </w:rPr>
        <w:t>ți</w:t>
      </w:r>
      <w:r w:rsidR="00B703E6" w:rsidRPr="00FB230B">
        <w:rPr>
          <w:rFonts w:ascii="Times New Roman" w:hAnsi="Times New Roman" w:cs="Times New Roman"/>
          <w:sz w:val="28"/>
          <w:szCs w:val="28"/>
        </w:rPr>
        <w:t>:</w:t>
      </w:r>
      <w:r w:rsidRPr="00FB230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6738264"/>
    </w:p>
    <w:bookmarkEnd w:id="5"/>
    <w:p w14:paraId="513191D4" w14:textId="77777777" w:rsidR="005F68E6" w:rsidRPr="00D42B1B" w:rsidRDefault="005F68E6" w:rsidP="005F68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42B1B">
        <w:rPr>
          <w:rFonts w:ascii="Times New Roman" w:hAnsi="Times New Roman" w:cs="Times New Roman"/>
          <w:sz w:val="27"/>
          <w:szCs w:val="27"/>
        </w:rPr>
        <w:t>S.C. MIDWEST COM S.R.L</w:t>
      </w:r>
    </w:p>
    <w:p w14:paraId="75B44D20" w14:textId="77777777" w:rsidR="005F68E6" w:rsidRPr="00D42B1B" w:rsidRDefault="005F68E6" w:rsidP="005F68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42B1B">
        <w:rPr>
          <w:rFonts w:ascii="Times New Roman" w:hAnsi="Times New Roman" w:cs="Times New Roman"/>
          <w:sz w:val="27"/>
          <w:szCs w:val="27"/>
        </w:rPr>
        <w:t>S.C. PLASCOM IMPEX S.R.L</w:t>
      </w:r>
    </w:p>
    <w:p w14:paraId="107608CB" w14:textId="77777777" w:rsidR="00DD5772" w:rsidRPr="00701E47" w:rsidRDefault="00DD5772" w:rsidP="00DD5772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60FA8AC" w14:textId="00E6C12E" w:rsidR="00F0249A" w:rsidRDefault="001F0A80" w:rsidP="00C574C6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B230B">
        <w:rPr>
          <w:rFonts w:ascii="Times New Roman" w:hAnsi="Times New Roman" w:cs="Times New Roman"/>
          <w:sz w:val="28"/>
          <w:szCs w:val="28"/>
        </w:rPr>
        <w:t xml:space="preserve">După etapa de preselecție, în urma analizării </w:t>
      </w:r>
      <w:r w:rsidR="00B703E6" w:rsidRPr="00FB230B">
        <w:rPr>
          <w:rFonts w:ascii="Times New Roman" w:hAnsi="Times New Roman" w:cs="Times New Roman"/>
          <w:sz w:val="28"/>
          <w:szCs w:val="28"/>
        </w:rPr>
        <w:t>documentelor</w:t>
      </w:r>
      <w:r w:rsidRPr="00FB230B">
        <w:rPr>
          <w:rFonts w:ascii="Times New Roman" w:hAnsi="Times New Roman" w:cs="Times New Roman"/>
          <w:sz w:val="28"/>
          <w:szCs w:val="28"/>
        </w:rPr>
        <w:t xml:space="preserve"> depuse, a</w:t>
      </w:r>
      <w:r w:rsidR="00CA2739" w:rsidRPr="00FB230B">
        <w:rPr>
          <w:rFonts w:ascii="Times New Roman" w:hAnsi="Times New Roman" w:cs="Times New Roman"/>
          <w:sz w:val="28"/>
          <w:szCs w:val="28"/>
        </w:rPr>
        <w:t>u</w:t>
      </w:r>
      <w:r w:rsidRPr="00FB230B">
        <w:rPr>
          <w:rFonts w:ascii="Times New Roman" w:hAnsi="Times New Roman" w:cs="Times New Roman"/>
          <w:sz w:val="28"/>
          <w:szCs w:val="28"/>
        </w:rPr>
        <w:t xml:space="preserve"> fost admi</w:t>
      </w:r>
      <w:r w:rsidR="00CA2739" w:rsidRPr="00FB230B">
        <w:rPr>
          <w:rFonts w:ascii="Times New Roman" w:hAnsi="Times New Roman" w:cs="Times New Roman"/>
          <w:sz w:val="28"/>
          <w:szCs w:val="28"/>
        </w:rPr>
        <w:t>și</w:t>
      </w:r>
      <w:r w:rsidRPr="00FB230B">
        <w:rPr>
          <w:rFonts w:ascii="Times New Roman" w:hAnsi="Times New Roman" w:cs="Times New Roman"/>
          <w:sz w:val="28"/>
          <w:szCs w:val="28"/>
        </w:rPr>
        <w:t xml:space="preserve"> pentru </w:t>
      </w:r>
      <w:r w:rsidR="00C574C6" w:rsidRPr="00FB230B">
        <w:rPr>
          <w:rFonts w:ascii="Times New Roman" w:hAnsi="Times New Roman" w:cs="Times New Roman"/>
          <w:sz w:val="28"/>
          <w:szCs w:val="28"/>
        </w:rPr>
        <w:t>participarea la</w:t>
      </w:r>
      <w:r w:rsidR="00A940EB" w:rsidRPr="00FB230B">
        <w:rPr>
          <w:rFonts w:ascii="Times New Roman" w:hAnsi="Times New Roman" w:cs="Times New Roman"/>
          <w:sz w:val="28"/>
          <w:szCs w:val="28"/>
        </w:rPr>
        <w:t xml:space="preserve"> </w:t>
      </w:r>
      <w:r w:rsidRPr="00FB230B">
        <w:rPr>
          <w:rFonts w:ascii="Times New Roman" w:hAnsi="Times New Roman" w:cs="Times New Roman"/>
          <w:sz w:val="28"/>
          <w:szCs w:val="28"/>
        </w:rPr>
        <w:t>licitați</w:t>
      </w:r>
      <w:r w:rsidR="00A940EB" w:rsidRPr="00FB230B">
        <w:rPr>
          <w:rFonts w:ascii="Times New Roman" w:hAnsi="Times New Roman" w:cs="Times New Roman"/>
          <w:sz w:val="28"/>
          <w:szCs w:val="28"/>
        </w:rPr>
        <w:t>e,</w:t>
      </w:r>
      <w:r w:rsidRPr="00FB230B">
        <w:rPr>
          <w:rFonts w:ascii="Times New Roman" w:hAnsi="Times New Roman" w:cs="Times New Roman"/>
          <w:sz w:val="28"/>
          <w:szCs w:val="28"/>
        </w:rPr>
        <w:t xml:space="preserve"> </w:t>
      </w:r>
      <w:r w:rsidR="005F68E6">
        <w:rPr>
          <w:rFonts w:ascii="Times New Roman" w:hAnsi="Times New Roman" w:cs="Times New Roman"/>
          <w:sz w:val="28"/>
          <w:szCs w:val="28"/>
        </w:rPr>
        <w:t xml:space="preserve">2 </w:t>
      </w:r>
      <w:r w:rsidR="00B703E6" w:rsidRPr="00FB230B">
        <w:rPr>
          <w:rFonts w:ascii="Times New Roman" w:hAnsi="Times New Roman" w:cs="Times New Roman"/>
          <w:sz w:val="28"/>
          <w:szCs w:val="28"/>
        </w:rPr>
        <w:t>(</w:t>
      </w:r>
      <w:r w:rsidR="005F68E6">
        <w:rPr>
          <w:rFonts w:ascii="Times New Roman" w:hAnsi="Times New Roman" w:cs="Times New Roman"/>
          <w:sz w:val="28"/>
          <w:szCs w:val="28"/>
        </w:rPr>
        <w:t>doi</w:t>
      </w:r>
      <w:r w:rsidR="00B703E6" w:rsidRPr="00FB230B">
        <w:rPr>
          <w:rFonts w:ascii="Times New Roman" w:hAnsi="Times New Roman" w:cs="Times New Roman"/>
          <w:sz w:val="28"/>
          <w:szCs w:val="28"/>
        </w:rPr>
        <w:t>)</w:t>
      </w:r>
      <w:r w:rsidR="00CA2739" w:rsidRPr="00FB230B">
        <w:rPr>
          <w:rFonts w:ascii="Times New Roman" w:hAnsi="Times New Roman" w:cs="Times New Roman"/>
          <w:sz w:val="28"/>
          <w:szCs w:val="28"/>
        </w:rPr>
        <w:t xml:space="preserve"> ofertanți</w:t>
      </w:r>
      <w:r w:rsidR="007800D2" w:rsidRPr="00FB230B">
        <w:rPr>
          <w:rFonts w:ascii="Times New Roman" w:hAnsi="Times New Roman" w:cs="Times New Roman"/>
          <w:sz w:val="28"/>
          <w:szCs w:val="28"/>
        </w:rPr>
        <w:t>:</w:t>
      </w:r>
    </w:p>
    <w:p w14:paraId="5FC02F95" w14:textId="77777777" w:rsidR="005F68E6" w:rsidRDefault="005F68E6" w:rsidP="005F68E6">
      <w:pPr>
        <w:spacing w:after="12"/>
        <w:ind w:right="54"/>
        <w:rPr>
          <w:rFonts w:ascii="Times New Roman" w:hAnsi="Times New Roman"/>
          <w:sz w:val="28"/>
          <w:szCs w:val="28"/>
        </w:rPr>
      </w:pPr>
    </w:p>
    <w:tbl>
      <w:tblPr>
        <w:tblW w:w="1042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3960"/>
        <w:gridCol w:w="5760"/>
      </w:tblGrid>
      <w:tr w:rsidR="005F68E6" w14:paraId="1EEFA687" w14:textId="77777777" w:rsidTr="002A2216">
        <w:trPr>
          <w:trHeight w:val="304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25" w:type="dxa"/>
              <w:bottom w:w="0" w:type="dxa"/>
              <w:right w:w="115" w:type="dxa"/>
            </w:tcMar>
          </w:tcPr>
          <w:p w14:paraId="6AEE4337" w14:textId="77777777" w:rsidR="005F68E6" w:rsidRDefault="005F68E6" w:rsidP="002A22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Nr.crt.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25" w:type="dxa"/>
              <w:bottom w:w="0" w:type="dxa"/>
              <w:right w:w="115" w:type="dxa"/>
            </w:tcMar>
          </w:tcPr>
          <w:p w14:paraId="519577E3" w14:textId="77777777" w:rsidR="005F68E6" w:rsidRDefault="005F68E6" w:rsidP="002A22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Operatorul economic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25" w:type="dxa"/>
              <w:bottom w:w="0" w:type="dxa"/>
              <w:right w:w="115" w:type="dxa"/>
            </w:tcMar>
          </w:tcPr>
          <w:p w14:paraId="6E25104F" w14:textId="77777777" w:rsidR="005F68E6" w:rsidRDefault="005F68E6" w:rsidP="002A2216">
            <w:pPr>
              <w:spacing w:after="0"/>
              <w:ind w:right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Număr cerere / Dată</w:t>
            </w:r>
          </w:p>
        </w:tc>
      </w:tr>
      <w:tr w:rsidR="005F68E6" w14:paraId="179F30B8" w14:textId="77777777" w:rsidTr="002A2216">
        <w:trPr>
          <w:trHeight w:val="30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25" w:type="dxa"/>
              <w:bottom w:w="0" w:type="dxa"/>
              <w:right w:w="115" w:type="dxa"/>
            </w:tcMar>
          </w:tcPr>
          <w:p w14:paraId="6AD45E62" w14:textId="77777777" w:rsidR="005F68E6" w:rsidRDefault="005F68E6" w:rsidP="002A2216">
            <w:pPr>
              <w:spacing w:after="0"/>
              <w:ind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25" w:type="dxa"/>
              <w:bottom w:w="0" w:type="dxa"/>
              <w:right w:w="115" w:type="dxa"/>
            </w:tcMar>
          </w:tcPr>
          <w:p w14:paraId="7035D188" w14:textId="25A46084" w:rsidR="005F68E6" w:rsidRDefault="005F68E6" w:rsidP="002A2216">
            <w:pPr>
              <w:spacing w:after="0"/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8E18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8E18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MIDWEST COM SRL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25" w:type="dxa"/>
              <w:bottom w:w="0" w:type="dxa"/>
              <w:right w:w="115" w:type="dxa"/>
            </w:tcMar>
          </w:tcPr>
          <w:p w14:paraId="5BB43907" w14:textId="77777777" w:rsidR="005F68E6" w:rsidRDefault="005F68E6" w:rsidP="002A2216">
            <w:pPr>
              <w:spacing w:after="0"/>
              <w:ind w:right="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20/14.07.2023- înregistrat la CJ cu</w:t>
            </w:r>
          </w:p>
          <w:p w14:paraId="2BFCADAB" w14:textId="77777777" w:rsidR="005F68E6" w:rsidRDefault="005F68E6" w:rsidP="002A2216">
            <w:pPr>
              <w:spacing w:after="0"/>
              <w:ind w:right="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nr. 15845/17.07.2023</w:t>
            </w:r>
          </w:p>
        </w:tc>
      </w:tr>
      <w:tr w:rsidR="005F68E6" w14:paraId="18678BE8" w14:textId="77777777" w:rsidTr="002A2216">
        <w:trPr>
          <w:trHeight w:val="302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25" w:type="dxa"/>
              <w:bottom w:w="0" w:type="dxa"/>
              <w:right w:w="115" w:type="dxa"/>
            </w:tcMar>
          </w:tcPr>
          <w:p w14:paraId="511CD424" w14:textId="77777777" w:rsidR="005F68E6" w:rsidRDefault="005F68E6" w:rsidP="002A2216">
            <w:pPr>
              <w:spacing w:after="0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25" w:type="dxa"/>
              <w:bottom w:w="0" w:type="dxa"/>
              <w:right w:w="115" w:type="dxa"/>
            </w:tcMar>
          </w:tcPr>
          <w:p w14:paraId="5A0345FD" w14:textId="564B77E3" w:rsidR="005F68E6" w:rsidRDefault="005F68E6" w:rsidP="002A2216">
            <w:pPr>
              <w:spacing w:after="0"/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8E18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8E18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PLASCOM IMPEX SRL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25" w:type="dxa"/>
              <w:bottom w:w="0" w:type="dxa"/>
              <w:right w:w="115" w:type="dxa"/>
            </w:tcMar>
          </w:tcPr>
          <w:p w14:paraId="4AA0DDBE" w14:textId="77777777" w:rsidR="005F68E6" w:rsidRDefault="005F68E6" w:rsidP="002A2216">
            <w:pPr>
              <w:spacing w:after="0"/>
              <w:ind w:left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157/12.07.2023-înregistrat la CJ  cu nr. 15846/17.07.2023</w:t>
            </w:r>
          </w:p>
        </w:tc>
      </w:tr>
    </w:tbl>
    <w:p w14:paraId="576EFA81" w14:textId="77777777" w:rsidR="005F68E6" w:rsidRDefault="005F68E6" w:rsidP="005F68E6">
      <w:pPr>
        <w:spacing w:after="12"/>
        <w:ind w:left="374" w:right="1272"/>
        <w:rPr>
          <w:rFonts w:ascii="Times New Roman" w:hAnsi="Times New Roman"/>
          <w:sz w:val="28"/>
          <w:szCs w:val="28"/>
        </w:rPr>
      </w:pPr>
    </w:p>
    <w:p w14:paraId="565487C0" w14:textId="3037EE08" w:rsidR="00E90374" w:rsidRPr="00E90374" w:rsidRDefault="00E90374" w:rsidP="00E90374">
      <w:pPr>
        <w:spacing w:after="0" w:line="240" w:lineRule="auto"/>
        <w:ind w:right="52"/>
        <w:rPr>
          <w:rFonts w:ascii="Times New Roman" w:hAnsi="Times New Roman" w:cs="Times New Roman"/>
          <w:sz w:val="28"/>
          <w:szCs w:val="28"/>
        </w:rPr>
      </w:pPr>
      <w:r w:rsidRPr="00E90374">
        <w:rPr>
          <w:rFonts w:ascii="Times New Roman" w:hAnsi="Times New Roman" w:cs="Times New Roman"/>
          <w:sz w:val="28"/>
          <w:szCs w:val="28"/>
        </w:rPr>
        <w:t xml:space="preserve">Ofertanții prezenți </w:t>
      </w:r>
      <w:r w:rsidR="00CB5533">
        <w:rPr>
          <w:rFonts w:ascii="Times New Roman" w:hAnsi="Times New Roman" w:cs="Times New Roman"/>
          <w:sz w:val="28"/>
          <w:szCs w:val="28"/>
        </w:rPr>
        <w:t xml:space="preserve">la licitație, </w:t>
      </w:r>
      <w:r w:rsidRPr="00E90374">
        <w:rPr>
          <w:rFonts w:ascii="Times New Roman" w:hAnsi="Times New Roman" w:cs="Times New Roman"/>
          <w:sz w:val="28"/>
          <w:szCs w:val="28"/>
        </w:rPr>
        <w:t>au depus garanția de participare la licitație astfel:</w:t>
      </w:r>
    </w:p>
    <w:p w14:paraId="03E8C39E" w14:textId="4ED64322" w:rsidR="00E90374" w:rsidRPr="00E90374" w:rsidRDefault="00E90374" w:rsidP="00E90374">
      <w:pPr>
        <w:spacing w:after="0" w:line="240" w:lineRule="auto"/>
        <w:ind w:left="187" w:right="52" w:firstLine="0"/>
        <w:rPr>
          <w:rFonts w:ascii="Times New Roman" w:hAnsi="Times New Roman" w:cs="Times New Roman"/>
          <w:sz w:val="28"/>
          <w:szCs w:val="28"/>
        </w:rPr>
      </w:pPr>
      <w:r w:rsidRPr="00E90374">
        <w:rPr>
          <w:rFonts w:ascii="Times New Roman" w:hAnsi="Times New Roman" w:cs="Times New Roman"/>
          <w:sz w:val="28"/>
          <w:szCs w:val="28"/>
        </w:rPr>
        <w:t xml:space="preserve">- S.C. MIDWEST COM S.R.L  a achitat cu OP nr.  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E9037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9037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037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0374">
        <w:rPr>
          <w:rFonts w:ascii="Times New Roman" w:hAnsi="Times New Roman" w:cs="Times New Roman"/>
          <w:sz w:val="28"/>
          <w:szCs w:val="28"/>
        </w:rPr>
        <w:t xml:space="preserve"> suma de </w:t>
      </w:r>
      <w:r>
        <w:rPr>
          <w:rFonts w:ascii="Times New Roman" w:hAnsi="Times New Roman" w:cs="Times New Roman"/>
          <w:sz w:val="28"/>
          <w:szCs w:val="28"/>
        </w:rPr>
        <w:t>793</w:t>
      </w:r>
      <w:r w:rsidRPr="00E90374">
        <w:rPr>
          <w:rFonts w:ascii="Times New Roman" w:hAnsi="Times New Roman" w:cs="Times New Roman"/>
          <w:sz w:val="28"/>
          <w:szCs w:val="28"/>
        </w:rPr>
        <w:t>,00 lei;</w:t>
      </w:r>
    </w:p>
    <w:p w14:paraId="4A9D8EEE" w14:textId="62C77EB9" w:rsidR="00DD5772" w:rsidRPr="005F68E6" w:rsidRDefault="00E90374" w:rsidP="00CB5533">
      <w:pPr>
        <w:spacing w:after="0" w:line="240" w:lineRule="auto"/>
        <w:ind w:left="187" w:right="52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E90374">
        <w:rPr>
          <w:rFonts w:ascii="Times New Roman" w:hAnsi="Times New Roman" w:cs="Times New Roman"/>
          <w:sz w:val="28"/>
          <w:szCs w:val="28"/>
        </w:rPr>
        <w:t>- S.C. PLASCOM IMPEX S.R.L a achitat cu OP nr.</w:t>
      </w:r>
      <w:r w:rsidR="00CB5533">
        <w:rPr>
          <w:rFonts w:ascii="Times New Roman" w:hAnsi="Times New Roman" w:cs="Times New Roman"/>
          <w:sz w:val="28"/>
          <w:szCs w:val="28"/>
        </w:rPr>
        <w:t>350</w:t>
      </w:r>
      <w:r w:rsidRPr="00E90374">
        <w:rPr>
          <w:rFonts w:ascii="Times New Roman" w:hAnsi="Times New Roman" w:cs="Times New Roman"/>
          <w:sz w:val="28"/>
          <w:szCs w:val="28"/>
        </w:rPr>
        <w:t>/</w:t>
      </w:r>
      <w:r w:rsidR="00CB5533">
        <w:rPr>
          <w:rFonts w:ascii="Times New Roman" w:hAnsi="Times New Roman" w:cs="Times New Roman"/>
          <w:sz w:val="28"/>
          <w:szCs w:val="28"/>
        </w:rPr>
        <w:t>27</w:t>
      </w:r>
      <w:r w:rsidRPr="00E90374">
        <w:rPr>
          <w:rFonts w:ascii="Times New Roman" w:hAnsi="Times New Roman" w:cs="Times New Roman"/>
          <w:sz w:val="28"/>
          <w:szCs w:val="28"/>
        </w:rPr>
        <w:t>.0</w:t>
      </w:r>
      <w:r w:rsidR="00CB5533">
        <w:rPr>
          <w:rFonts w:ascii="Times New Roman" w:hAnsi="Times New Roman" w:cs="Times New Roman"/>
          <w:sz w:val="28"/>
          <w:szCs w:val="28"/>
        </w:rPr>
        <w:t>7</w:t>
      </w:r>
      <w:r w:rsidRPr="00E90374">
        <w:rPr>
          <w:rFonts w:ascii="Times New Roman" w:hAnsi="Times New Roman" w:cs="Times New Roman"/>
          <w:sz w:val="28"/>
          <w:szCs w:val="28"/>
        </w:rPr>
        <w:t>.202</w:t>
      </w:r>
      <w:r w:rsidR="00CB5533">
        <w:rPr>
          <w:rFonts w:ascii="Times New Roman" w:hAnsi="Times New Roman" w:cs="Times New Roman"/>
          <w:sz w:val="28"/>
          <w:szCs w:val="28"/>
        </w:rPr>
        <w:t>3</w:t>
      </w:r>
      <w:r w:rsidRPr="00E90374">
        <w:rPr>
          <w:rFonts w:ascii="Times New Roman" w:hAnsi="Times New Roman" w:cs="Times New Roman"/>
          <w:sz w:val="28"/>
          <w:szCs w:val="28"/>
        </w:rPr>
        <w:t xml:space="preserve"> suma de </w:t>
      </w:r>
      <w:r>
        <w:rPr>
          <w:rFonts w:ascii="Times New Roman" w:hAnsi="Times New Roman" w:cs="Times New Roman"/>
          <w:sz w:val="28"/>
          <w:szCs w:val="28"/>
        </w:rPr>
        <w:t>793</w:t>
      </w:r>
      <w:r w:rsidRPr="00E90374">
        <w:rPr>
          <w:rFonts w:ascii="Times New Roman" w:hAnsi="Times New Roman" w:cs="Times New Roman"/>
          <w:sz w:val="28"/>
          <w:szCs w:val="28"/>
        </w:rPr>
        <w:t>,00 lei;</w:t>
      </w:r>
    </w:p>
    <w:p w14:paraId="6E06BDBE" w14:textId="1A5566D6" w:rsidR="00F0249A" w:rsidRPr="00CB5533" w:rsidRDefault="001F0A80" w:rsidP="00CB5533">
      <w:pPr>
        <w:spacing w:after="481"/>
        <w:ind w:left="0" w:right="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B5533">
        <w:rPr>
          <w:rFonts w:ascii="Times New Roman" w:hAnsi="Times New Roman" w:cs="Times New Roman"/>
          <w:color w:val="auto"/>
          <w:sz w:val="28"/>
          <w:szCs w:val="28"/>
        </w:rPr>
        <w:t>După verificarea documentelor prezentate de participan</w:t>
      </w:r>
      <w:r w:rsidR="00DE1357" w:rsidRPr="00CB5533">
        <w:rPr>
          <w:rFonts w:ascii="Times New Roman" w:hAnsi="Times New Roman" w:cs="Times New Roman"/>
          <w:color w:val="auto"/>
          <w:sz w:val="28"/>
          <w:szCs w:val="28"/>
        </w:rPr>
        <w:t>ți</w:t>
      </w:r>
      <w:r w:rsidRPr="00CB5533">
        <w:rPr>
          <w:rFonts w:ascii="Times New Roman" w:hAnsi="Times New Roman" w:cs="Times New Roman"/>
          <w:color w:val="auto"/>
          <w:sz w:val="28"/>
          <w:szCs w:val="28"/>
        </w:rPr>
        <w:t>, comisia de licitație constată că sunt întrunite condițiile legale pentru desfășurarea în continuare a procedurii.</w:t>
      </w:r>
    </w:p>
    <w:p w14:paraId="13AA1797" w14:textId="77777777" w:rsidR="00F0249A" w:rsidRPr="0051547D" w:rsidRDefault="001F0A80" w:rsidP="00EF1511">
      <w:pPr>
        <w:spacing w:after="138" w:line="265" w:lineRule="auto"/>
        <w:ind w:left="0" w:right="1" w:firstLine="897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54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DESFĂȘURAREA </w:t>
      </w:r>
      <w:r w:rsidR="00A940EB" w:rsidRPr="005154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ȘEDINȚEI DE </w:t>
      </w:r>
      <w:r w:rsidRPr="0051547D">
        <w:rPr>
          <w:rFonts w:ascii="Times New Roman" w:hAnsi="Times New Roman" w:cs="Times New Roman"/>
          <w:color w:val="auto"/>
          <w:sz w:val="28"/>
          <w:szCs w:val="28"/>
          <w:u w:val="single"/>
        </w:rPr>
        <w:t>LICITAȚIE</w:t>
      </w:r>
      <w:r w:rsidR="00A940EB" w:rsidRPr="0051547D">
        <w:rPr>
          <w:rFonts w:ascii="Times New Roman" w:hAnsi="Times New Roman" w:cs="Times New Roman"/>
          <w:color w:val="auto"/>
          <w:sz w:val="28"/>
          <w:szCs w:val="28"/>
          <w:u w:val="single"/>
        </w:rPr>
        <w:t>/NEGOCIERE</w:t>
      </w:r>
      <w:r w:rsidRPr="0051547D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14:paraId="6FFD8772" w14:textId="41D510F8" w:rsidR="00485613" w:rsidRPr="00443357" w:rsidRDefault="00485613" w:rsidP="00EF1511">
      <w:pPr>
        <w:ind w:left="0" w:right="1" w:firstLine="897"/>
        <w:rPr>
          <w:rFonts w:ascii="Times New Roman" w:hAnsi="Times New Roman" w:cs="Times New Roman"/>
          <w:color w:val="auto"/>
          <w:sz w:val="28"/>
          <w:szCs w:val="28"/>
        </w:rPr>
      </w:pPr>
      <w:r w:rsidRPr="00443357">
        <w:rPr>
          <w:rFonts w:ascii="Times New Roman" w:hAnsi="Times New Roman" w:cs="Times New Roman"/>
          <w:color w:val="auto"/>
          <w:sz w:val="28"/>
          <w:szCs w:val="28"/>
        </w:rPr>
        <w:t>Președintele comisiei anunță prețul de pornire al licitației:</w:t>
      </w:r>
    </w:p>
    <w:p w14:paraId="6C421A9F" w14:textId="1721BB7C" w:rsidR="00485613" w:rsidRPr="001B3BE4" w:rsidRDefault="0047762E" w:rsidP="00EF1511">
      <w:pPr>
        <w:ind w:left="0" w:right="1" w:firstLine="897"/>
        <w:rPr>
          <w:rFonts w:ascii="Times New Roman" w:hAnsi="Times New Roman" w:cs="Times New Roman"/>
          <w:color w:val="auto"/>
          <w:sz w:val="28"/>
          <w:szCs w:val="28"/>
        </w:rPr>
      </w:pPr>
      <w:r w:rsidRPr="001B3BE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I</w:t>
      </w:r>
      <w:r w:rsidR="00485613" w:rsidRPr="001B3BE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) </w:t>
      </w:r>
      <w:r w:rsidR="00485613" w:rsidRPr="001B3BE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- Partida </w:t>
      </w:r>
      <w:r w:rsidR="00AF3D6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1886/2300124200830 din 29.05.2023</w:t>
      </w:r>
      <w:r w:rsidR="00485613" w:rsidRPr="001B3B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7067E" w:rsidRPr="001B3B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= </w:t>
      </w:r>
      <w:bookmarkStart w:id="6" w:name="_Hlk136333680"/>
      <w:r w:rsidR="00AF3D64">
        <w:rPr>
          <w:rFonts w:ascii="Times New Roman" w:hAnsi="Times New Roman" w:cs="Times New Roman"/>
          <w:b/>
          <w:bCs/>
          <w:color w:val="auto"/>
          <w:sz w:val="28"/>
          <w:szCs w:val="28"/>
        </w:rPr>
        <w:t>380,43</w:t>
      </w:r>
      <w:r w:rsidR="0079664B" w:rsidRPr="001B3B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79664B" w:rsidRPr="001B3BE4">
        <w:rPr>
          <w:rFonts w:ascii="Times New Roman" w:hAnsi="Times New Roman" w:cs="Times New Roman"/>
          <w:b/>
          <w:bCs/>
          <w:color w:val="auto"/>
          <w:sz w:val="28"/>
          <w:szCs w:val="28"/>
        </w:rPr>
        <w:t>m.c</w:t>
      </w:r>
      <w:bookmarkEnd w:id="6"/>
      <w:proofErr w:type="spellEnd"/>
      <w:r w:rsidR="0079664B" w:rsidRPr="001B3BE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85613" w:rsidRPr="001B3BE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9664B" w:rsidRPr="001B3BE4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485613" w:rsidRPr="001B3BE4">
        <w:rPr>
          <w:rFonts w:ascii="Times New Roman" w:hAnsi="Times New Roman" w:cs="Times New Roman"/>
          <w:color w:val="auto"/>
          <w:sz w:val="28"/>
          <w:szCs w:val="28"/>
        </w:rPr>
        <w:t xml:space="preserve">rețul de pornire este de </w:t>
      </w:r>
      <w:bookmarkStart w:id="7" w:name="_Hlk136333119"/>
      <w:r w:rsidR="00C27AD7" w:rsidRPr="001B3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485613" w:rsidRPr="001B3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3D64">
        <w:rPr>
          <w:rFonts w:ascii="Times New Roman" w:hAnsi="Times New Roman" w:cs="Times New Roman"/>
          <w:color w:val="auto"/>
          <w:sz w:val="28"/>
          <w:szCs w:val="28"/>
        </w:rPr>
        <w:t>41,67</w:t>
      </w:r>
      <w:r w:rsidR="00485613" w:rsidRPr="001B3BE4">
        <w:rPr>
          <w:rFonts w:ascii="Times New Roman" w:hAnsi="Times New Roman" w:cs="Times New Roman"/>
          <w:color w:val="auto"/>
          <w:sz w:val="28"/>
          <w:szCs w:val="28"/>
        </w:rPr>
        <w:t xml:space="preserve"> lei/mc </w:t>
      </w:r>
      <w:bookmarkStart w:id="8" w:name="_Hlk54593961"/>
      <w:r w:rsidR="00485613" w:rsidRPr="001B3BE4">
        <w:rPr>
          <w:rFonts w:ascii="Times New Roman" w:hAnsi="Times New Roman" w:cs="Times New Roman"/>
          <w:color w:val="auto"/>
          <w:sz w:val="28"/>
          <w:szCs w:val="28"/>
        </w:rPr>
        <w:t>fără TVA și pasul de licitație de 5% din prețul de pornire, respectiv</w:t>
      </w:r>
      <w:bookmarkEnd w:id="8"/>
      <w:r w:rsidR="00485613" w:rsidRPr="001B3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3D6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B3BE4">
        <w:rPr>
          <w:rFonts w:ascii="Times New Roman" w:hAnsi="Times New Roman" w:cs="Times New Roman"/>
          <w:color w:val="auto"/>
          <w:sz w:val="28"/>
          <w:szCs w:val="28"/>
        </w:rPr>
        <w:t xml:space="preserve"> lei</w:t>
      </w:r>
      <w:bookmarkStart w:id="9" w:name="_Hlk54594096"/>
      <w:bookmarkEnd w:id="7"/>
      <w:r w:rsidR="00D42B1B" w:rsidRPr="001B3B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F403EEF" w14:textId="4BD33E03" w:rsidR="00F523D0" w:rsidRPr="00043396" w:rsidRDefault="00CB5533" w:rsidP="00F523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Hlk64457370"/>
      <w:bookmarkStart w:id="11" w:name="_Hlk94168411"/>
      <w:r w:rsidRPr="00043396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8E182D" w:rsidRPr="000433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43396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8E182D" w:rsidRPr="000433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43396">
        <w:rPr>
          <w:rFonts w:ascii="Times New Roman" w:hAnsi="Times New Roman" w:cs="Times New Roman"/>
          <w:color w:val="auto"/>
          <w:sz w:val="28"/>
          <w:szCs w:val="28"/>
        </w:rPr>
        <w:t xml:space="preserve"> MIDWEST COM SRL </w:t>
      </w:r>
      <w:r w:rsidR="00F523D0" w:rsidRPr="00043396">
        <w:rPr>
          <w:rFonts w:ascii="Times New Roman" w:hAnsi="Times New Roman" w:cs="Times New Roman"/>
          <w:color w:val="auto"/>
          <w:sz w:val="28"/>
          <w:szCs w:val="28"/>
        </w:rPr>
        <w:t xml:space="preserve">oferă prețul de pornire de </w:t>
      </w:r>
      <w:r w:rsidRPr="00043396">
        <w:rPr>
          <w:rFonts w:ascii="Times New Roman" w:hAnsi="Times New Roman" w:cs="Times New Roman"/>
          <w:color w:val="auto"/>
          <w:sz w:val="28"/>
          <w:szCs w:val="28"/>
        </w:rPr>
        <w:t>41,67</w:t>
      </w:r>
      <w:r w:rsidR="00F523D0" w:rsidRPr="00043396">
        <w:rPr>
          <w:rFonts w:ascii="Times New Roman" w:hAnsi="Times New Roman" w:cs="Times New Roman"/>
          <w:color w:val="auto"/>
          <w:sz w:val="28"/>
          <w:szCs w:val="28"/>
        </w:rPr>
        <w:t xml:space="preserve"> lei/mc fără TVA. </w:t>
      </w:r>
    </w:p>
    <w:p w14:paraId="7EF6C512" w14:textId="20F105CB" w:rsidR="00C27AD7" w:rsidRPr="00043396" w:rsidRDefault="00CC5CAA" w:rsidP="00F523D0">
      <w:pPr>
        <w:pStyle w:val="ListParagraph"/>
        <w:numPr>
          <w:ilvl w:val="0"/>
          <w:numId w:val="2"/>
        </w:numPr>
        <w:ind w:right="1"/>
        <w:rPr>
          <w:rFonts w:ascii="Times New Roman" w:hAnsi="Times New Roman"/>
          <w:color w:val="auto"/>
          <w:sz w:val="28"/>
          <w:szCs w:val="28"/>
        </w:rPr>
      </w:pPr>
      <w:r w:rsidRPr="00043396">
        <w:rPr>
          <w:rFonts w:ascii="Times New Roman" w:hAnsi="Times New Roman"/>
          <w:color w:val="auto"/>
          <w:sz w:val="28"/>
          <w:szCs w:val="28"/>
        </w:rPr>
        <w:t xml:space="preserve">S.C. PLASCOM IMPEX S.R.L </w:t>
      </w:r>
      <w:r w:rsidR="003A4FDC" w:rsidRPr="00043396">
        <w:rPr>
          <w:rFonts w:ascii="Times New Roman" w:hAnsi="Times New Roman"/>
          <w:color w:val="auto"/>
          <w:sz w:val="28"/>
          <w:szCs w:val="28"/>
        </w:rPr>
        <w:t xml:space="preserve">licitează cu pasul de licitație peste prețul de pornire, respectiv </w:t>
      </w:r>
      <w:r w:rsidR="00043396" w:rsidRPr="00043396">
        <w:rPr>
          <w:rFonts w:ascii="Times New Roman" w:hAnsi="Times New Roman"/>
          <w:color w:val="auto"/>
          <w:sz w:val="28"/>
          <w:szCs w:val="28"/>
        </w:rPr>
        <w:t>43,67</w:t>
      </w:r>
      <w:r w:rsidR="003A4FDC" w:rsidRPr="00043396">
        <w:rPr>
          <w:rFonts w:ascii="Times New Roman" w:hAnsi="Times New Roman"/>
          <w:color w:val="auto"/>
          <w:sz w:val="28"/>
          <w:szCs w:val="28"/>
        </w:rPr>
        <w:t xml:space="preserve"> lei/mc.</w:t>
      </w:r>
    </w:p>
    <w:p w14:paraId="3322B33D" w14:textId="47F63A33" w:rsidR="00DD5772" w:rsidRPr="003E68D7" w:rsidRDefault="00D42B1B" w:rsidP="003E68D7">
      <w:pPr>
        <w:ind w:left="0" w:right="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396">
        <w:rPr>
          <w:rFonts w:ascii="Times New Roman" w:hAnsi="Times New Roman" w:cs="Times New Roman"/>
          <w:color w:val="auto"/>
          <w:sz w:val="28"/>
          <w:szCs w:val="28"/>
        </w:rPr>
        <w:t xml:space="preserve">După 3(trei) strigări a prețului de </w:t>
      </w:r>
      <w:r w:rsidR="00043396" w:rsidRPr="00043396">
        <w:rPr>
          <w:rFonts w:ascii="Times New Roman" w:hAnsi="Times New Roman" w:cs="Times New Roman"/>
          <w:b/>
          <w:bCs/>
          <w:color w:val="auto"/>
          <w:sz w:val="28"/>
          <w:szCs w:val="28"/>
        </w:rPr>
        <w:t>43,67</w:t>
      </w:r>
      <w:r w:rsidR="00F523D0" w:rsidRPr="00043396">
        <w:rPr>
          <w:rFonts w:ascii="Times New Roman" w:hAnsi="Times New Roman" w:cs="Times New Roman"/>
          <w:color w:val="auto"/>
          <w:sz w:val="28"/>
          <w:szCs w:val="28"/>
        </w:rPr>
        <w:t xml:space="preserve"> lei/mc </w:t>
      </w:r>
      <w:r w:rsidRPr="00043396">
        <w:rPr>
          <w:rFonts w:ascii="Times New Roman" w:hAnsi="Times New Roman" w:cs="Times New Roman"/>
          <w:color w:val="auto"/>
          <w:sz w:val="28"/>
          <w:szCs w:val="28"/>
        </w:rPr>
        <w:t>oferit,</w:t>
      </w:r>
      <w:r w:rsidR="00F523D0" w:rsidRPr="0004339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43396" w:rsidRPr="00043396">
        <w:rPr>
          <w:rFonts w:ascii="Times New Roman" w:hAnsi="Times New Roman"/>
          <w:color w:val="auto"/>
          <w:sz w:val="28"/>
          <w:szCs w:val="28"/>
        </w:rPr>
        <w:t xml:space="preserve">S.C. PLASCOM IMPEX S.R.L </w:t>
      </w:r>
      <w:r w:rsidRPr="00043396">
        <w:rPr>
          <w:rFonts w:ascii="Times New Roman" w:hAnsi="Times New Roman" w:cs="Times New Roman"/>
          <w:color w:val="auto"/>
          <w:sz w:val="28"/>
          <w:szCs w:val="28"/>
        </w:rPr>
        <w:t>se declară câștigător.</w:t>
      </w:r>
      <w:bookmarkEnd w:id="9"/>
      <w:bookmarkEnd w:id="10"/>
      <w:bookmarkEnd w:id="11"/>
    </w:p>
    <w:p w14:paraId="4B63370E" w14:textId="11D5B43D" w:rsidR="00F523D0" w:rsidRPr="00043396" w:rsidRDefault="00F523D0" w:rsidP="00EF1511">
      <w:pPr>
        <w:ind w:left="0" w:right="1" w:firstLine="897"/>
        <w:rPr>
          <w:rFonts w:ascii="Times New Roman" w:hAnsi="Times New Roman" w:cs="Times New Roman"/>
          <w:color w:val="auto"/>
          <w:sz w:val="28"/>
          <w:szCs w:val="28"/>
        </w:rPr>
      </w:pPr>
      <w:r w:rsidRPr="00043396">
        <w:rPr>
          <w:rFonts w:ascii="Times New Roman" w:hAnsi="Times New Roman" w:cs="Times New Roman"/>
          <w:color w:val="auto"/>
          <w:sz w:val="28"/>
          <w:szCs w:val="28"/>
        </w:rPr>
        <w:t xml:space="preserve">Astfel, valoarea masei lemnoase adjudecate este de </w:t>
      </w:r>
      <w:r w:rsidR="00043396" w:rsidRPr="00043396">
        <w:rPr>
          <w:rFonts w:ascii="Times New Roman" w:hAnsi="Times New Roman" w:cs="Times New Roman"/>
          <w:b/>
          <w:bCs/>
          <w:color w:val="auto"/>
          <w:sz w:val="28"/>
          <w:szCs w:val="28"/>
        </w:rPr>
        <w:t>16.613,38</w:t>
      </w:r>
      <w:r w:rsidRPr="000433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lei.</w:t>
      </w:r>
    </w:p>
    <w:p w14:paraId="115DAE05" w14:textId="1A5509BC" w:rsidR="00D42B1B" w:rsidRPr="006D03C9" w:rsidRDefault="00D42B1B" w:rsidP="00EF1511">
      <w:pPr>
        <w:ind w:left="0" w:right="1" w:firstLine="897"/>
        <w:rPr>
          <w:rFonts w:ascii="Times New Roman" w:hAnsi="Times New Roman" w:cs="Times New Roman"/>
          <w:color w:val="auto"/>
          <w:sz w:val="28"/>
          <w:szCs w:val="28"/>
        </w:rPr>
      </w:pPr>
      <w:r w:rsidRPr="006D03C9">
        <w:rPr>
          <w:rFonts w:ascii="Times New Roman" w:hAnsi="Times New Roman" w:cs="Times New Roman"/>
          <w:color w:val="auto"/>
          <w:sz w:val="28"/>
          <w:szCs w:val="28"/>
        </w:rPr>
        <w:t>Termenul de încheiere a contractului de vânzare-cumpărare, este de maxim 10 zile lucrătoare.</w:t>
      </w:r>
    </w:p>
    <w:p w14:paraId="4C546FDB" w14:textId="35144E32" w:rsidR="006E2FA1" w:rsidRPr="00F523D0" w:rsidRDefault="00D42B1B" w:rsidP="00EF1511">
      <w:pPr>
        <w:ind w:left="0" w:right="1" w:firstLine="897"/>
        <w:rPr>
          <w:rFonts w:ascii="Times New Roman" w:hAnsi="Times New Roman" w:cs="Times New Roman"/>
          <w:color w:val="auto"/>
          <w:sz w:val="28"/>
          <w:szCs w:val="28"/>
        </w:rPr>
      </w:pPr>
      <w:r w:rsidRPr="00F523D0">
        <w:rPr>
          <w:rFonts w:ascii="Times New Roman" w:hAnsi="Times New Roman" w:cs="Times New Roman"/>
          <w:color w:val="auto"/>
          <w:sz w:val="28"/>
          <w:szCs w:val="28"/>
        </w:rPr>
        <w:t>Nu există alte obiecțiuni.</w:t>
      </w:r>
    </w:p>
    <w:p w14:paraId="0C9D7089" w14:textId="104EE5AB" w:rsidR="000F5CD7" w:rsidRPr="00DD5772" w:rsidRDefault="001F0A80" w:rsidP="00EF1511">
      <w:pPr>
        <w:spacing w:after="191"/>
        <w:ind w:left="0" w:right="1" w:firstLine="897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6F3C54">
        <w:rPr>
          <w:rFonts w:ascii="Times New Roman" w:hAnsi="Times New Roman" w:cs="Times New Roman"/>
          <w:color w:val="auto"/>
          <w:sz w:val="28"/>
          <w:szCs w:val="28"/>
        </w:rPr>
        <w:t xml:space="preserve">Drept pentru care s-a </w:t>
      </w:r>
      <w:r w:rsidR="006E2FA1" w:rsidRPr="006F3C54">
        <w:rPr>
          <w:rFonts w:ascii="Times New Roman" w:hAnsi="Times New Roman" w:cs="Times New Roman"/>
          <w:color w:val="auto"/>
          <w:sz w:val="28"/>
          <w:szCs w:val="28"/>
        </w:rPr>
        <w:t xml:space="preserve">încheiat, </w:t>
      </w:r>
      <w:r w:rsidRPr="006F3C54">
        <w:rPr>
          <w:rFonts w:ascii="Times New Roman" w:hAnsi="Times New Roman" w:cs="Times New Roman"/>
          <w:color w:val="auto"/>
          <w:sz w:val="28"/>
          <w:szCs w:val="28"/>
        </w:rPr>
        <w:t xml:space="preserve">prezentul proces verbal, în </w:t>
      </w:r>
      <w:r w:rsidR="00F523D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F3C54">
        <w:rPr>
          <w:rFonts w:ascii="Times New Roman" w:hAnsi="Times New Roman" w:cs="Times New Roman"/>
          <w:color w:val="auto"/>
          <w:sz w:val="28"/>
          <w:szCs w:val="28"/>
        </w:rPr>
        <w:t xml:space="preserve"> exemplare</w:t>
      </w:r>
      <w:r w:rsidR="006E2FA1" w:rsidRPr="006F3C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53B5E" w:rsidRPr="006F3C54">
        <w:rPr>
          <w:rFonts w:ascii="Times New Roman" w:hAnsi="Times New Roman" w:cs="Times New Roman"/>
          <w:color w:val="auto"/>
          <w:sz w:val="28"/>
          <w:szCs w:val="28"/>
        </w:rPr>
        <w:t>din care un exemplar rămâne la dosarul licitației iar un exemplar</w:t>
      </w:r>
      <w:r w:rsidR="006E2FA1" w:rsidRPr="006F3C54">
        <w:rPr>
          <w:rFonts w:ascii="Times New Roman" w:hAnsi="Times New Roman" w:cs="Times New Roman"/>
          <w:color w:val="auto"/>
          <w:sz w:val="28"/>
          <w:szCs w:val="28"/>
        </w:rPr>
        <w:t xml:space="preserve"> pentru </w:t>
      </w:r>
      <w:r w:rsidR="00F523D0">
        <w:rPr>
          <w:rFonts w:ascii="Times New Roman" w:hAnsi="Times New Roman" w:cs="Times New Roman"/>
          <w:color w:val="auto"/>
          <w:sz w:val="28"/>
          <w:szCs w:val="28"/>
        </w:rPr>
        <w:t>fiecare participant</w:t>
      </w:r>
    </w:p>
    <w:p w14:paraId="621931B0" w14:textId="20FC97E1" w:rsidR="00F0249A" w:rsidRPr="00FE7B3D" w:rsidRDefault="001F0A80" w:rsidP="00E62A16">
      <w:pPr>
        <w:pStyle w:val="Heading2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E7B3D">
        <w:rPr>
          <w:rFonts w:ascii="Times New Roman" w:hAnsi="Times New Roman" w:cs="Times New Roman"/>
          <w:b/>
          <w:bCs/>
          <w:color w:val="auto"/>
          <w:sz w:val="28"/>
          <w:szCs w:val="28"/>
        </w:rPr>
        <w:t>COMISIA DE LICITAȚIE</w:t>
      </w:r>
      <w:r w:rsidR="00E62A16" w:rsidRPr="00E62A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A1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E62A16" w:rsidRPr="00E62A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Licitatori</w:t>
      </w:r>
    </w:p>
    <w:p w14:paraId="5E76B364" w14:textId="77777777" w:rsidR="00FE7B3D" w:rsidRPr="00FE7B3D" w:rsidRDefault="00FE7B3D" w:rsidP="003E68D7">
      <w:pPr>
        <w:ind w:left="0" w:right="1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8DD7193" w14:textId="77777777" w:rsidR="00F0249A" w:rsidRPr="00FE7B3D" w:rsidRDefault="00F0249A" w:rsidP="00EF1511">
      <w:pPr>
        <w:ind w:left="0" w:right="1" w:firstLine="897"/>
        <w:rPr>
          <w:rFonts w:ascii="Times New Roman" w:hAnsi="Times New Roman" w:cs="Times New Roman"/>
          <w:color w:val="auto"/>
          <w:sz w:val="28"/>
          <w:szCs w:val="28"/>
        </w:rPr>
        <w:sectPr w:rsidR="00F0249A" w:rsidRPr="00FE7B3D" w:rsidSect="00844CCD">
          <w:footerReference w:type="default" r:id="rId11"/>
          <w:pgSz w:w="11904" w:h="16838"/>
          <w:pgMar w:top="630" w:right="744" w:bottom="450" w:left="1170" w:header="540" w:footer="144" w:gutter="0"/>
          <w:cols w:space="708"/>
          <w:docGrid w:linePitch="354"/>
        </w:sectPr>
      </w:pPr>
    </w:p>
    <w:p w14:paraId="625B07DD" w14:textId="6296D5E2" w:rsidR="00F0249A" w:rsidRPr="00FE7B3D" w:rsidRDefault="001F0A80" w:rsidP="00E62A16">
      <w:pPr>
        <w:spacing w:after="183" w:line="259" w:lineRule="auto"/>
        <w:ind w:right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E7B3D">
        <w:rPr>
          <w:rFonts w:ascii="Times New Roman" w:hAnsi="Times New Roman" w:cs="Times New Roman"/>
          <w:i/>
          <w:iCs/>
          <w:color w:val="auto"/>
          <w:sz w:val="28"/>
          <w:szCs w:val="28"/>
        </w:rPr>
        <w:t>Președinte</w:t>
      </w:r>
      <w:r w:rsidRPr="00FE7B3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E7B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E739A" w:rsidRPr="00FE7B3D"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="006033B4" w:rsidRPr="00FE7B3D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7800D2" w:rsidRPr="00FE7B3D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0F5CD7" w:rsidRPr="00FE7B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62A1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1</w:t>
      </w:r>
      <w:r w:rsidR="00E62A16" w:rsidRPr="00FE7B3D">
        <w:rPr>
          <w:rFonts w:ascii="Times New Roman" w:hAnsi="Times New Roman" w:cs="Times New Roman"/>
          <w:color w:val="auto"/>
          <w:sz w:val="28"/>
          <w:szCs w:val="28"/>
        </w:rPr>
        <w:t xml:space="preserve">_____________                           </w:t>
      </w:r>
    </w:p>
    <w:p w14:paraId="3289A0E2" w14:textId="27F356C7" w:rsidR="00E62A16" w:rsidRDefault="001F0A80" w:rsidP="00E62A16">
      <w:pPr>
        <w:pStyle w:val="Heading2"/>
        <w:spacing w:line="360" w:lineRule="auto"/>
        <w:ind w:left="0" w:right="1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E7B3D">
        <w:rPr>
          <w:rFonts w:ascii="Times New Roman" w:hAnsi="Times New Roman" w:cs="Times New Roman"/>
          <w:i/>
          <w:iCs/>
          <w:color w:val="auto"/>
          <w:sz w:val="28"/>
          <w:szCs w:val="28"/>
        </w:rPr>
        <w:t>Membri:</w:t>
      </w:r>
      <w:r w:rsidR="00005447" w:rsidRPr="00FE7B3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E7B3D" w:rsidRPr="00FE7B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7B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C2AF1" w:rsidRPr="00FE7B3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E739A" w:rsidRPr="00FE7B3D">
        <w:rPr>
          <w:rFonts w:ascii="Times New Roman" w:hAnsi="Times New Roman" w:cs="Times New Roman"/>
          <w:color w:val="auto"/>
          <w:sz w:val="28"/>
          <w:szCs w:val="28"/>
        </w:rPr>
        <w:t>___________</w:t>
      </w:r>
      <w:r w:rsidR="007800D2" w:rsidRPr="00FE7B3D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0F5CD7" w:rsidRPr="00FE7B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5CD7" w:rsidRPr="00FE7B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5CD7" w:rsidRPr="00FE7B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1511" w:rsidRPr="00FE7B3D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E62A16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61E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A1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62A16" w:rsidRPr="00FE7B3D">
        <w:rPr>
          <w:rFonts w:ascii="Times New Roman" w:hAnsi="Times New Roman" w:cs="Times New Roman"/>
          <w:color w:val="auto"/>
          <w:sz w:val="28"/>
          <w:szCs w:val="28"/>
        </w:rPr>
        <w:t>_____________</w:t>
      </w:r>
    </w:p>
    <w:p w14:paraId="2DBE5728" w14:textId="76DC2149" w:rsidR="0051547D" w:rsidRPr="00FE7B3D" w:rsidRDefault="00005447" w:rsidP="0051547D">
      <w:pPr>
        <w:spacing w:after="112" w:line="276" w:lineRule="auto"/>
        <w:ind w:left="0" w:right="1" w:firstLine="89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E7B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C2AF1" w:rsidRPr="00FE7B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E7B3D">
        <w:rPr>
          <w:rFonts w:ascii="Times New Roman" w:hAnsi="Times New Roman" w:cs="Times New Roman"/>
          <w:color w:val="auto"/>
          <w:sz w:val="28"/>
          <w:szCs w:val="28"/>
        </w:rPr>
        <w:t>___________</w:t>
      </w:r>
      <w:r w:rsidR="007800D2" w:rsidRPr="00FE7B3D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51547D" w:rsidRPr="00FE7B3D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E62A1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761E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12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A226EF2" w14:textId="27CF6CD1" w:rsidR="0051547D" w:rsidRPr="00FE7B3D" w:rsidRDefault="0051547D" w:rsidP="0051547D">
      <w:pPr>
        <w:spacing w:after="112" w:line="276" w:lineRule="auto"/>
        <w:ind w:left="0" w:right="1" w:firstLine="89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E7B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3_____________                             </w:t>
      </w:r>
    </w:p>
    <w:p w14:paraId="35986C91" w14:textId="5193A1F4" w:rsidR="00753B5E" w:rsidRPr="00156BC2" w:rsidRDefault="0051547D" w:rsidP="00156BC2">
      <w:pPr>
        <w:spacing w:after="112" w:line="276" w:lineRule="auto"/>
        <w:ind w:left="0" w:right="1" w:firstLine="89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E7B3D">
        <w:rPr>
          <w:rFonts w:ascii="Times New Roman" w:hAnsi="Times New Roman" w:cs="Times New Roman"/>
          <w:color w:val="auto"/>
          <w:sz w:val="28"/>
          <w:szCs w:val="28"/>
        </w:rPr>
        <w:tab/>
        <w:t>4_____________</w:t>
      </w:r>
      <w:r w:rsidR="00005447" w:rsidRPr="00FB230B">
        <w:rPr>
          <w:rFonts w:ascii="Times New Roman" w:hAnsi="Times New Roman" w:cs="Times New Roman"/>
          <w:sz w:val="28"/>
          <w:szCs w:val="28"/>
        </w:rPr>
        <w:tab/>
      </w:r>
    </w:p>
    <w:p w14:paraId="50D4865E" w14:textId="5E4CE7C5" w:rsidR="004050B8" w:rsidRPr="00FB230B" w:rsidRDefault="004050B8" w:rsidP="00EF1511">
      <w:pPr>
        <w:spacing w:after="112" w:line="276" w:lineRule="auto"/>
        <w:ind w:left="0" w:right="1" w:firstLine="897"/>
        <w:jc w:val="left"/>
        <w:rPr>
          <w:rFonts w:ascii="Times New Roman" w:hAnsi="Times New Roman" w:cs="Times New Roman"/>
          <w:sz w:val="28"/>
          <w:szCs w:val="28"/>
        </w:rPr>
      </w:pPr>
    </w:p>
    <w:sectPr w:rsidR="004050B8" w:rsidRPr="00FB230B" w:rsidSect="007800D2">
      <w:type w:val="continuous"/>
      <w:pgSz w:w="11904" w:h="16838"/>
      <w:pgMar w:top="667" w:right="744" w:bottom="450" w:left="989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D516" w14:textId="77777777" w:rsidR="00286E0C" w:rsidRDefault="00286E0C" w:rsidP="001051EE">
      <w:pPr>
        <w:spacing w:after="0" w:line="240" w:lineRule="auto"/>
      </w:pPr>
      <w:r>
        <w:separator/>
      </w:r>
    </w:p>
  </w:endnote>
  <w:endnote w:type="continuationSeparator" w:id="0">
    <w:p w14:paraId="76A5F5DB" w14:textId="77777777" w:rsidR="00286E0C" w:rsidRDefault="00286E0C" w:rsidP="001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682453"/>
      <w:docPartObj>
        <w:docPartGallery w:val="Page Numbers (Bottom of Page)"/>
        <w:docPartUnique/>
      </w:docPartObj>
    </w:sdtPr>
    <w:sdtContent>
      <w:p w14:paraId="3AB04475" w14:textId="6926ACB3" w:rsidR="001051EE" w:rsidRDefault="001051E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D0D1F" w14:textId="77777777" w:rsidR="001051EE" w:rsidRDefault="00105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F8EA" w14:textId="77777777" w:rsidR="00286E0C" w:rsidRDefault="00286E0C" w:rsidP="001051EE">
      <w:pPr>
        <w:spacing w:after="0" w:line="240" w:lineRule="auto"/>
      </w:pPr>
      <w:r>
        <w:separator/>
      </w:r>
    </w:p>
  </w:footnote>
  <w:footnote w:type="continuationSeparator" w:id="0">
    <w:p w14:paraId="7EBDB74C" w14:textId="77777777" w:rsidR="00286E0C" w:rsidRDefault="00286E0C" w:rsidP="0010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7A5"/>
    <w:multiLevelType w:val="hybridMultilevel"/>
    <w:tmpl w:val="BAC473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64D87FAF"/>
    <w:multiLevelType w:val="hybridMultilevel"/>
    <w:tmpl w:val="4C385640"/>
    <w:lvl w:ilvl="0" w:tplc="48FC4420">
      <w:start w:val="1"/>
      <w:numFmt w:val="decimal"/>
      <w:lvlText w:val="%1.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CA0AB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FA714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AED03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2EFA6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2C8EB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A667D6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56CFB7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86F83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CF2388"/>
    <w:multiLevelType w:val="hybridMultilevel"/>
    <w:tmpl w:val="CD4A45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953821">
    <w:abstractNumId w:val="1"/>
  </w:num>
  <w:num w:numId="2" w16cid:durableId="527379335">
    <w:abstractNumId w:val="0"/>
  </w:num>
  <w:num w:numId="3" w16cid:durableId="1622958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9A"/>
    <w:rsid w:val="000008E6"/>
    <w:rsid w:val="00005447"/>
    <w:rsid w:val="000057A0"/>
    <w:rsid w:val="00026A28"/>
    <w:rsid w:val="000365D4"/>
    <w:rsid w:val="00043396"/>
    <w:rsid w:val="00067E09"/>
    <w:rsid w:val="00086692"/>
    <w:rsid w:val="00091ACC"/>
    <w:rsid w:val="00092EDB"/>
    <w:rsid w:val="000A2197"/>
    <w:rsid w:val="000A5ACE"/>
    <w:rsid w:val="000B791A"/>
    <w:rsid w:val="000F5CD7"/>
    <w:rsid w:val="001051EE"/>
    <w:rsid w:val="00135569"/>
    <w:rsid w:val="00144DEC"/>
    <w:rsid w:val="00156BC2"/>
    <w:rsid w:val="001912FC"/>
    <w:rsid w:val="00193C88"/>
    <w:rsid w:val="001B3BE4"/>
    <w:rsid w:val="001B6BB3"/>
    <w:rsid w:val="001D7D22"/>
    <w:rsid w:val="001F0A80"/>
    <w:rsid w:val="0020101B"/>
    <w:rsid w:val="002540B4"/>
    <w:rsid w:val="0025515A"/>
    <w:rsid w:val="00257DC8"/>
    <w:rsid w:val="00284DC1"/>
    <w:rsid w:val="00286E0C"/>
    <w:rsid w:val="00293E37"/>
    <w:rsid w:val="002A08BD"/>
    <w:rsid w:val="002A1211"/>
    <w:rsid w:val="002D3095"/>
    <w:rsid w:val="002D4D81"/>
    <w:rsid w:val="00301415"/>
    <w:rsid w:val="0030584B"/>
    <w:rsid w:val="00307E02"/>
    <w:rsid w:val="00334B13"/>
    <w:rsid w:val="003441D0"/>
    <w:rsid w:val="003630DE"/>
    <w:rsid w:val="00373D3E"/>
    <w:rsid w:val="003850E1"/>
    <w:rsid w:val="003961F4"/>
    <w:rsid w:val="003963FA"/>
    <w:rsid w:val="003A4FDC"/>
    <w:rsid w:val="003B0745"/>
    <w:rsid w:val="003C0B27"/>
    <w:rsid w:val="003C5C5B"/>
    <w:rsid w:val="003E68D7"/>
    <w:rsid w:val="003F60EF"/>
    <w:rsid w:val="004050B8"/>
    <w:rsid w:val="00443357"/>
    <w:rsid w:val="0045091E"/>
    <w:rsid w:val="00457160"/>
    <w:rsid w:val="0046337D"/>
    <w:rsid w:val="0047762E"/>
    <w:rsid w:val="004818D1"/>
    <w:rsid w:val="00485613"/>
    <w:rsid w:val="00492757"/>
    <w:rsid w:val="004A5883"/>
    <w:rsid w:val="004A754B"/>
    <w:rsid w:val="004A7F8F"/>
    <w:rsid w:val="004B709A"/>
    <w:rsid w:val="004E0E3C"/>
    <w:rsid w:val="004F375B"/>
    <w:rsid w:val="005064AB"/>
    <w:rsid w:val="0051547D"/>
    <w:rsid w:val="00535D0F"/>
    <w:rsid w:val="0054445F"/>
    <w:rsid w:val="0056588D"/>
    <w:rsid w:val="00566017"/>
    <w:rsid w:val="00596A1B"/>
    <w:rsid w:val="005C0302"/>
    <w:rsid w:val="005D4264"/>
    <w:rsid w:val="005D7273"/>
    <w:rsid w:val="005F0F99"/>
    <w:rsid w:val="005F68E6"/>
    <w:rsid w:val="006033B4"/>
    <w:rsid w:val="00616CE9"/>
    <w:rsid w:val="00616EF3"/>
    <w:rsid w:val="006C109F"/>
    <w:rsid w:val="006D03C9"/>
    <w:rsid w:val="006E2FA1"/>
    <w:rsid w:val="006F3C54"/>
    <w:rsid w:val="00701E47"/>
    <w:rsid w:val="00712B22"/>
    <w:rsid w:val="007516DF"/>
    <w:rsid w:val="00753B5E"/>
    <w:rsid w:val="00761E4F"/>
    <w:rsid w:val="00770DDF"/>
    <w:rsid w:val="007800D2"/>
    <w:rsid w:val="0079664B"/>
    <w:rsid w:val="007B28B4"/>
    <w:rsid w:val="007E739A"/>
    <w:rsid w:val="00832386"/>
    <w:rsid w:val="008443C9"/>
    <w:rsid w:val="00844CCD"/>
    <w:rsid w:val="00852E34"/>
    <w:rsid w:val="0087067E"/>
    <w:rsid w:val="008A5208"/>
    <w:rsid w:val="008C5087"/>
    <w:rsid w:val="008C54E4"/>
    <w:rsid w:val="008E182D"/>
    <w:rsid w:val="008E4EDE"/>
    <w:rsid w:val="008E5A4F"/>
    <w:rsid w:val="008F0C3B"/>
    <w:rsid w:val="00916A7C"/>
    <w:rsid w:val="00930212"/>
    <w:rsid w:val="0094258F"/>
    <w:rsid w:val="00992936"/>
    <w:rsid w:val="009A06CD"/>
    <w:rsid w:val="009A331F"/>
    <w:rsid w:val="009D0FAD"/>
    <w:rsid w:val="00A01696"/>
    <w:rsid w:val="00A22307"/>
    <w:rsid w:val="00A26478"/>
    <w:rsid w:val="00A32A3F"/>
    <w:rsid w:val="00A654EF"/>
    <w:rsid w:val="00A7057C"/>
    <w:rsid w:val="00A76B7A"/>
    <w:rsid w:val="00A84EC6"/>
    <w:rsid w:val="00A940EB"/>
    <w:rsid w:val="00AB44C3"/>
    <w:rsid w:val="00AC2AF1"/>
    <w:rsid w:val="00AD5E0C"/>
    <w:rsid w:val="00AE0BFB"/>
    <w:rsid w:val="00AF3D64"/>
    <w:rsid w:val="00B372CF"/>
    <w:rsid w:val="00B703E6"/>
    <w:rsid w:val="00BA07D5"/>
    <w:rsid w:val="00BA1156"/>
    <w:rsid w:val="00BC32EC"/>
    <w:rsid w:val="00BD2129"/>
    <w:rsid w:val="00BD3D5B"/>
    <w:rsid w:val="00BE7129"/>
    <w:rsid w:val="00BE74E6"/>
    <w:rsid w:val="00C00CD1"/>
    <w:rsid w:val="00C20E7A"/>
    <w:rsid w:val="00C27AD7"/>
    <w:rsid w:val="00C367AA"/>
    <w:rsid w:val="00C574C6"/>
    <w:rsid w:val="00C75029"/>
    <w:rsid w:val="00C879BC"/>
    <w:rsid w:val="00C90095"/>
    <w:rsid w:val="00CA2739"/>
    <w:rsid w:val="00CB5533"/>
    <w:rsid w:val="00CC00F5"/>
    <w:rsid w:val="00CC5CAA"/>
    <w:rsid w:val="00D047B7"/>
    <w:rsid w:val="00D119D1"/>
    <w:rsid w:val="00D42B1B"/>
    <w:rsid w:val="00D861AE"/>
    <w:rsid w:val="00DC334A"/>
    <w:rsid w:val="00DD5772"/>
    <w:rsid w:val="00DE1357"/>
    <w:rsid w:val="00DF05CA"/>
    <w:rsid w:val="00E44328"/>
    <w:rsid w:val="00E520A1"/>
    <w:rsid w:val="00E62A16"/>
    <w:rsid w:val="00E75213"/>
    <w:rsid w:val="00E90374"/>
    <w:rsid w:val="00E90C77"/>
    <w:rsid w:val="00EC0B57"/>
    <w:rsid w:val="00ED1608"/>
    <w:rsid w:val="00EF1511"/>
    <w:rsid w:val="00F0249A"/>
    <w:rsid w:val="00F2341E"/>
    <w:rsid w:val="00F24E69"/>
    <w:rsid w:val="00F2652A"/>
    <w:rsid w:val="00F31929"/>
    <w:rsid w:val="00F523D0"/>
    <w:rsid w:val="00F57777"/>
    <w:rsid w:val="00F85C01"/>
    <w:rsid w:val="00F929FA"/>
    <w:rsid w:val="00FB1922"/>
    <w:rsid w:val="00FB230B"/>
    <w:rsid w:val="00FB2D28"/>
    <w:rsid w:val="00FB6E29"/>
    <w:rsid w:val="00FE7B3D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0639C"/>
  <w15:docId w15:val="{F6110C4C-E81D-4946-BBBF-0FF79CD2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17" w:lineRule="auto"/>
      <w:ind w:left="48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46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58" w:hanging="10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B0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7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2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EE"/>
    <w:rPr>
      <w:rFonts w:ascii="Calibri" w:eastAsia="Calibri" w:hAnsi="Calibri" w:cs="Calibri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10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EE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uselepadurii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duselepadurii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vrance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6A90-4ABF-4AE8-B63C-5CD5C04F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ȚUȚUI-PREDAN SANDU</dc:creator>
  <cp:keywords/>
  <cp:lastModifiedBy>ION LUMINIȚA - ELENA</cp:lastModifiedBy>
  <cp:revision>57</cp:revision>
  <cp:lastPrinted>2023-07-31T09:04:00Z</cp:lastPrinted>
  <dcterms:created xsi:type="dcterms:W3CDTF">2022-01-27T08:15:00Z</dcterms:created>
  <dcterms:modified xsi:type="dcterms:W3CDTF">2023-07-31T09:38:00Z</dcterms:modified>
</cp:coreProperties>
</file>