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B8A5" w14:textId="77777777" w:rsidR="006D3756" w:rsidRPr="00127D78" w:rsidRDefault="006D3756" w:rsidP="006D3756">
      <w:pPr>
        <w:ind w:firstLine="720"/>
        <w:jc w:val="both"/>
        <w:rPr>
          <w:rFonts w:cs="Times New Roman"/>
          <w:sz w:val="28"/>
          <w:szCs w:val="28"/>
        </w:rPr>
      </w:pPr>
    </w:p>
    <w:p w14:paraId="08F589C1" w14:textId="77777777" w:rsidR="006D3756" w:rsidRPr="00205032" w:rsidRDefault="006D3756" w:rsidP="005C681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205032">
        <w:rPr>
          <w:rFonts w:cs="Times New Roman"/>
          <w:b/>
          <w:bCs/>
          <w:color w:val="000000"/>
          <w:sz w:val="32"/>
          <w:szCs w:val="32"/>
        </w:rPr>
        <w:t>ANUNŢ</w:t>
      </w:r>
    </w:p>
    <w:p w14:paraId="2F56492C" w14:textId="0DFA90F5" w:rsidR="00016FDC" w:rsidRPr="00127D78" w:rsidRDefault="00016FDC" w:rsidP="00016FDC">
      <w:pPr>
        <w:ind w:firstLine="720"/>
        <w:jc w:val="both"/>
        <w:rPr>
          <w:rFonts w:cs="Times New Roman"/>
          <w:sz w:val="28"/>
          <w:szCs w:val="28"/>
        </w:rPr>
      </w:pPr>
    </w:p>
    <w:p w14:paraId="2C90B1DE" w14:textId="77777777" w:rsidR="00DB3E92" w:rsidRPr="00127D78" w:rsidRDefault="00DB3E92" w:rsidP="00786376">
      <w:pPr>
        <w:ind w:firstLine="720"/>
        <w:jc w:val="both"/>
        <w:rPr>
          <w:rFonts w:cs="Times New Roman"/>
          <w:sz w:val="28"/>
          <w:szCs w:val="28"/>
        </w:rPr>
      </w:pPr>
    </w:p>
    <w:p w14:paraId="24365CC9" w14:textId="6A56E3B5" w:rsidR="0004583D" w:rsidRPr="0051699B" w:rsidRDefault="00544439" w:rsidP="0004583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127D78">
        <w:rPr>
          <w:rFonts w:cs="Times New Roman"/>
          <w:b/>
          <w:bCs/>
          <w:sz w:val="28"/>
          <w:szCs w:val="28"/>
        </w:rPr>
        <w:t>UNITATEA ADMINISTRATIV TERITORIALĂ VRANCEA</w:t>
      </w:r>
      <w:r w:rsidRPr="00127D78">
        <w:rPr>
          <w:rFonts w:cs="Times New Roman"/>
          <w:sz w:val="28"/>
          <w:szCs w:val="28"/>
        </w:rPr>
        <w:t xml:space="preserve">, prin comisia de </w:t>
      </w:r>
      <w:r w:rsidR="00875037">
        <w:rPr>
          <w:rFonts w:cs="Times New Roman"/>
          <w:sz w:val="28"/>
          <w:szCs w:val="28"/>
        </w:rPr>
        <w:t xml:space="preserve">recrutare și </w:t>
      </w:r>
      <w:r w:rsidRPr="00127D78">
        <w:rPr>
          <w:rFonts w:cs="Times New Roman"/>
          <w:sz w:val="28"/>
          <w:szCs w:val="28"/>
        </w:rPr>
        <w:t>selecție, anunță începerea procedurii pentru poziția de Administrator al societății</w:t>
      </w:r>
      <w:r w:rsidR="00DB3E92" w:rsidRPr="00127D78">
        <w:t xml:space="preserve"> </w:t>
      </w:r>
      <w:r w:rsidR="00DB3E92" w:rsidRPr="00127D78">
        <w:rPr>
          <w:rFonts w:cs="Times New Roman"/>
          <w:sz w:val="28"/>
          <w:szCs w:val="28"/>
        </w:rPr>
        <w:t>PARC INDUSTRIAL VRANCEA S.R.L.</w:t>
      </w:r>
      <w:r w:rsidR="00695185" w:rsidRPr="00127D78">
        <w:rPr>
          <w:rFonts w:cs="Times New Roman"/>
          <w:sz w:val="28"/>
          <w:szCs w:val="28"/>
        </w:rPr>
        <w:t xml:space="preserve">, întreprindere publică al cărei asociat unic este, în conformitate cu </w:t>
      </w:r>
      <w:bookmarkStart w:id="0" w:name="_Hlk139012704"/>
      <w:r w:rsidR="0004583D">
        <w:rPr>
          <w:rFonts w:eastAsia="Calibri"/>
          <w:sz w:val="28"/>
          <w:szCs w:val="28"/>
        </w:rPr>
        <w:t xml:space="preserve"> </w:t>
      </w:r>
      <w:r w:rsidR="0004583D" w:rsidRPr="006E4A81">
        <w:rPr>
          <w:sz w:val="28"/>
          <w:szCs w:val="28"/>
          <w:shd w:val="clear" w:color="auto" w:fill="FFFFFF"/>
        </w:rPr>
        <w:t>L</w:t>
      </w:r>
      <w:r w:rsidR="0004583D">
        <w:rPr>
          <w:sz w:val="28"/>
          <w:szCs w:val="28"/>
          <w:shd w:val="clear" w:color="auto" w:fill="FFFFFF"/>
        </w:rPr>
        <w:t>egea</w:t>
      </w:r>
      <w:r w:rsidR="0004583D" w:rsidRPr="006E4A81">
        <w:rPr>
          <w:sz w:val="28"/>
          <w:szCs w:val="28"/>
          <w:shd w:val="clear" w:color="auto" w:fill="FFFFFF"/>
        </w:rPr>
        <w:t xml:space="preserve"> nr. 187 din 28 iunie 2023 pentru modificarea și completarea Ordonanței de urgență a Guvernului nr. </w:t>
      </w:r>
      <w:hyperlink r:id="rId6" w:history="1">
        <w:r w:rsidR="0004583D" w:rsidRPr="0004583D">
          <w:rPr>
            <w:rStyle w:val="Hyperlink"/>
            <w:color w:val="auto"/>
            <w:szCs w:val="28"/>
            <w:u w:val="none"/>
            <w:shd w:val="clear" w:color="auto" w:fill="FFFFFF"/>
          </w:rPr>
          <w:t>109/2011</w:t>
        </w:r>
      </w:hyperlink>
      <w:r w:rsidR="0004583D" w:rsidRPr="0004583D">
        <w:rPr>
          <w:sz w:val="28"/>
          <w:szCs w:val="28"/>
          <w:shd w:val="clear" w:color="auto" w:fill="FFFFFF"/>
        </w:rPr>
        <w:t> </w:t>
      </w:r>
      <w:r w:rsidR="0004583D" w:rsidRPr="006E4A81">
        <w:rPr>
          <w:sz w:val="28"/>
          <w:szCs w:val="28"/>
          <w:shd w:val="clear" w:color="auto" w:fill="FFFFFF"/>
        </w:rPr>
        <w:t>privind guvernanța corporativă a întreprinderilor publice</w:t>
      </w:r>
      <w:bookmarkEnd w:id="0"/>
      <w:r w:rsidR="0004583D">
        <w:rPr>
          <w:sz w:val="28"/>
          <w:szCs w:val="28"/>
          <w:shd w:val="clear" w:color="auto" w:fill="FFFFFF"/>
        </w:rPr>
        <w:t>,</w:t>
      </w:r>
    </w:p>
    <w:p w14:paraId="40BF7F83" w14:textId="53E20611" w:rsidR="0004583D" w:rsidRPr="0051699B" w:rsidRDefault="0004583D" w:rsidP="0004583D">
      <w:pPr>
        <w:spacing w:after="160" w:line="256" w:lineRule="auto"/>
        <w:jc w:val="both"/>
        <w:rPr>
          <w:rFonts w:eastAsia="Calibri"/>
          <w:sz w:val="28"/>
          <w:szCs w:val="28"/>
        </w:rPr>
      </w:pPr>
      <w:r w:rsidRPr="0051699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- </w:t>
      </w:r>
      <w:r w:rsidRPr="0051699B">
        <w:rPr>
          <w:rFonts w:eastAsia="Calibri"/>
          <w:sz w:val="28"/>
          <w:szCs w:val="28"/>
        </w:rPr>
        <w:t>OUG nr.57/2019 privind Codul administrative, cu modificările și completările ulterioare</w:t>
      </w:r>
      <w:r>
        <w:rPr>
          <w:rFonts w:eastAsia="Calibri"/>
          <w:sz w:val="28"/>
          <w:szCs w:val="28"/>
        </w:rPr>
        <w:t xml:space="preserve">,  </w:t>
      </w:r>
      <w:r w:rsidR="00E427FD">
        <w:rPr>
          <w:rFonts w:eastAsia="Calibri"/>
          <w:sz w:val="28"/>
          <w:szCs w:val="28"/>
        </w:rPr>
        <w:t xml:space="preserve">- </w:t>
      </w:r>
      <w:r w:rsidRPr="001E0CAC">
        <w:rPr>
          <w:sz w:val="28"/>
          <w:szCs w:val="28"/>
          <w:shd w:val="clear" w:color="auto" w:fill="FFFFFF"/>
        </w:rPr>
        <w:t>HG 722/2016 pentru aprobarea Normelor metodologice de aplicare a unor prevederi din Ordonanța de urgență a Guvernului nr. 109/2011 privind guvernanț</w:t>
      </w:r>
      <w:r>
        <w:rPr>
          <w:sz w:val="28"/>
          <w:szCs w:val="28"/>
          <w:shd w:val="clear" w:color="auto" w:fill="FFFFFF"/>
        </w:rPr>
        <w:t>ă</w:t>
      </w:r>
      <w:r w:rsidRPr="001E0CAC">
        <w:rPr>
          <w:sz w:val="28"/>
          <w:szCs w:val="28"/>
          <w:shd w:val="clear" w:color="auto" w:fill="FFFFFF"/>
        </w:rPr>
        <w:t xml:space="preserve"> corporativă a întreprinderilor publice</w:t>
      </w:r>
      <w:r>
        <w:rPr>
          <w:sz w:val="28"/>
          <w:szCs w:val="28"/>
          <w:shd w:val="clear" w:color="auto" w:fill="FFFFFF"/>
        </w:rPr>
        <w:t xml:space="preserve">, </w:t>
      </w:r>
      <w:r w:rsidR="00E427FD">
        <w:rPr>
          <w:sz w:val="28"/>
          <w:szCs w:val="28"/>
          <w:shd w:val="clear" w:color="auto" w:fill="FFFFFF"/>
        </w:rPr>
        <w:t>cât și</w:t>
      </w:r>
      <w:r>
        <w:rPr>
          <w:sz w:val="28"/>
          <w:szCs w:val="28"/>
          <w:shd w:val="clear" w:color="auto" w:fill="FFFFFF"/>
        </w:rPr>
        <w:t xml:space="preserve"> </w:t>
      </w:r>
      <w:r w:rsidRPr="0051699B">
        <w:rPr>
          <w:rFonts w:eastAsia="Calibri"/>
          <w:sz w:val="28"/>
          <w:szCs w:val="28"/>
        </w:rPr>
        <w:t xml:space="preserve">Legea nr.31/1990 </w:t>
      </w:r>
      <w:r w:rsidR="00E427FD">
        <w:rPr>
          <w:rFonts w:eastAsia="Calibri"/>
          <w:sz w:val="28"/>
          <w:szCs w:val="28"/>
        </w:rPr>
        <w:t>-</w:t>
      </w:r>
      <w:r w:rsidRPr="0051699B">
        <w:rPr>
          <w:rFonts w:eastAsia="Calibri"/>
          <w:sz w:val="28"/>
          <w:szCs w:val="28"/>
        </w:rPr>
        <w:t xml:space="preserve"> Legea societăților, republicată, cu modificările și completările ulterioare;</w:t>
      </w:r>
    </w:p>
    <w:p w14:paraId="516DADD9" w14:textId="77777777" w:rsidR="0004583D" w:rsidRDefault="0004583D" w:rsidP="001B4E33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14:paraId="036B326F" w14:textId="2C64EB61" w:rsidR="00A04F7C" w:rsidRPr="00127D78" w:rsidRDefault="00A04F7C" w:rsidP="00A04F7C">
      <w:p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b/>
          <w:bCs/>
          <w:sz w:val="28"/>
          <w:szCs w:val="28"/>
        </w:rPr>
        <w:t>Etapele de desfășurare a procesului de recrutare și selecție sunt</w:t>
      </w:r>
      <w:r w:rsidRPr="00127D78">
        <w:rPr>
          <w:rFonts w:eastAsia="Times New Roman" w:cs="Times New Roman"/>
          <w:sz w:val="28"/>
          <w:szCs w:val="28"/>
        </w:rPr>
        <w:t>:</w:t>
      </w:r>
    </w:p>
    <w:p w14:paraId="427A78AF" w14:textId="5B063A4A" w:rsidR="00A04F7C" w:rsidRPr="00127D78" w:rsidRDefault="00A04F7C" w:rsidP="00A04F7C">
      <w:pPr>
        <w:pStyle w:val="Listparagraf"/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spacing w:after="160" w:line="256" w:lineRule="auto"/>
        <w:jc w:val="both"/>
        <w:rPr>
          <w:rFonts w:eastAsia="Times New Roman" w:cs="Times New Roman"/>
          <w:sz w:val="28"/>
          <w:szCs w:val="28"/>
        </w:rPr>
      </w:pPr>
      <w:bookmarkStart w:id="1" w:name="_Hlk100072526"/>
      <w:r w:rsidRPr="00127D78">
        <w:rPr>
          <w:rFonts w:eastAsia="Times New Roman" w:cs="Times New Roman"/>
          <w:sz w:val="28"/>
          <w:szCs w:val="28"/>
        </w:rPr>
        <w:t>Evaluarea prealabilă a dosarelor de candidatură</w:t>
      </w:r>
      <w:bookmarkEnd w:id="1"/>
      <w:r w:rsidRPr="00127D78">
        <w:rPr>
          <w:rFonts w:eastAsia="Times New Roman" w:cs="Times New Roman"/>
          <w:sz w:val="28"/>
          <w:szCs w:val="28"/>
        </w:rPr>
        <w:t>;</w:t>
      </w:r>
    </w:p>
    <w:p w14:paraId="557D4A6A" w14:textId="77777777" w:rsidR="00E062CD" w:rsidRPr="00127D78" w:rsidRDefault="00A04F7C" w:rsidP="007200AB">
      <w:pPr>
        <w:pStyle w:val="Listparagraf"/>
        <w:numPr>
          <w:ilvl w:val="0"/>
          <w:numId w:val="7"/>
        </w:numPr>
        <w:tabs>
          <w:tab w:val="left" w:pos="567"/>
          <w:tab w:val="center" w:pos="4320"/>
          <w:tab w:val="right" w:pos="8640"/>
        </w:tabs>
        <w:spacing w:after="160" w:line="256" w:lineRule="auto"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Evaluarea finală a candidaților selectați în urma evaluării dosarelor de candidatură. Interviul.</w:t>
      </w:r>
    </w:p>
    <w:p w14:paraId="7426E51C" w14:textId="6D322886" w:rsidR="007200AB" w:rsidRPr="00127D78" w:rsidRDefault="007200AB" w:rsidP="00E062CD">
      <w:pPr>
        <w:tabs>
          <w:tab w:val="left" w:pos="567"/>
          <w:tab w:val="center" w:pos="4320"/>
          <w:tab w:val="right" w:pos="8640"/>
        </w:tabs>
        <w:spacing w:after="160" w:line="25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127D78">
        <w:rPr>
          <w:b/>
          <w:bCs/>
          <w:sz w:val="28"/>
          <w:szCs w:val="28"/>
        </w:rPr>
        <w:t xml:space="preserve">Condițiile generale </w:t>
      </w:r>
      <w:bookmarkStart w:id="2" w:name="_Hlk100071035"/>
      <w:r w:rsidRPr="00127D78">
        <w:rPr>
          <w:b/>
          <w:bCs/>
          <w:sz w:val="28"/>
          <w:szCs w:val="28"/>
        </w:rPr>
        <w:t>pentru poziția de Administrator</w:t>
      </w:r>
      <w:bookmarkEnd w:id="2"/>
      <w:r w:rsidR="00E062CD" w:rsidRPr="00127D78">
        <w:rPr>
          <w:b/>
          <w:bCs/>
          <w:sz w:val="28"/>
          <w:szCs w:val="28"/>
        </w:rPr>
        <w:t xml:space="preserve"> sunt</w:t>
      </w:r>
      <w:r w:rsidRPr="00127D78">
        <w:rPr>
          <w:b/>
          <w:bCs/>
          <w:sz w:val="28"/>
          <w:szCs w:val="28"/>
        </w:rPr>
        <w:t>:</w:t>
      </w:r>
    </w:p>
    <w:p w14:paraId="133048C7" w14:textId="47A21DCD" w:rsidR="007200AB" w:rsidRPr="00127D78" w:rsidRDefault="007200AB" w:rsidP="007200AB">
      <w:pPr>
        <w:jc w:val="both"/>
        <w:rPr>
          <w:rFonts w:eastAsia="Calibri"/>
          <w:sz w:val="28"/>
          <w:szCs w:val="28"/>
        </w:rPr>
      </w:pPr>
      <w:r w:rsidRPr="00127D78">
        <w:rPr>
          <w:sz w:val="28"/>
          <w:szCs w:val="28"/>
        </w:rPr>
        <w:t xml:space="preserve">          </w:t>
      </w:r>
      <w:r w:rsidR="00E062CD" w:rsidRPr="00127D78">
        <w:rPr>
          <w:rFonts w:eastAsia="Calibri"/>
          <w:sz w:val="28"/>
          <w:szCs w:val="28"/>
        </w:rPr>
        <w:t>1.</w:t>
      </w:r>
      <w:r w:rsidRPr="00127D78">
        <w:rPr>
          <w:rFonts w:eastAsia="Calibri"/>
          <w:sz w:val="28"/>
          <w:szCs w:val="28"/>
        </w:rPr>
        <w:t>studii superioare de lungă durată absolvite cu diplomă de licență sau echivalentă</w:t>
      </w:r>
      <w:r w:rsidR="00E427FD">
        <w:rPr>
          <w:rFonts w:eastAsia="Calibri"/>
          <w:sz w:val="28"/>
          <w:szCs w:val="28"/>
        </w:rPr>
        <w:t xml:space="preserve"> </w:t>
      </w:r>
      <w:r w:rsidR="00E427FD" w:rsidRPr="00E427FD">
        <w:rPr>
          <w:rFonts w:cs="Times New Roman"/>
          <w:sz w:val="28"/>
          <w:szCs w:val="28"/>
        </w:rPr>
        <w:t>profilul științe economic/juridic/ științe inginerești</w:t>
      </w:r>
      <w:r w:rsidRPr="00E427FD">
        <w:rPr>
          <w:rFonts w:eastAsia="Calibri"/>
          <w:sz w:val="28"/>
          <w:szCs w:val="28"/>
        </w:rPr>
        <w:t>;</w:t>
      </w:r>
    </w:p>
    <w:p w14:paraId="3E64B975" w14:textId="1B4A9DF6" w:rsidR="007200AB" w:rsidRPr="00127D78" w:rsidRDefault="00E062CD" w:rsidP="007200AB">
      <w:pPr>
        <w:ind w:left="720"/>
        <w:jc w:val="both"/>
        <w:rPr>
          <w:rFonts w:eastAsia="Calibri"/>
          <w:sz w:val="28"/>
          <w:szCs w:val="28"/>
        </w:rPr>
      </w:pPr>
      <w:r w:rsidRPr="00127D78">
        <w:rPr>
          <w:rFonts w:eastAsia="Calibri"/>
          <w:sz w:val="28"/>
          <w:szCs w:val="28"/>
        </w:rPr>
        <w:t>2.</w:t>
      </w:r>
      <w:r w:rsidR="007200AB" w:rsidRPr="00127D78">
        <w:rPr>
          <w:rFonts w:eastAsia="Calibri"/>
          <w:sz w:val="28"/>
          <w:szCs w:val="28"/>
        </w:rPr>
        <w:t>să aibă cetățenia română sau cetățenia altor state membre ale Uniunii Europene sau a statelor aparținând Spațiului Economic European și domiciliul în România;</w:t>
      </w:r>
    </w:p>
    <w:p w14:paraId="392B9C10" w14:textId="490178C8" w:rsidR="007200AB" w:rsidRPr="00127D78" w:rsidRDefault="00E062CD" w:rsidP="007200AB">
      <w:pPr>
        <w:ind w:firstLine="720"/>
        <w:rPr>
          <w:rFonts w:eastAsia="Calibri"/>
          <w:sz w:val="28"/>
          <w:szCs w:val="28"/>
        </w:rPr>
      </w:pPr>
      <w:r w:rsidRPr="00127D78">
        <w:rPr>
          <w:rFonts w:eastAsia="Calibri"/>
          <w:sz w:val="28"/>
          <w:szCs w:val="28"/>
        </w:rPr>
        <w:t>3.</w:t>
      </w:r>
      <w:r w:rsidR="007200AB" w:rsidRPr="00127D78">
        <w:rPr>
          <w:rFonts w:eastAsia="Calibri"/>
          <w:sz w:val="28"/>
          <w:szCs w:val="28"/>
        </w:rPr>
        <w:t>să cunoască limba română (scris și vorbit);</w:t>
      </w:r>
    </w:p>
    <w:p w14:paraId="590EF47E" w14:textId="64B54E96" w:rsidR="007200AB" w:rsidRPr="00127D78" w:rsidRDefault="007200AB" w:rsidP="007200AB">
      <w:pPr>
        <w:ind w:firstLine="360"/>
        <w:rPr>
          <w:rFonts w:eastAsia="Calibri"/>
          <w:sz w:val="28"/>
          <w:szCs w:val="28"/>
        </w:rPr>
      </w:pPr>
      <w:r w:rsidRPr="00127D78">
        <w:rPr>
          <w:rFonts w:eastAsia="Calibri"/>
          <w:sz w:val="28"/>
          <w:szCs w:val="28"/>
        </w:rPr>
        <w:t xml:space="preserve">     </w:t>
      </w:r>
      <w:r w:rsidR="00E062CD" w:rsidRPr="00127D78">
        <w:rPr>
          <w:rFonts w:eastAsia="Calibri"/>
          <w:sz w:val="28"/>
          <w:szCs w:val="28"/>
        </w:rPr>
        <w:t>4.</w:t>
      </w:r>
      <w:r w:rsidRPr="00127D78">
        <w:rPr>
          <w:rFonts w:eastAsia="Calibri"/>
          <w:sz w:val="28"/>
          <w:szCs w:val="28"/>
        </w:rPr>
        <w:t>capacitate deplină de exercițiu;</w:t>
      </w:r>
    </w:p>
    <w:p w14:paraId="2DC66815" w14:textId="7D29EFCA" w:rsidR="007200AB" w:rsidRPr="00127D78" w:rsidRDefault="00E062CD" w:rsidP="007200AB">
      <w:pPr>
        <w:ind w:left="720"/>
        <w:jc w:val="both"/>
        <w:rPr>
          <w:rFonts w:eastAsia="Calibri"/>
          <w:sz w:val="28"/>
          <w:szCs w:val="28"/>
        </w:rPr>
      </w:pPr>
      <w:r w:rsidRPr="00127D78">
        <w:rPr>
          <w:rFonts w:eastAsia="Calibri"/>
          <w:sz w:val="28"/>
          <w:szCs w:val="28"/>
        </w:rPr>
        <w:t>5.</w:t>
      </w:r>
      <w:r w:rsidR="007200AB" w:rsidRPr="00127D78">
        <w:rPr>
          <w:rFonts w:eastAsia="Calibri"/>
          <w:sz w:val="28"/>
          <w:szCs w:val="28"/>
        </w:rPr>
        <w:t xml:space="preserve"> stare de sănătate corespunzătoare funcției pe care candidează, atestată pe bază de document medical;</w:t>
      </w:r>
    </w:p>
    <w:p w14:paraId="2F93AD18" w14:textId="5A9287A6" w:rsidR="007200AB" w:rsidRPr="00127D78" w:rsidRDefault="007200AB" w:rsidP="007200AB">
      <w:pPr>
        <w:spacing w:after="160" w:line="256" w:lineRule="auto"/>
        <w:contextualSpacing/>
        <w:jc w:val="both"/>
        <w:rPr>
          <w:rFonts w:eastAsia="Calibri"/>
          <w:sz w:val="28"/>
          <w:szCs w:val="28"/>
        </w:rPr>
      </w:pPr>
      <w:r w:rsidRPr="00127D78">
        <w:rPr>
          <w:rFonts w:eastAsia="Calibri"/>
          <w:sz w:val="28"/>
          <w:szCs w:val="28"/>
        </w:rPr>
        <w:t xml:space="preserve">         </w:t>
      </w:r>
      <w:bookmarkStart w:id="3" w:name="_Hlk100070400"/>
      <w:r w:rsidRPr="00127D78">
        <w:rPr>
          <w:rFonts w:eastAsia="Calibri"/>
          <w:sz w:val="28"/>
          <w:szCs w:val="28"/>
        </w:rPr>
        <w:t xml:space="preserve"> </w:t>
      </w:r>
      <w:bookmarkEnd w:id="3"/>
      <w:r w:rsidR="00E062CD" w:rsidRPr="00127D78">
        <w:rPr>
          <w:rFonts w:eastAsia="Calibri"/>
          <w:sz w:val="28"/>
          <w:szCs w:val="28"/>
        </w:rPr>
        <w:t>6.</w:t>
      </w:r>
      <w:r w:rsidRPr="00127D78">
        <w:rPr>
          <w:rFonts w:eastAsia="Calibri"/>
          <w:sz w:val="28"/>
          <w:szCs w:val="28"/>
        </w:rPr>
        <w:t>să nu aibă înscrieri în cazierul fiscal și judiciar;</w:t>
      </w:r>
    </w:p>
    <w:p w14:paraId="4F6445CA" w14:textId="11A231FD" w:rsidR="007200AB" w:rsidRPr="00127D78" w:rsidRDefault="007200AB" w:rsidP="007200AB">
      <w:pPr>
        <w:spacing w:after="160" w:line="256" w:lineRule="auto"/>
        <w:contextualSpacing/>
        <w:jc w:val="both"/>
        <w:rPr>
          <w:rFonts w:eastAsia="Calibri"/>
          <w:sz w:val="28"/>
          <w:szCs w:val="28"/>
        </w:rPr>
      </w:pPr>
      <w:r w:rsidRPr="00127D78">
        <w:rPr>
          <w:rFonts w:eastAsia="Calibri"/>
          <w:sz w:val="28"/>
          <w:szCs w:val="28"/>
        </w:rPr>
        <w:t xml:space="preserve">          </w:t>
      </w:r>
      <w:r w:rsidR="00E062CD" w:rsidRPr="00127D78">
        <w:rPr>
          <w:rFonts w:eastAsia="Calibri"/>
          <w:sz w:val="28"/>
          <w:szCs w:val="28"/>
        </w:rPr>
        <w:t>7.</w:t>
      </w:r>
      <w:r w:rsidRPr="00127D78">
        <w:rPr>
          <w:rFonts w:eastAsia="Calibri"/>
          <w:sz w:val="28"/>
          <w:szCs w:val="28"/>
        </w:rPr>
        <w:t>să nu fie incompatibil cu ocuparea postului, potrivit legii;</w:t>
      </w:r>
    </w:p>
    <w:p w14:paraId="54D62894" w14:textId="7D714DAB" w:rsidR="007200AB" w:rsidRPr="00127D78" w:rsidRDefault="007200AB" w:rsidP="007200AB">
      <w:pPr>
        <w:spacing w:after="160" w:line="256" w:lineRule="auto"/>
        <w:ind w:left="851" w:hanging="851"/>
        <w:contextualSpacing/>
        <w:jc w:val="both"/>
        <w:rPr>
          <w:rFonts w:eastAsia="Calibri"/>
          <w:sz w:val="28"/>
          <w:szCs w:val="28"/>
        </w:rPr>
      </w:pPr>
      <w:bookmarkStart w:id="4" w:name="_Hlk100070538"/>
      <w:r w:rsidRPr="00127D78">
        <w:rPr>
          <w:rFonts w:eastAsia="Calibri"/>
          <w:sz w:val="28"/>
          <w:szCs w:val="28"/>
        </w:rPr>
        <w:t xml:space="preserve">          </w:t>
      </w:r>
      <w:bookmarkEnd w:id="4"/>
      <w:r w:rsidR="00E062CD" w:rsidRPr="00127D78">
        <w:rPr>
          <w:rFonts w:eastAsia="Calibri"/>
          <w:sz w:val="28"/>
          <w:szCs w:val="28"/>
        </w:rPr>
        <w:t>8.</w:t>
      </w:r>
      <w:r w:rsidRPr="00127D78">
        <w:rPr>
          <w:sz w:val="28"/>
          <w:szCs w:val="28"/>
        </w:rPr>
        <w:t>să nu fi fost destituit dintr-o funcție publică sau să nu fi încetat contractul individual de muncă pentru motive imputabile salariatului în ultimii 5 ani;</w:t>
      </w:r>
    </w:p>
    <w:p w14:paraId="36DF9992" w14:textId="5F6A82A5" w:rsidR="007200AB" w:rsidRPr="00127D78" w:rsidRDefault="007200AB" w:rsidP="007200AB">
      <w:pPr>
        <w:spacing w:after="160" w:line="256" w:lineRule="auto"/>
        <w:contextualSpacing/>
        <w:jc w:val="both"/>
        <w:rPr>
          <w:sz w:val="28"/>
          <w:szCs w:val="28"/>
        </w:rPr>
      </w:pPr>
      <w:bookmarkStart w:id="5" w:name="_Hlk100070596"/>
      <w:r w:rsidRPr="00127D78">
        <w:rPr>
          <w:rFonts w:eastAsia="Calibri"/>
          <w:sz w:val="28"/>
          <w:szCs w:val="28"/>
        </w:rPr>
        <w:t xml:space="preserve">          </w:t>
      </w:r>
      <w:bookmarkEnd w:id="5"/>
      <w:r w:rsidR="00E062CD" w:rsidRPr="00127D78">
        <w:rPr>
          <w:rFonts w:eastAsia="Calibri"/>
          <w:sz w:val="28"/>
          <w:szCs w:val="28"/>
        </w:rPr>
        <w:t>9.</w:t>
      </w:r>
      <w:r w:rsidRPr="00127D78">
        <w:rPr>
          <w:sz w:val="28"/>
          <w:szCs w:val="28"/>
        </w:rPr>
        <w:t>experiență în domeniile care oglindesc activitatea societății;</w:t>
      </w:r>
    </w:p>
    <w:p w14:paraId="3B134DC8" w14:textId="14D38FA1" w:rsidR="007200AB" w:rsidRDefault="007200AB" w:rsidP="007200AB">
      <w:pPr>
        <w:ind w:left="851" w:hanging="851"/>
        <w:jc w:val="both"/>
        <w:rPr>
          <w:sz w:val="28"/>
          <w:szCs w:val="28"/>
        </w:rPr>
      </w:pPr>
      <w:r w:rsidRPr="00127D78">
        <w:rPr>
          <w:rFonts w:eastAsia="Calibri"/>
          <w:sz w:val="28"/>
          <w:szCs w:val="28"/>
        </w:rPr>
        <w:t xml:space="preserve">          </w:t>
      </w:r>
      <w:r w:rsidR="00E062CD" w:rsidRPr="00127D78">
        <w:rPr>
          <w:rFonts w:eastAsia="Calibri"/>
          <w:sz w:val="28"/>
          <w:szCs w:val="28"/>
        </w:rPr>
        <w:t>10.</w:t>
      </w:r>
      <w:r w:rsidRPr="00127D78">
        <w:rPr>
          <w:sz w:val="28"/>
          <w:szCs w:val="28"/>
        </w:rPr>
        <w:t>persoanele care nu pot fi fondatori, potrivit art.6 alin (2) din Legea 31/1990 privind societățile, republicată, cu modificările  și completările ulterioare, nu vor putea fi nici administrator.</w:t>
      </w:r>
    </w:p>
    <w:p w14:paraId="38614AE9" w14:textId="77777777" w:rsidR="001B4E33" w:rsidRPr="00127D78" w:rsidRDefault="001B4E33" w:rsidP="007200AB">
      <w:pPr>
        <w:ind w:left="851" w:hanging="851"/>
        <w:jc w:val="both"/>
        <w:rPr>
          <w:sz w:val="28"/>
          <w:szCs w:val="28"/>
        </w:rPr>
      </w:pPr>
    </w:p>
    <w:p w14:paraId="2EE0956D" w14:textId="77777777" w:rsidR="006B0065" w:rsidRDefault="006B0065" w:rsidP="00E062CD">
      <w:pPr>
        <w:spacing w:after="160" w:line="256" w:lineRule="auto"/>
        <w:contextualSpacing/>
        <w:jc w:val="both"/>
        <w:rPr>
          <w:b/>
          <w:bCs/>
          <w:i/>
          <w:iCs/>
          <w:sz w:val="28"/>
          <w:szCs w:val="28"/>
        </w:rPr>
      </w:pPr>
    </w:p>
    <w:p w14:paraId="6E9BC007" w14:textId="426B7126" w:rsidR="007200AB" w:rsidRDefault="007200AB" w:rsidP="00E062CD">
      <w:pPr>
        <w:spacing w:after="160" w:line="256" w:lineRule="auto"/>
        <w:contextualSpacing/>
        <w:jc w:val="both"/>
        <w:rPr>
          <w:sz w:val="28"/>
          <w:szCs w:val="28"/>
        </w:rPr>
      </w:pPr>
      <w:r w:rsidRPr="00127D78">
        <w:rPr>
          <w:b/>
          <w:bCs/>
          <w:sz w:val="28"/>
          <w:szCs w:val="28"/>
        </w:rPr>
        <w:lastRenderedPageBreak/>
        <w:t>Condițiile specifice pentru poziția de Administrator</w:t>
      </w:r>
      <w:r w:rsidR="00E062CD" w:rsidRPr="00127D78">
        <w:rPr>
          <w:b/>
          <w:bCs/>
          <w:sz w:val="28"/>
          <w:szCs w:val="28"/>
        </w:rPr>
        <w:t xml:space="preserve"> sunt</w:t>
      </w:r>
      <w:r w:rsidRPr="00127D78">
        <w:rPr>
          <w:sz w:val="28"/>
          <w:szCs w:val="28"/>
        </w:rPr>
        <w:t>:</w:t>
      </w:r>
    </w:p>
    <w:p w14:paraId="3F42CD93" w14:textId="77777777" w:rsidR="001D4700" w:rsidRPr="00127D78" w:rsidRDefault="001D4700" w:rsidP="00E062CD">
      <w:pPr>
        <w:spacing w:after="160" w:line="256" w:lineRule="auto"/>
        <w:contextualSpacing/>
        <w:jc w:val="both"/>
        <w:rPr>
          <w:sz w:val="28"/>
          <w:szCs w:val="28"/>
        </w:rPr>
      </w:pPr>
    </w:p>
    <w:p w14:paraId="6822CC98" w14:textId="52158110" w:rsidR="007200AB" w:rsidRPr="00127D78" w:rsidRDefault="00E062CD" w:rsidP="007200AB">
      <w:pPr>
        <w:ind w:left="720"/>
        <w:contextualSpacing/>
        <w:jc w:val="both"/>
        <w:rPr>
          <w:sz w:val="28"/>
          <w:szCs w:val="28"/>
        </w:rPr>
      </w:pPr>
      <w:r w:rsidRPr="00127D78">
        <w:rPr>
          <w:sz w:val="28"/>
          <w:szCs w:val="28"/>
        </w:rPr>
        <w:t>1.</w:t>
      </w:r>
      <w:r w:rsidR="007200AB" w:rsidRPr="00127D78">
        <w:rPr>
          <w:sz w:val="28"/>
          <w:szCs w:val="28"/>
        </w:rPr>
        <w:t>studii superioare de lungă durată absolvite cu diplomă de licență sau echivalentă în unul din domeniile – economic/juridic/ științe inginerești;</w:t>
      </w:r>
    </w:p>
    <w:p w14:paraId="5862184E" w14:textId="190A8874" w:rsidR="00F57B33" w:rsidRPr="00F57B33" w:rsidRDefault="00F57B33" w:rsidP="00F57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62CD" w:rsidRPr="00F57B33">
        <w:rPr>
          <w:sz w:val="28"/>
          <w:szCs w:val="28"/>
        </w:rPr>
        <w:t>2.</w:t>
      </w:r>
      <w:r w:rsidRPr="00F57B33">
        <w:rPr>
          <w:color w:val="000000"/>
          <w:sz w:val="28"/>
          <w:szCs w:val="28"/>
          <w:shd w:val="clear" w:color="auto" w:fill="FFFFFF"/>
        </w:rPr>
        <w:t xml:space="preserve"> să aibă minimum de cunoștințe, aptitudini și experiență necesară pentru a-și   îndeplini cu succes mandatul de administrator;</w:t>
      </w:r>
    </w:p>
    <w:p w14:paraId="2BEB3CD1" w14:textId="75B5171D" w:rsidR="007200AB" w:rsidRPr="00127D78" w:rsidRDefault="007200AB" w:rsidP="007200AB">
      <w:pPr>
        <w:jc w:val="both"/>
        <w:rPr>
          <w:sz w:val="28"/>
          <w:szCs w:val="28"/>
        </w:rPr>
      </w:pPr>
      <w:r w:rsidRPr="00127D78">
        <w:rPr>
          <w:sz w:val="28"/>
          <w:szCs w:val="28"/>
        </w:rPr>
        <w:t xml:space="preserve">          </w:t>
      </w:r>
      <w:r w:rsidR="00F57B33">
        <w:rPr>
          <w:sz w:val="28"/>
          <w:szCs w:val="28"/>
        </w:rPr>
        <w:t>3</w:t>
      </w:r>
      <w:r w:rsidR="00E062CD" w:rsidRPr="00127D78">
        <w:rPr>
          <w:sz w:val="28"/>
          <w:szCs w:val="28"/>
        </w:rPr>
        <w:t>.</w:t>
      </w:r>
      <w:r w:rsidRPr="00127D78">
        <w:rPr>
          <w:sz w:val="28"/>
          <w:szCs w:val="28"/>
        </w:rPr>
        <w:t xml:space="preserve">Alinierea cu Scrisoarea de așteptări. </w:t>
      </w:r>
    </w:p>
    <w:p w14:paraId="6D8992FD" w14:textId="77777777" w:rsidR="000F39A3" w:rsidRPr="00127D78" w:rsidRDefault="000F39A3" w:rsidP="000F39A3">
      <w:pPr>
        <w:spacing w:after="160" w:line="256" w:lineRule="auto"/>
        <w:jc w:val="both"/>
        <w:rPr>
          <w:rFonts w:eastAsia="Calibri" w:cs="Times New Roman"/>
          <w:sz w:val="28"/>
          <w:szCs w:val="28"/>
        </w:rPr>
      </w:pPr>
      <w:r w:rsidRPr="00127D78">
        <w:rPr>
          <w:rFonts w:eastAsia="Calibri" w:cs="Times New Roman"/>
          <w:b/>
          <w:bCs/>
          <w:sz w:val="28"/>
          <w:szCs w:val="28"/>
        </w:rPr>
        <w:t>Durata contractului de mandat</w:t>
      </w:r>
      <w:r w:rsidRPr="00127D78">
        <w:rPr>
          <w:rFonts w:eastAsia="Calibri" w:cs="Times New Roman"/>
          <w:sz w:val="28"/>
          <w:szCs w:val="28"/>
        </w:rPr>
        <w:t xml:space="preserve">; 4 ani, cu posibilitatea revocării în cazul în care nu-și îndeplinește prerogativele prevăzute în contractual de mandat și în statutul Societății. </w:t>
      </w:r>
    </w:p>
    <w:p w14:paraId="587A944A" w14:textId="77A4468E" w:rsidR="00E062CD" w:rsidRPr="00127D78" w:rsidRDefault="00E062CD" w:rsidP="00E062CD">
      <w:pPr>
        <w:spacing w:after="160" w:line="256" w:lineRule="auto"/>
        <w:contextualSpacing/>
        <w:jc w:val="both"/>
        <w:rPr>
          <w:rFonts w:eastAsia="Times New Roman" w:cs="Times New Roman"/>
          <w:b/>
          <w:bCs/>
          <w:sz w:val="28"/>
          <w:szCs w:val="28"/>
        </w:rPr>
      </w:pPr>
      <w:r w:rsidRPr="00127D78">
        <w:rPr>
          <w:rFonts w:cs="Times New Roman"/>
          <w:b/>
          <w:bCs/>
          <w:sz w:val="28"/>
          <w:szCs w:val="28"/>
        </w:rPr>
        <w:t>Dosarul de înscriere trebuie să cuprindă în mod obligatoriu următoarele document</w:t>
      </w:r>
      <w:r w:rsidR="006835B4" w:rsidRPr="00127D78">
        <w:rPr>
          <w:rFonts w:cs="Times New Roman"/>
          <w:b/>
          <w:bCs/>
          <w:sz w:val="28"/>
          <w:szCs w:val="28"/>
        </w:rPr>
        <w:t>e</w:t>
      </w:r>
      <w:r w:rsidRPr="00127D78">
        <w:rPr>
          <w:rFonts w:eastAsia="Times New Roman" w:cs="Times New Roman"/>
          <w:b/>
          <w:bCs/>
          <w:sz w:val="28"/>
          <w:szCs w:val="28"/>
        </w:rPr>
        <w:t>:</w:t>
      </w:r>
    </w:p>
    <w:p w14:paraId="7197D084" w14:textId="77777777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1. OPIS;</w:t>
      </w:r>
    </w:p>
    <w:p w14:paraId="68275EE6" w14:textId="77777777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2. Cererea de înscriere;</w:t>
      </w:r>
    </w:p>
    <w:p w14:paraId="2DC366D8" w14:textId="099596C2" w:rsidR="00E062CD" w:rsidRDefault="00E062CD" w:rsidP="006835B4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3. </w:t>
      </w:r>
      <w:bookmarkStart w:id="6" w:name="_Hlk100656585"/>
      <w:r w:rsidRPr="00127D78">
        <w:rPr>
          <w:rFonts w:eastAsia="Times New Roman" w:cs="Times New Roman"/>
          <w:sz w:val="28"/>
          <w:szCs w:val="28"/>
        </w:rPr>
        <w:t>CV în format Europass</w:t>
      </w:r>
      <w:bookmarkEnd w:id="6"/>
      <w:r w:rsidR="00127D78">
        <w:rPr>
          <w:rFonts w:eastAsia="Times New Roman" w:cs="Times New Roman"/>
          <w:sz w:val="28"/>
          <w:szCs w:val="28"/>
        </w:rPr>
        <w:t xml:space="preserve"> </w:t>
      </w:r>
      <w:r w:rsidRPr="00127D78">
        <w:rPr>
          <w:rFonts w:eastAsia="Times New Roman" w:cs="Times New Roman"/>
          <w:sz w:val="28"/>
          <w:szCs w:val="28"/>
        </w:rPr>
        <w:t>;</w:t>
      </w:r>
    </w:p>
    <w:p w14:paraId="3C4D2EDB" w14:textId="5B2BAFA6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4.Document elaborat cu privire la așteptările asociatului, respectiv cerințele stabilite prin Scrisoarea de așteptări, în ceea ce privește performanțele Societății pentru o perioadă de 4 ani;</w:t>
      </w:r>
    </w:p>
    <w:p w14:paraId="780B5ED9" w14:textId="77777777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5. Copie act identitate;</w:t>
      </w:r>
    </w:p>
    <w:p w14:paraId="67429C1F" w14:textId="009CE1EB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6. Copiile documentelor care să ateste nivelul studiilor </w:t>
      </w:r>
      <w:r w:rsidR="00127D78" w:rsidRPr="00127D78">
        <w:rPr>
          <w:rFonts w:eastAsia="Times New Roman" w:cs="Times New Roman"/>
          <w:sz w:val="28"/>
          <w:szCs w:val="28"/>
        </w:rPr>
        <w:t>și</w:t>
      </w:r>
      <w:r w:rsidRPr="00127D78">
        <w:rPr>
          <w:rFonts w:eastAsia="Times New Roman" w:cs="Times New Roman"/>
          <w:sz w:val="28"/>
          <w:szCs w:val="28"/>
        </w:rPr>
        <w:t xml:space="preserve"> ale altor acte care atestă efectuarea unor specializări;</w:t>
      </w:r>
    </w:p>
    <w:p w14:paraId="016C43AE" w14:textId="07780F60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7. Copi</w:t>
      </w:r>
      <w:r w:rsidR="00205032">
        <w:rPr>
          <w:rFonts w:eastAsia="Times New Roman" w:cs="Times New Roman"/>
          <w:sz w:val="28"/>
          <w:szCs w:val="28"/>
        </w:rPr>
        <w:t>a carnetului de muncă sau , după caz, adeverințele care să atestă vechimea în muncă conform legislației în vigoare;</w:t>
      </w:r>
      <w:r w:rsidRPr="00127D78">
        <w:rPr>
          <w:rFonts w:eastAsia="Times New Roman" w:cs="Times New Roman"/>
          <w:sz w:val="28"/>
          <w:szCs w:val="28"/>
        </w:rPr>
        <w:t xml:space="preserve"> </w:t>
      </w:r>
    </w:p>
    <w:p w14:paraId="4432426D" w14:textId="7BDB9EA8" w:rsidR="00E062CD" w:rsidRPr="00127D78" w:rsidRDefault="00205032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</w:t>
      </w:r>
      <w:r w:rsidR="00E062CD" w:rsidRPr="00127D78">
        <w:rPr>
          <w:rFonts w:eastAsia="Times New Roman" w:cs="Times New Roman"/>
          <w:sz w:val="28"/>
          <w:szCs w:val="28"/>
        </w:rPr>
        <w:t>. Cazier judiciar;</w:t>
      </w:r>
    </w:p>
    <w:p w14:paraId="572B311E" w14:textId="4DBEB251" w:rsidR="00E062CD" w:rsidRPr="00127D78" w:rsidRDefault="00205032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</w:t>
      </w:r>
      <w:r w:rsidR="00E062CD" w:rsidRPr="00127D78">
        <w:rPr>
          <w:rFonts w:eastAsia="Times New Roman" w:cs="Times New Roman"/>
          <w:sz w:val="28"/>
          <w:szCs w:val="28"/>
        </w:rPr>
        <w:t xml:space="preserve">. </w:t>
      </w:r>
      <w:r w:rsidR="00127D78" w:rsidRPr="00127D78">
        <w:rPr>
          <w:rFonts w:eastAsia="Times New Roman" w:cs="Times New Roman"/>
          <w:sz w:val="28"/>
          <w:szCs w:val="28"/>
        </w:rPr>
        <w:t>Adeverință</w:t>
      </w:r>
      <w:r w:rsidR="00E062CD" w:rsidRPr="00127D78">
        <w:rPr>
          <w:rFonts w:eastAsia="Times New Roman" w:cs="Times New Roman"/>
          <w:sz w:val="28"/>
          <w:szCs w:val="28"/>
        </w:rPr>
        <w:t xml:space="preserve"> care să ateste starea de sănătate corespunzătoare, eliberată cu cel mult 6 luni anterior derulării procesului de selecție de către medicul de familie al candidatului sau de către </w:t>
      </w:r>
      <w:r w:rsidR="00127D78" w:rsidRPr="00127D78">
        <w:rPr>
          <w:rFonts w:eastAsia="Times New Roman" w:cs="Times New Roman"/>
          <w:sz w:val="28"/>
          <w:szCs w:val="28"/>
        </w:rPr>
        <w:t>unitățile</w:t>
      </w:r>
      <w:r w:rsidR="00E062CD" w:rsidRPr="00127D78">
        <w:rPr>
          <w:rFonts w:eastAsia="Times New Roman" w:cs="Times New Roman"/>
          <w:sz w:val="28"/>
          <w:szCs w:val="28"/>
        </w:rPr>
        <w:t xml:space="preserve"> sanitare abilitate;</w:t>
      </w:r>
    </w:p>
    <w:p w14:paraId="2F082211" w14:textId="4A023734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1</w:t>
      </w:r>
      <w:r w:rsidR="00205032">
        <w:rPr>
          <w:rFonts w:eastAsia="Times New Roman" w:cs="Times New Roman"/>
          <w:sz w:val="28"/>
          <w:szCs w:val="28"/>
        </w:rPr>
        <w:t>0</w:t>
      </w:r>
      <w:r w:rsidRPr="00127D78">
        <w:rPr>
          <w:rFonts w:eastAsia="Times New Roman" w:cs="Times New Roman"/>
          <w:sz w:val="28"/>
          <w:szCs w:val="28"/>
        </w:rPr>
        <w:t xml:space="preserve">. </w:t>
      </w:r>
      <w:r w:rsidR="00127D78" w:rsidRPr="00127D78">
        <w:rPr>
          <w:rFonts w:eastAsia="Times New Roman" w:cs="Times New Roman"/>
          <w:sz w:val="28"/>
          <w:szCs w:val="28"/>
        </w:rPr>
        <w:t>Declarația</w:t>
      </w:r>
      <w:r w:rsidRPr="00127D78">
        <w:rPr>
          <w:rFonts w:eastAsia="Times New Roman" w:cs="Times New Roman"/>
          <w:sz w:val="28"/>
          <w:szCs w:val="28"/>
        </w:rPr>
        <w:t xml:space="preserve"> pe propria răspundere a candidatului privind neîncadrarea în situația de conflict de interese;</w:t>
      </w:r>
    </w:p>
    <w:p w14:paraId="660FBBAB" w14:textId="4A38D085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1</w:t>
      </w:r>
      <w:r w:rsidR="00205032">
        <w:rPr>
          <w:rFonts w:eastAsia="Times New Roman" w:cs="Times New Roman"/>
          <w:sz w:val="28"/>
          <w:szCs w:val="28"/>
        </w:rPr>
        <w:t>1</w:t>
      </w:r>
      <w:r w:rsidRPr="00127D78">
        <w:rPr>
          <w:rFonts w:eastAsia="Times New Roman" w:cs="Times New Roman"/>
          <w:sz w:val="28"/>
          <w:szCs w:val="28"/>
        </w:rPr>
        <w:t>. Declarația pe propria răspundere a candidatului că nu a fost destituit/ă dintr-o funcție publică sau nu i-a încetat contractual individual de muncă pentru motive imputabile în ultimii 5 ani.</w:t>
      </w:r>
    </w:p>
    <w:p w14:paraId="049F72A1" w14:textId="70A67F1A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1</w:t>
      </w:r>
      <w:r w:rsidR="00122395">
        <w:rPr>
          <w:rFonts w:eastAsia="Times New Roman" w:cs="Times New Roman"/>
          <w:sz w:val="28"/>
          <w:szCs w:val="28"/>
        </w:rPr>
        <w:t>2</w:t>
      </w:r>
      <w:r w:rsidRPr="00127D78">
        <w:rPr>
          <w:rFonts w:eastAsia="Times New Roman" w:cs="Times New Roman"/>
          <w:sz w:val="28"/>
          <w:szCs w:val="28"/>
        </w:rPr>
        <w:t>. Declarația pe propria răspundere a candidatului de participare membru consiliu de administrație.</w:t>
      </w:r>
    </w:p>
    <w:p w14:paraId="73FD465A" w14:textId="105F2A17" w:rsidR="00E062CD" w:rsidRPr="00127D78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1</w:t>
      </w:r>
      <w:r w:rsidR="00122395">
        <w:rPr>
          <w:rFonts w:eastAsia="Times New Roman" w:cs="Times New Roman"/>
          <w:sz w:val="28"/>
          <w:szCs w:val="28"/>
        </w:rPr>
        <w:t>3</w:t>
      </w:r>
      <w:r w:rsidRPr="00127D78">
        <w:rPr>
          <w:rFonts w:eastAsia="Times New Roman" w:cs="Times New Roman"/>
          <w:sz w:val="28"/>
          <w:szCs w:val="28"/>
        </w:rPr>
        <w:t xml:space="preserve">. Declarația pe propria răspundere a candidatului privind statutul de funcție publică sau al altor categorii de personal din cadrul autorității sau instituției publice. </w:t>
      </w:r>
    </w:p>
    <w:p w14:paraId="5680EFEB" w14:textId="49054DA8" w:rsidR="00E062CD" w:rsidRDefault="00E062CD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1</w:t>
      </w:r>
      <w:r w:rsidR="00122395">
        <w:rPr>
          <w:rFonts w:eastAsia="Times New Roman" w:cs="Times New Roman"/>
          <w:sz w:val="28"/>
          <w:szCs w:val="28"/>
        </w:rPr>
        <w:t>4</w:t>
      </w:r>
      <w:r w:rsidRPr="00127D78">
        <w:rPr>
          <w:rFonts w:eastAsia="Times New Roman" w:cs="Times New Roman"/>
          <w:sz w:val="28"/>
          <w:szCs w:val="28"/>
        </w:rPr>
        <w:t>. Declarația pe propria răspundere a candidatului că își dă consimțământul în vederea prelucrării datelor cu caracter personal</w:t>
      </w:r>
      <w:r w:rsidR="00122395">
        <w:rPr>
          <w:rFonts w:eastAsia="Times New Roman" w:cs="Times New Roman"/>
          <w:sz w:val="28"/>
          <w:szCs w:val="28"/>
        </w:rPr>
        <w:t>;</w:t>
      </w:r>
    </w:p>
    <w:p w14:paraId="4C8C1AB6" w14:textId="12FA7391" w:rsidR="00122395" w:rsidRPr="00127D78" w:rsidRDefault="00122395" w:rsidP="00E062CD">
      <w:pPr>
        <w:spacing w:after="160" w:line="256" w:lineRule="auto"/>
        <w:ind w:left="720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15. Declarația de intenție.</w:t>
      </w:r>
    </w:p>
    <w:p w14:paraId="7D26B663" w14:textId="77777777" w:rsidR="000F39A3" w:rsidRPr="00127D78" w:rsidRDefault="000F39A3" w:rsidP="000F39A3">
      <w:p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14:paraId="55206A42" w14:textId="28F5EA35" w:rsidR="000F39A3" w:rsidRPr="00127D78" w:rsidRDefault="000F39A3" w:rsidP="00B5651C">
      <w:pPr>
        <w:spacing w:after="160" w:line="256" w:lineRule="auto"/>
        <w:ind w:firstLine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Adeverința care atestă starea de sănătate va conține, în clar, numărul, data, numele emitentului și calitatea acestuia, în formatul standard stabilit de Ministerul Sănătății.</w:t>
      </w:r>
    </w:p>
    <w:p w14:paraId="57993F97" w14:textId="3ABD0572" w:rsidR="000F39A3" w:rsidRPr="00127D78" w:rsidRDefault="000F39A3" w:rsidP="00B5651C">
      <w:pPr>
        <w:spacing w:after="160" w:line="256" w:lineRule="auto"/>
        <w:ind w:firstLine="720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Actele prevăzute la pct. 5, 6,  </w:t>
      </w:r>
      <w:r w:rsidR="00127D78" w:rsidRPr="00127D78">
        <w:rPr>
          <w:rFonts w:eastAsia="Times New Roman" w:cs="Times New Roman"/>
          <w:sz w:val="28"/>
          <w:szCs w:val="28"/>
        </w:rPr>
        <w:t>și</w:t>
      </w:r>
      <w:r w:rsidRPr="00127D78">
        <w:rPr>
          <w:rFonts w:eastAsia="Times New Roman" w:cs="Times New Roman"/>
          <w:sz w:val="28"/>
          <w:szCs w:val="28"/>
        </w:rPr>
        <w:t xml:space="preserve"> </w:t>
      </w:r>
      <w:r w:rsidR="00122395">
        <w:rPr>
          <w:rFonts w:eastAsia="Times New Roman" w:cs="Times New Roman"/>
          <w:sz w:val="28"/>
          <w:szCs w:val="28"/>
        </w:rPr>
        <w:t>7</w:t>
      </w:r>
      <w:r w:rsidRPr="00127D78">
        <w:rPr>
          <w:rFonts w:eastAsia="Times New Roman" w:cs="Times New Roman"/>
          <w:sz w:val="28"/>
          <w:szCs w:val="28"/>
        </w:rPr>
        <w:t xml:space="preserve"> vor fi prezentate și în original în vederea verificării conformității copiilor cu acestea, de către comisia de selecție.</w:t>
      </w:r>
    </w:p>
    <w:p w14:paraId="2D2966FD" w14:textId="2B9A746C" w:rsidR="000F39A3" w:rsidRPr="00127D78" w:rsidRDefault="000F39A3" w:rsidP="00B5651C">
      <w:pPr>
        <w:spacing w:after="160" w:line="25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127D78">
        <w:rPr>
          <w:rFonts w:eastAsia="Calibri" w:cs="Times New Roman"/>
          <w:sz w:val="28"/>
          <w:szCs w:val="28"/>
        </w:rPr>
        <w:t xml:space="preserve">Copiile actelor  </w:t>
      </w:r>
      <w:r w:rsidR="00127D78" w:rsidRPr="00127D78">
        <w:rPr>
          <w:rFonts w:eastAsia="Calibri" w:cs="Times New Roman"/>
          <w:sz w:val="28"/>
          <w:szCs w:val="28"/>
        </w:rPr>
        <w:t>menționate</w:t>
      </w:r>
      <w:r w:rsidRPr="00127D78">
        <w:rPr>
          <w:rFonts w:eastAsia="Calibri" w:cs="Times New Roman"/>
          <w:sz w:val="28"/>
          <w:szCs w:val="28"/>
        </w:rPr>
        <w:t xml:space="preserve"> mai sus vor fi primite în forma legalizată sau vor fi </w:t>
      </w:r>
      <w:r w:rsidR="00127D78" w:rsidRPr="00127D78">
        <w:rPr>
          <w:rFonts w:eastAsia="Calibri" w:cs="Times New Roman"/>
          <w:sz w:val="28"/>
          <w:szCs w:val="28"/>
        </w:rPr>
        <w:t>însoțite</w:t>
      </w:r>
      <w:r w:rsidRPr="00127D78">
        <w:rPr>
          <w:rFonts w:eastAsia="Calibri" w:cs="Times New Roman"/>
          <w:sz w:val="28"/>
          <w:szCs w:val="28"/>
        </w:rPr>
        <w:t xml:space="preserve"> de actele  corespunzătoare în original, urmând ca Secretarul Comisiei de recrutare și selecție să stabilească conformitatea prin confruntare cu originalul.</w:t>
      </w:r>
    </w:p>
    <w:p w14:paraId="3F6AB161" w14:textId="4B14C757" w:rsidR="00363E1B" w:rsidRPr="00127D78" w:rsidRDefault="00133BF0" w:rsidP="00B5651C">
      <w:pPr>
        <w:ind w:right="-240" w:firstLine="720"/>
        <w:jc w:val="both"/>
        <w:rPr>
          <w:rFonts w:eastAsia="Times New Roman" w:cs="Times New Roman"/>
          <w:sz w:val="28"/>
          <w:szCs w:val="28"/>
          <w:lang w:eastAsia="ro-RO"/>
        </w:rPr>
      </w:pPr>
      <w:r w:rsidRPr="00127D78">
        <w:rPr>
          <w:rFonts w:eastAsia="Times New Roman" w:cs="Times New Roman"/>
          <w:sz w:val="28"/>
          <w:szCs w:val="28"/>
          <w:lang w:eastAsia="ro-RO"/>
        </w:rPr>
        <w:t>Cererea de înscriere,</w:t>
      </w:r>
      <w:r w:rsidR="00363E1B" w:rsidRPr="00127D78">
        <w:rPr>
          <w:rFonts w:eastAsia="Times New Roman" w:cs="Times New Roman"/>
          <w:sz w:val="28"/>
          <w:szCs w:val="28"/>
          <w:lang w:eastAsia="ro-RO"/>
        </w:rPr>
        <w:t xml:space="preserve"> </w:t>
      </w:r>
      <w:r w:rsidR="00363E1B" w:rsidRPr="00127D78">
        <w:rPr>
          <w:rFonts w:eastAsia="Times New Roman" w:cs="Times New Roman"/>
          <w:sz w:val="28"/>
          <w:szCs w:val="28"/>
        </w:rPr>
        <w:t>Curriculum Vitae – modelul comun european</w:t>
      </w:r>
      <w:r w:rsidRPr="00127D78">
        <w:rPr>
          <w:rFonts w:eastAsia="Times New Roman" w:cs="Times New Roman"/>
          <w:sz w:val="28"/>
          <w:szCs w:val="28"/>
        </w:rPr>
        <w:t>,</w:t>
      </w:r>
      <w:r w:rsidRPr="00127D78">
        <w:rPr>
          <w:rFonts w:eastAsia="Times New Roman" w:cs="Times New Roman"/>
          <w:sz w:val="28"/>
          <w:szCs w:val="28"/>
          <w:lang w:eastAsia="ro-RO"/>
        </w:rPr>
        <w:t xml:space="preserve"> precum și declarațiile de la pct. 1</w:t>
      </w:r>
      <w:r w:rsidR="00122395">
        <w:rPr>
          <w:rFonts w:eastAsia="Times New Roman" w:cs="Times New Roman"/>
          <w:sz w:val="28"/>
          <w:szCs w:val="28"/>
          <w:lang w:eastAsia="ro-RO"/>
        </w:rPr>
        <w:t>0</w:t>
      </w:r>
      <w:r w:rsidRPr="00127D78">
        <w:rPr>
          <w:rFonts w:eastAsia="Times New Roman" w:cs="Times New Roman"/>
          <w:sz w:val="28"/>
          <w:szCs w:val="28"/>
          <w:lang w:eastAsia="ro-RO"/>
        </w:rPr>
        <w:t>, 1</w:t>
      </w:r>
      <w:r w:rsidR="00122395">
        <w:rPr>
          <w:rFonts w:eastAsia="Times New Roman" w:cs="Times New Roman"/>
          <w:sz w:val="28"/>
          <w:szCs w:val="28"/>
          <w:lang w:eastAsia="ro-RO"/>
        </w:rPr>
        <w:t>1</w:t>
      </w:r>
      <w:r w:rsidRPr="00127D78">
        <w:rPr>
          <w:rFonts w:eastAsia="Times New Roman" w:cs="Times New Roman"/>
          <w:sz w:val="28"/>
          <w:szCs w:val="28"/>
          <w:lang w:eastAsia="ro-RO"/>
        </w:rPr>
        <w:t>, 1</w:t>
      </w:r>
      <w:r w:rsidR="00122395">
        <w:rPr>
          <w:rFonts w:eastAsia="Times New Roman" w:cs="Times New Roman"/>
          <w:sz w:val="28"/>
          <w:szCs w:val="28"/>
          <w:lang w:eastAsia="ro-RO"/>
        </w:rPr>
        <w:t>2</w:t>
      </w:r>
      <w:r w:rsidRPr="00127D78">
        <w:rPr>
          <w:rFonts w:eastAsia="Times New Roman" w:cs="Times New Roman"/>
          <w:sz w:val="28"/>
          <w:szCs w:val="28"/>
          <w:lang w:eastAsia="ro-RO"/>
        </w:rPr>
        <w:t>, 1</w:t>
      </w:r>
      <w:r w:rsidR="00122395">
        <w:rPr>
          <w:rFonts w:eastAsia="Times New Roman" w:cs="Times New Roman"/>
          <w:sz w:val="28"/>
          <w:szCs w:val="28"/>
          <w:lang w:eastAsia="ro-RO"/>
        </w:rPr>
        <w:t>3</w:t>
      </w:r>
      <w:r w:rsidRPr="00127D78">
        <w:rPr>
          <w:rFonts w:eastAsia="Times New Roman" w:cs="Times New Roman"/>
          <w:sz w:val="28"/>
          <w:szCs w:val="28"/>
          <w:lang w:eastAsia="ro-RO"/>
        </w:rPr>
        <w:t xml:space="preserve"> și 1</w:t>
      </w:r>
      <w:r w:rsidR="00122395">
        <w:rPr>
          <w:rFonts w:eastAsia="Times New Roman" w:cs="Times New Roman"/>
          <w:sz w:val="28"/>
          <w:szCs w:val="28"/>
          <w:lang w:eastAsia="ro-RO"/>
        </w:rPr>
        <w:t>4</w:t>
      </w:r>
      <w:r w:rsidRPr="00127D78">
        <w:rPr>
          <w:rFonts w:eastAsia="Times New Roman" w:cs="Times New Roman"/>
          <w:sz w:val="28"/>
          <w:szCs w:val="28"/>
          <w:lang w:eastAsia="ro-RO"/>
        </w:rPr>
        <w:t xml:space="preserve"> prevăzute mai sus, </w:t>
      </w:r>
      <w:r w:rsidR="00363E1B" w:rsidRPr="00127D78">
        <w:rPr>
          <w:rFonts w:eastAsia="Times New Roman" w:cs="Times New Roman"/>
          <w:sz w:val="28"/>
          <w:szCs w:val="28"/>
          <w:lang w:eastAsia="ro-RO"/>
        </w:rPr>
        <w:t xml:space="preserve">se găsesc în format editabil pe site-ul instituției la secțiunea „Cariere” </w:t>
      </w:r>
    </w:p>
    <w:p w14:paraId="37B3BB4F" w14:textId="77777777" w:rsidR="00363E1B" w:rsidRPr="00127D78" w:rsidRDefault="00363E1B" w:rsidP="007B03EE">
      <w:pPr>
        <w:jc w:val="both"/>
        <w:rPr>
          <w:rFonts w:cs="Times New Roman"/>
          <w:sz w:val="28"/>
          <w:szCs w:val="28"/>
        </w:rPr>
      </w:pPr>
    </w:p>
    <w:p w14:paraId="3B246AA5" w14:textId="132BAB77" w:rsidR="006F4087" w:rsidRPr="00127D78" w:rsidRDefault="006F4087" w:rsidP="00B5651C">
      <w:pPr>
        <w:ind w:firstLine="720"/>
        <w:jc w:val="both"/>
        <w:rPr>
          <w:rFonts w:cs="Times New Roman"/>
          <w:sz w:val="28"/>
          <w:szCs w:val="28"/>
        </w:rPr>
      </w:pPr>
      <w:r w:rsidRPr="00127D78">
        <w:rPr>
          <w:rFonts w:cs="Times New Roman"/>
          <w:sz w:val="28"/>
          <w:szCs w:val="28"/>
        </w:rPr>
        <w:t>Comisia de selecție își rezervă dreptul de a solicita, pe parcursul procesului de evaluare și selecție, documente/informații</w:t>
      </w:r>
      <w:r w:rsidR="000A1DA5" w:rsidRPr="00127D78">
        <w:rPr>
          <w:rFonts w:cs="Times New Roman"/>
          <w:sz w:val="28"/>
          <w:szCs w:val="28"/>
        </w:rPr>
        <w:t xml:space="preserve"> noi care pot clarifica anumite aspect din dosarul de </w:t>
      </w:r>
      <w:r w:rsidR="00127D78" w:rsidRPr="00127D78">
        <w:rPr>
          <w:rFonts w:cs="Times New Roman"/>
          <w:sz w:val="28"/>
          <w:szCs w:val="28"/>
        </w:rPr>
        <w:t>candidatură</w:t>
      </w:r>
      <w:r w:rsidR="000A1DA5" w:rsidRPr="00127D78">
        <w:rPr>
          <w:rFonts w:cs="Times New Roman"/>
          <w:sz w:val="28"/>
          <w:szCs w:val="28"/>
        </w:rPr>
        <w:t>.</w:t>
      </w:r>
    </w:p>
    <w:p w14:paraId="6A4D0D56" w14:textId="77777777" w:rsidR="006F4087" w:rsidRPr="00127D78" w:rsidRDefault="006F4087" w:rsidP="005902D1">
      <w:pPr>
        <w:jc w:val="both"/>
        <w:rPr>
          <w:rFonts w:cs="Times New Roman"/>
          <w:sz w:val="28"/>
          <w:szCs w:val="28"/>
        </w:rPr>
      </w:pPr>
    </w:p>
    <w:p w14:paraId="42534D32" w14:textId="4F74B248" w:rsidR="006D3756" w:rsidRPr="00D520C9" w:rsidRDefault="006D3756" w:rsidP="00A844B4">
      <w:pPr>
        <w:ind w:firstLine="720"/>
        <w:jc w:val="both"/>
        <w:rPr>
          <w:rFonts w:cs="Times New Roman"/>
          <w:color w:val="000000"/>
          <w:sz w:val="28"/>
          <w:szCs w:val="28"/>
        </w:rPr>
      </w:pPr>
      <w:bookmarkStart w:id="7" w:name="_Hlk100655512"/>
      <w:r w:rsidRPr="00127D78">
        <w:rPr>
          <w:rFonts w:cs="Times New Roman"/>
          <w:color w:val="000000"/>
          <w:sz w:val="28"/>
          <w:szCs w:val="28"/>
        </w:rPr>
        <w:t>Candidaturile incluzând documentele solicitate prin prezentul anunț se depun</w:t>
      </w:r>
      <w:r w:rsidR="00580377" w:rsidRPr="00127D78">
        <w:rPr>
          <w:rFonts w:cs="Times New Roman"/>
          <w:color w:val="000000"/>
          <w:sz w:val="28"/>
          <w:szCs w:val="28"/>
        </w:rPr>
        <w:t xml:space="preserve"> </w:t>
      </w:r>
      <w:r w:rsidR="007B0E4A" w:rsidRPr="00127D78">
        <w:rPr>
          <w:rFonts w:cs="Times New Roman"/>
          <w:color w:val="000000"/>
          <w:sz w:val="28"/>
          <w:szCs w:val="28"/>
        </w:rPr>
        <w:t xml:space="preserve"> </w:t>
      </w:r>
      <w:r w:rsidR="001E1BA0" w:rsidRPr="00127D78">
        <w:rPr>
          <w:rFonts w:cs="Times New Roman"/>
          <w:color w:val="000000"/>
          <w:sz w:val="28"/>
          <w:szCs w:val="28"/>
        </w:rPr>
        <w:t xml:space="preserve">în plic </w:t>
      </w:r>
      <w:r w:rsidR="00A30CA0" w:rsidRPr="00127D78">
        <w:rPr>
          <w:rFonts w:cs="Times New Roman"/>
          <w:color w:val="000000"/>
          <w:sz w:val="28"/>
          <w:szCs w:val="28"/>
        </w:rPr>
        <w:t xml:space="preserve">închis cu mențiunea ” Candidatura pentru postul de </w:t>
      </w:r>
      <w:r w:rsidR="00580377" w:rsidRPr="00127D78">
        <w:rPr>
          <w:rFonts w:cs="Times New Roman"/>
          <w:color w:val="000000"/>
          <w:sz w:val="28"/>
          <w:szCs w:val="28"/>
        </w:rPr>
        <w:t xml:space="preserve">Administrator la </w:t>
      </w:r>
      <w:r w:rsidR="00580377" w:rsidRPr="00D520C9">
        <w:rPr>
          <w:rFonts w:cs="Times New Roman"/>
          <w:sz w:val="28"/>
          <w:szCs w:val="28"/>
        </w:rPr>
        <w:t>societatea PARC INDUSTRIALVRANCEA S.R.L.</w:t>
      </w:r>
      <w:r w:rsidR="00051E11" w:rsidRPr="00D520C9">
        <w:rPr>
          <w:rFonts w:cs="Times New Roman"/>
          <w:sz w:val="28"/>
          <w:szCs w:val="28"/>
        </w:rPr>
        <w:t>”</w:t>
      </w:r>
      <w:bookmarkEnd w:id="7"/>
      <w:r w:rsidR="001E1BA0" w:rsidRPr="00D520C9">
        <w:rPr>
          <w:rFonts w:cs="Times New Roman"/>
          <w:sz w:val="28"/>
          <w:szCs w:val="28"/>
        </w:rPr>
        <w:t>,</w:t>
      </w:r>
      <w:r w:rsidRPr="00D520C9">
        <w:rPr>
          <w:rFonts w:cs="Times New Roman"/>
          <w:sz w:val="28"/>
          <w:szCs w:val="28"/>
        </w:rPr>
        <w:t xml:space="preserve"> </w:t>
      </w:r>
      <w:r w:rsidR="00127D78" w:rsidRPr="00D520C9">
        <w:rPr>
          <w:rFonts w:cs="Times New Roman"/>
          <w:sz w:val="28"/>
          <w:szCs w:val="28"/>
        </w:rPr>
        <w:t>până</w:t>
      </w:r>
      <w:r w:rsidRPr="00D520C9">
        <w:rPr>
          <w:rFonts w:cs="Times New Roman"/>
          <w:sz w:val="28"/>
          <w:szCs w:val="28"/>
        </w:rPr>
        <w:t xml:space="preserve"> la data de </w:t>
      </w:r>
      <w:r w:rsidR="00F5082C">
        <w:rPr>
          <w:rFonts w:cs="Times New Roman"/>
          <w:sz w:val="28"/>
          <w:szCs w:val="28"/>
        </w:rPr>
        <w:t>3</w:t>
      </w:r>
      <w:r w:rsidR="00D520C9" w:rsidRPr="00D520C9">
        <w:rPr>
          <w:rFonts w:cs="Times New Roman"/>
          <w:sz w:val="28"/>
          <w:szCs w:val="28"/>
        </w:rPr>
        <w:t>1</w:t>
      </w:r>
      <w:r w:rsidR="006E4F54" w:rsidRPr="00D520C9">
        <w:rPr>
          <w:rFonts w:cs="Times New Roman"/>
          <w:sz w:val="28"/>
          <w:szCs w:val="28"/>
        </w:rPr>
        <w:t>.0</w:t>
      </w:r>
      <w:r w:rsidR="00F5082C">
        <w:rPr>
          <w:rFonts w:cs="Times New Roman"/>
          <w:sz w:val="28"/>
          <w:szCs w:val="28"/>
        </w:rPr>
        <w:t>7</w:t>
      </w:r>
      <w:r w:rsidR="006E4F54" w:rsidRPr="00D520C9">
        <w:rPr>
          <w:rFonts w:cs="Times New Roman"/>
          <w:sz w:val="28"/>
          <w:szCs w:val="28"/>
        </w:rPr>
        <w:t>.20</w:t>
      </w:r>
      <w:r w:rsidR="00580377" w:rsidRPr="00D520C9">
        <w:rPr>
          <w:rFonts w:cs="Times New Roman"/>
          <w:sz w:val="28"/>
          <w:szCs w:val="28"/>
        </w:rPr>
        <w:t>2</w:t>
      </w:r>
      <w:r w:rsidR="00D520C9" w:rsidRPr="00D520C9">
        <w:rPr>
          <w:rFonts w:cs="Times New Roman"/>
          <w:sz w:val="28"/>
          <w:szCs w:val="28"/>
        </w:rPr>
        <w:t>3</w:t>
      </w:r>
      <w:r w:rsidRPr="00D520C9">
        <w:rPr>
          <w:rFonts w:cs="Times New Roman"/>
          <w:sz w:val="28"/>
          <w:szCs w:val="28"/>
        </w:rPr>
        <w:t>, ora</w:t>
      </w:r>
      <w:r w:rsidR="006E4F54" w:rsidRPr="00D520C9">
        <w:rPr>
          <w:rFonts w:cs="Times New Roman"/>
          <w:sz w:val="28"/>
          <w:szCs w:val="28"/>
        </w:rPr>
        <w:t xml:space="preserve"> 1</w:t>
      </w:r>
      <w:r w:rsidR="00F5082C">
        <w:rPr>
          <w:rFonts w:cs="Times New Roman"/>
          <w:sz w:val="28"/>
          <w:szCs w:val="28"/>
        </w:rPr>
        <w:t>6</w:t>
      </w:r>
      <w:r w:rsidR="006E4F54" w:rsidRPr="00D520C9">
        <w:rPr>
          <w:rFonts w:cs="Times New Roman"/>
          <w:sz w:val="28"/>
          <w:szCs w:val="28"/>
        </w:rPr>
        <w:t>.</w:t>
      </w:r>
      <w:r w:rsidR="00F5082C">
        <w:rPr>
          <w:rFonts w:cs="Times New Roman"/>
          <w:sz w:val="28"/>
          <w:szCs w:val="28"/>
        </w:rPr>
        <w:t>3</w:t>
      </w:r>
      <w:r w:rsidR="006E4F54" w:rsidRPr="00D520C9">
        <w:rPr>
          <w:rFonts w:cs="Times New Roman"/>
          <w:sz w:val="28"/>
          <w:szCs w:val="28"/>
        </w:rPr>
        <w:t>0</w:t>
      </w:r>
      <w:r w:rsidRPr="00D520C9">
        <w:rPr>
          <w:rFonts w:cs="Times New Roman"/>
          <w:sz w:val="28"/>
          <w:szCs w:val="28"/>
        </w:rPr>
        <w:t>, la</w:t>
      </w:r>
      <w:r w:rsidR="001D3D62" w:rsidRPr="00D520C9">
        <w:rPr>
          <w:rFonts w:cs="Times New Roman"/>
          <w:sz w:val="28"/>
          <w:szCs w:val="28"/>
        </w:rPr>
        <w:t xml:space="preserve"> registratura </w:t>
      </w:r>
      <w:r w:rsidR="00580377" w:rsidRPr="00D520C9">
        <w:rPr>
          <w:rFonts w:cs="Times New Roman"/>
          <w:sz w:val="28"/>
          <w:szCs w:val="28"/>
        </w:rPr>
        <w:t xml:space="preserve">Consiliului Județean Vrancea </w:t>
      </w:r>
      <w:r w:rsidR="001D3D62" w:rsidRPr="00D520C9">
        <w:rPr>
          <w:rFonts w:cs="Times New Roman"/>
          <w:sz w:val="28"/>
          <w:szCs w:val="28"/>
        </w:rPr>
        <w:t xml:space="preserve">din Focșani, </w:t>
      </w:r>
      <w:r w:rsidRPr="00D520C9">
        <w:rPr>
          <w:rFonts w:cs="Times New Roman"/>
          <w:sz w:val="28"/>
          <w:szCs w:val="28"/>
        </w:rPr>
        <w:t>Bulevardul Dimitr</w:t>
      </w:r>
      <w:r w:rsidR="00C23496" w:rsidRPr="00D520C9">
        <w:rPr>
          <w:rFonts w:cs="Times New Roman"/>
          <w:sz w:val="28"/>
          <w:szCs w:val="28"/>
        </w:rPr>
        <w:t>ie Cantemir nr.1</w:t>
      </w:r>
      <w:r w:rsidRPr="00D520C9">
        <w:rPr>
          <w:rFonts w:cs="Times New Roman"/>
          <w:sz w:val="28"/>
          <w:szCs w:val="28"/>
        </w:rPr>
        <w:t>.</w:t>
      </w:r>
      <w:r w:rsidRPr="00D520C9">
        <w:rPr>
          <w:rFonts w:cs="Times New Roman"/>
          <w:color w:val="000000"/>
          <w:sz w:val="28"/>
          <w:szCs w:val="28"/>
        </w:rPr>
        <w:t xml:space="preserve"> </w:t>
      </w:r>
      <w:r w:rsidR="0025647B" w:rsidRPr="00D520C9">
        <w:rPr>
          <w:rFonts w:cs="Times New Roman"/>
          <w:color w:val="000000"/>
          <w:sz w:val="28"/>
          <w:szCs w:val="28"/>
        </w:rPr>
        <w:t xml:space="preserve"> </w:t>
      </w:r>
    </w:p>
    <w:p w14:paraId="65147967" w14:textId="5972E9DA" w:rsidR="005902D1" w:rsidRPr="00127D78" w:rsidRDefault="005902D1" w:rsidP="00580377">
      <w:pPr>
        <w:jc w:val="both"/>
        <w:rPr>
          <w:rFonts w:cs="Times New Roman"/>
          <w:color w:val="000000"/>
          <w:sz w:val="28"/>
          <w:szCs w:val="28"/>
        </w:rPr>
      </w:pPr>
    </w:p>
    <w:p w14:paraId="10C38AA5" w14:textId="77777777" w:rsidR="005902D1" w:rsidRPr="00127D78" w:rsidRDefault="005902D1" w:rsidP="00B5651C">
      <w:pPr>
        <w:spacing w:after="160" w:line="25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127D78">
        <w:rPr>
          <w:rFonts w:eastAsia="Calibri" w:cs="Times New Roman"/>
          <w:sz w:val="28"/>
          <w:szCs w:val="28"/>
        </w:rPr>
        <w:t>Lipsa documentelor, neconcordanța între informațiile din dosar și documentele solicitate candidaților, depunerea acestora la altă adresă decât cea indicată în anunț sau după termenul limită precizat atrag automat excluderea/respingerea dosarului candidatului.</w:t>
      </w:r>
    </w:p>
    <w:p w14:paraId="461B5DBF" w14:textId="6E87AE18" w:rsidR="001856D0" w:rsidRPr="00B5651C" w:rsidRDefault="00127D78" w:rsidP="00B5651C">
      <w:pPr>
        <w:ind w:firstLine="720"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  <w:lang w:eastAsia="ro-RO"/>
        </w:rPr>
        <w:t>Relații</w:t>
      </w:r>
      <w:r w:rsidR="001856D0" w:rsidRPr="00127D78">
        <w:rPr>
          <w:rFonts w:eastAsia="Times New Roman" w:cs="Times New Roman"/>
          <w:sz w:val="28"/>
          <w:szCs w:val="28"/>
          <w:lang w:eastAsia="ro-RO"/>
        </w:rPr>
        <w:t xml:space="preserve"> suplimentare se pot </w:t>
      </w:r>
      <w:r w:rsidRPr="00127D78">
        <w:rPr>
          <w:rFonts w:eastAsia="Times New Roman" w:cs="Times New Roman"/>
          <w:sz w:val="28"/>
          <w:szCs w:val="28"/>
          <w:lang w:eastAsia="ro-RO"/>
        </w:rPr>
        <w:t>obține</w:t>
      </w:r>
      <w:r w:rsidR="001856D0" w:rsidRPr="00127D78">
        <w:rPr>
          <w:rFonts w:eastAsia="Times New Roman" w:cs="Times New Roman"/>
          <w:sz w:val="28"/>
          <w:szCs w:val="28"/>
          <w:lang w:eastAsia="ro-RO"/>
        </w:rPr>
        <w:t xml:space="preserve"> la sediul Consiliului Județean Vrancea, Bd. Dimitrie Cantemir nr.1, </w:t>
      </w:r>
      <w:r w:rsidR="00810AFE" w:rsidRPr="00810AFE">
        <w:rPr>
          <w:rFonts w:eastAsia="Times New Roman" w:cs="Times New Roman"/>
          <w:sz w:val="28"/>
          <w:szCs w:val="28"/>
          <w:lang w:eastAsia="ro-RO"/>
        </w:rPr>
        <w:t>Biroul Programe, Servicii Sociale și Guvernanță Corporativă</w:t>
      </w:r>
      <w:r w:rsidR="001856D0" w:rsidRPr="00810AFE">
        <w:rPr>
          <w:rFonts w:eastAsia="Times New Roman" w:cs="Times New Roman"/>
          <w:sz w:val="28"/>
          <w:szCs w:val="28"/>
          <w:lang w:eastAsia="ro-RO"/>
        </w:rPr>
        <w:t xml:space="preserve"> – camera </w:t>
      </w:r>
      <w:r w:rsidR="00810AFE" w:rsidRPr="00810AFE">
        <w:rPr>
          <w:rFonts w:eastAsia="Times New Roman" w:cs="Times New Roman"/>
          <w:sz w:val="28"/>
          <w:szCs w:val="28"/>
          <w:lang w:eastAsia="ro-RO"/>
        </w:rPr>
        <w:t>302</w:t>
      </w:r>
      <w:r w:rsidR="001856D0" w:rsidRPr="00810AFE">
        <w:rPr>
          <w:rFonts w:eastAsia="Times New Roman" w:cs="Times New Roman"/>
          <w:sz w:val="28"/>
          <w:szCs w:val="28"/>
          <w:lang w:eastAsia="ro-RO"/>
        </w:rPr>
        <w:t xml:space="preserve">, telefon: </w:t>
      </w:r>
      <w:r w:rsidR="001856D0" w:rsidRPr="0012018E">
        <w:rPr>
          <w:rFonts w:eastAsia="Times New Roman" w:cs="Times New Roman"/>
          <w:sz w:val="28"/>
          <w:szCs w:val="28"/>
          <w:lang w:eastAsia="ro-RO"/>
        </w:rPr>
        <w:t>03723724</w:t>
      </w:r>
      <w:r w:rsidR="00810AFE" w:rsidRPr="0012018E">
        <w:rPr>
          <w:rFonts w:eastAsia="Times New Roman" w:cs="Times New Roman"/>
          <w:sz w:val="28"/>
          <w:szCs w:val="28"/>
          <w:lang w:eastAsia="ro-RO"/>
        </w:rPr>
        <w:t>32 int. 132</w:t>
      </w:r>
      <w:r w:rsidR="001856D0" w:rsidRPr="0012018E">
        <w:rPr>
          <w:rFonts w:eastAsia="Times New Roman" w:cs="Times New Roman"/>
          <w:sz w:val="28"/>
          <w:szCs w:val="28"/>
          <w:lang w:eastAsia="ro-RO"/>
        </w:rPr>
        <w:t xml:space="preserve"> </w:t>
      </w:r>
      <w:r w:rsidR="001856D0" w:rsidRPr="0012018E">
        <w:rPr>
          <w:rFonts w:eastAsia="Times New Roman" w:cs="Times New Roman"/>
          <w:sz w:val="28"/>
          <w:szCs w:val="28"/>
        </w:rPr>
        <w:t>(luni</w:t>
      </w:r>
      <w:r w:rsidR="0012018E" w:rsidRPr="0012018E">
        <w:rPr>
          <w:rFonts w:eastAsia="Times New Roman" w:cs="Times New Roman"/>
          <w:sz w:val="28"/>
          <w:szCs w:val="28"/>
        </w:rPr>
        <w:t xml:space="preserve"> </w:t>
      </w:r>
      <w:r w:rsidR="001856D0" w:rsidRPr="0012018E">
        <w:rPr>
          <w:rFonts w:eastAsia="Times New Roman" w:cs="Times New Roman"/>
          <w:sz w:val="28"/>
          <w:szCs w:val="28"/>
        </w:rPr>
        <w:t>-</w:t>
      </w:r>
      <w:r w:rsidR="0012018E" w:rsidRPr="0012018E">
        <w:rPr>
          <w:rFonts w:eastAsia="Times New Roman" w:cs="Times New Roman"/>
          <w:sz w:val="28"/>
          <w:szCs w:val="28"/>
        </w:rPr>
        <w:t xml:space="preserve"> </w:t>
      </w:r>
      <w:r w:rsidR="001856D0" w:rsidRPr="0012018E">
        <w:rPr>
          <w:rFonts w:eastAsia="Times New Roman" w:cs="Times New Roman"/>
          <w:sz w:val="28"/>
          <w:szCs w:val="28"/>
        </w:rPr>
        <w:t xml:space="preserve">joi între orele 08:00-16:30 </w:t>
      </w:r>
      <w:r w:rsidR="0012018E" w:rsidRPr="0012018E">
        <w:rPr>
          <w:rFonts w:eastAsia="Times New Roman" w:cs="Times New Roman"/>
          <w:sz w:val="28"/>
          <w:szCs w:val="28"/>
        </w:rPr>
        <w:t>ș</w:t>
      </w:r>
      <w:r w:rsidR="001856D0" w:rsidRPr="0012018E">
        <w:rPr>
          <w:rFonts w:eastAsia="Times New Roman" w:cs="Times New Roman"/>
          <w:sz w:val="28"/>
          <w:szCs w:val="28"/>
        </w:rPr>
        <w:t xml:space="preserve">i vinerea între orele 08:00-14:00).      </w:t>
      </w:r>
    </w:p>
    <w:p w14:paraId="22E84D9E" w14:textId="12BD54CF" w:rsidR="001856D0" w:rsidRDefault="001856D0" w:rsidP="00810AFE">
      <w:pPr>
        <w:suppressAutoHyphens/>
        <w:ind w:firstLine="720"/>
        <w:jc w:val="both"/>
        <w:rPr>
          <w:rFonts w:eastAsia="Times New Roman" w:cs="Times New Roman"/>
          <w:sz w:val="28"/>
          <w:szCs w:val="28"/>
        </w:rPr>
      </w:pPr>
      <w:r w:rsidRPr="00810AFE">
        <w:rPr>
          <w:rFonts w:eastAsia="Times New Roman" w:cs="Times New Roman"/>
          <w:sz w:val="28"/>
          <w:szCs w:val="28"/>
        </w:rPr>
        <w:t xml:space="preserve">Persoană de contact: </w:t>
      </w:r>
      <w:r w:rsidR="00810AFE" w:rsidRPr="00810AFE">
        <w:rPr>
          <w:rFonts w:eastAsia="Times New Roman" w:cs="Times New Roman"/>
          <w:sz w:val="28"/>
          <w:szCs w:val="28"/>
        </w:rPr>
        <w:t>Grădinescu Mihăiță</w:t>
      </w:r>
      <w:r w:rsidRPr="00810AFE">
        <w:rPr>
          <w:rFonts w:eastAsia="Times New Roman" w:cs="Times New Roman"/>
          <w:sz w:val="28"/>
          <w:szCs w:val="28"/>
        </w:rPr>
        <w:t xml:space="preserve"> –</w:t>
      </w:r>
      <w:r w:rsidR="00810AFE" w:rsidRPr="00810AFE">
        <w:rPr>
          <w:rFonts w:eastAsia="Times New Roman" w:cs="Times New Roman"/>
          <w:sz w:val="28"/>
          <w:szCs w:val="28"/>
        </w:rPr>
        <w:t xml:space="preserve"> Șef Birou Programe </w:t>
      </w:r>
      <w:r w:rsidR="00810AFE">
        <w:rPr>
          <w:rFonts w:eastAsia="Times New Roman" w:cs="Times New Roman"/>
          <w:sz w:val="28"/>
          <w:szCs w:val="28"/>
        </w:rPr>
        <w:t>S</w:t>
      </w:r>
      <w:r w:rsidR="00810AFE" w:rsidRPr="00810AFE">
        <w:rPr>
          <w:rFonts w:eastAsia="Times New Roman" w:cs="Times New Roman"/>
          <w:sz w:val="28"/>
          <w:szCs w:val="28"/>
        </w:rPr>
        <w:t>ervicii Sociale și Guvernanță Corporativă</w:t>
      </w:r>
      <w:r w:rsidRPr="00810AFE">
        <w:rPr>
          <w:rFonts w:eastAsia="Times New Roman" w:cs="Times New Roman"/>
          <w:sz w:val="28"/>
          <w:szCs w:val="28"/>
        </w:rPr>
        <w:t xml:space="preserve">, telefon: </w:t>
      </w:r>
      <w:r w:rsidRPr="00810AFE">
        <w:rPr>
          <w:rFonts w:eastAsia="Times New Roman" w:cs="Times New Roman"/>
          <w:sz w:val="28"/>
          <w:szCs w:val="28"/>
          <w:lang w:eastAsia="ro-RO"/>
        </w:rPr>
        <w:t>03723724</w:t>
      </w:r>
      <w:r w:rsidR="00810AFE">
        <w:rPr>
          <w:rFonts w:eastAsia="Times New Roman" w:cs="Times New Roman"/>
          <w:sz w:val="28"/>
          <w:szCs w:val="28"/>
          <w:lang w:eastAsia="ro-RO"/>
        </w:rPr>
        <w:t>32 int. 132</w:t>
      </w:r>
      <w:r w:rsidRPr="00810AFE">
        <w:rPr>
          <w:rFonts w:eastAsia="Times New Roman" w:cs="Times New Roman"/>
          <w:sz w:val="28"/>
          <w:szCs w:val="28"/>
        </w:rPr>
        <w:t xml:space="preserve">, e-mail: </w:t>
      </w:r>
      <w:hyperlink r:id="rId7" w:history="1">
        <w:r w:rsidR="00810AFE" w:rsidRPr="00BF6D2C">
          <w:rPr>
            <w:rStyle w:val="Hyperlink"/>
            <w:rFonts w:eastAsia="Times New Roman" w:cs="Times New Roman"/>
            <w:sz w:val="28"/>
            <w:szCs w:val="28"/>
          </w:rPr>
          <w:t>gradinescu.mihaita@cjvrancea.ro</w:t>
        </w:r>
      </w:hyperlink>
    </w:p>
    <w:p w14:paraId="120132DF" w14:textId="77777777" w:rsidR="00363E1B" w:rsidRDefault="00363E1B" w:rsidP="00133BF0">
      <w:pPr>
        <w:jc w:val="both"/>
        <w:rPr>
          <w:rFonts w:cs="Times New Roman"/>
          <w:sz w:val="28"/>
          <w:szCs w:val="28"/>
        </w:rPr>
      </w:pPr>
    </w:p>
    <w:p w14:paraId="1A54E7BC" w14:textId="77777777" w:rsidR="005F4387" w:rsidRDefault="005F4387" w:rsidP="00133BF0">
      <w:pPr>
        <w:jc w:val="both"/>
        <w:rPr>
          <w:rFonts w:cs="Times New Roman"/>
          <w:sz w:val="28"/>
          <w:szCs w:val="28"/>
        </w:rPr>
      </w:pPr>
    </w:p>
    <w:p w14:paraId="3EEFF87D" w14:textId="77777777" w:rsidR="005F4387" w:rsidRDefault="005F4387" w:rsidP="00133BF0">
      <w:pPr>
        <w:jc w:val="both"/>
        <w:rPr>
          <w:rFonts w:cs="Times New Roman"/>
          <w:sz w:val="28"/>
          <w:szCs w:val="28"/>
        </w:rPr>
      </w:pPr>
    </w:p>
    <w:p w14:paraId="42A51C9F" w14:textId="77777777" w:rsidR="005F4387" w:rsidRDefault="005F4387" w:rsidP="00133BF0">
      <w:pPr>
        <w:jc w:val="both"/>
        <w:rPr>
          <w:rFonts w:cs="Times New Roman"/>
          <w:sz w:val="28"/>
          <w:szCs w:val="28"/>
        </w:rPr>
      </w:pPr>
    </w:p>
    <w:p w14:paraId="4A6D93ED" w14:textId="77777777" w:rsidR="00D520C9" w:rsidRDefault="00D520C9" w:rsidP="00133BF0">
      <w:pPr>
        <w:jc w:val="both"/>
        <w:rPr>
          <w:rFonts w:cs="Times New Roman"/>
          <w:sz w:val="28"/>
          <w:szCs w:val="28"/>
        </w:rPr>
      </w:pPr>
    </w:p>
    <w:p w14:paraId="2D2B50D5" w14:textId="77777777" w:rsidR="00D520C9" w:rsidRPr="00127D78" w:rsidRDefault="00D520C9" w:rsidP="00133BF0">
      <w:pPr>
        <w:jc w:val="both"/>
        <w:rPr>
          <w:rFonts w:cs="Times New Roman"/>
          <w:sz w:val="28"/>
          <w:szCs w:val="28"/>
        </w:rPr>
      </w:pPr>
    </w:p>
    <w:p w14:paraId="0E083880" w14:textId="3ADB22A9" w:rsidR="00AD163A" w:rsidRPr="00127D78" w:rsidRDefault="001E58EA" w:rsidP="00810AFE">
      <w:pPr>
        <w:ind w:firstLine="720"/>
        <w:jc w:val="center"/>
        <w:rPr>
          <w:rFonts w:cs="Times New Roman"/>
          <w:b/>
          <w:bCs/>
          <w:sz w:val="28"/>
          <w:szCs w:val="28"/>
        </w:rPr>
      </w:pPr>
      <w:r w:rsidRPr="00127D78">
        <w:rPr>
          <w:rFonts w:eastAsia="Calibri" w:cs="Times New Roman"/>
          <w:b/>
          <w:bCs/>
          <w:sz w:val="28"/>
          <w:szCs w:val="28"/>
        </w:rPr>
        <w:lastRenderedPageBreak/>
        <w:t>Calendarul procedurii de recrutare și selecție:</w:t>
      </w:r>
    </w:p>
    <w:p w14:paraId="6C6C41B1" w14:textId="77777777" w:rsidR="00AD163A" w:rsidRPr="00127D78" w:rsidRDefault="00AD163A" w:rsidP="006D3756">
      <w:pPr>
        <w:ind w:firstLine="720"/>
        <w:jc w:val="both"/>
        <w:rPr>
          <w:rFonts w:cs="Times New Roman"/>
          <w:sz w:val="28"/>
          <w:szCs w:val="28"/>
        </w:rPr>
      </w:pPr>
    </w:p>
    <w:p w14:paraId="24F789F4" w14:textId="6159A9CB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perioadă depunere dosare candidatură – termen: 10 zile</w:t>
      </w:r>
      <w:r w:rsidR="005F4387">
        <w:rPr>
          <w:rFonts w:eastAsia="Times New Roman" w:cs="Times New Roman"/>
          <w:sz w:val="28"/>
          <w:szCs w:val="28"/>
        </w:rPr>
        <w:t xml:space="preserve"> calendaristice</w:t>
      </w:r>
      <w:r w:rsidRPr="00127D78">
        <w:rPr>
          <w:rFonts w:eastAsia="Times New Roman" w:cs="Times New Roman"/>
          <w:sz w:val="28"/>
          <w:szCs w:val="28"/>
        </w:rPr>
        <w:t xml:space="preserve"> de la publicare;</w:t>
      </w:r>
    </w:p>
    <w:p w14:paraId="47742943" w14:textId="6C223627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selecție dosare – </w:t>
      </w:r>
      <w:r w:rsidR="00127D78" w:rsidRPr="00127D78">
        <w:rPr>
          <w:rFonts w:eastAsia="Times New Roman" w:cs="Times New Roman"/>
          <w:sz w:val="28"/>
          <w:szCs w:val="28"/>
        </w:rPr>
        <w:t>termen</w:t>
      </w:r>
      <w:r w:rsidRPr="00127D78">
        <w:rPr>
          <w:rFonts w:eastAsia="Times New Roman" w:cs="Times New Roman"/>
          <w:sz w:val="28"/>
          <w:szCs w:val="28"/>
        </w:rPr>
        <w:t>: 5 zile lucrătoare de la data expirării termenului de depunere a dosarelor;</w:t>
      </w:r>
    </w:p>
    <w:p w14:paraId="4E5FBE17" w14:textId="77777777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bookmarkStart w:id="8" w:name="_Hlk100142906"/>
      <w:r w:rsidRPr="00127D78">
        <w:rPr>
          <w:rFonts w:eastAsia="Times New Roman" w:cs="Times New Roman"/>
          <w:sz w:val="28"/>
          <w:szCs w:val="28"/>
        </w:rPr>
        <w:t xml:space="preserve">publicare listă candidați selectați - termen: maxim 1 zi lucrătoare de la data încheierii procesului de selecție a dosarelor de candidatură; </w:t>
      </w:r>
    </w:p>
    <w:p w14:paraId="4403BB7D" w14:textId="15E1C8CA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bookmarkStart w:id="9" w:name="_Hlk99960016"/>
      <w:bookmarkEnd w:id="8"/>
      <w:r w:rsidRPr="00127D78">
        <w:rPr>
          <w:rFonts w:eastAsia="Times New Roman" w:cs="Times New Roman"/>
          <w:sz w:val="28"/>
          <w:szCs w:val="28"/>
        </w:rPr>
        <w:t xml:space="preserve">contestații – termen: </w:t>
      </w:r>
      <w:r w:rsidR="005F4387">
        <w:rPr>
          <w:rFonts w:eastAsia="Times New Roman" w:cs="Times New Roman"/>
          <w:sz w:val="28"/>
          <w:szCs w:val="28"/>
        </w:rPr>
        <w:t>1 zi</w:t>
      </w:r>
      <w:r w:rsidRPr="00127D78">
        <w:rPr>
          <w:rFonts w:eastAsia="Times New Roman" w:cs="Times New Roman"/>
          <w:sz w:val="28"/>
          <w:szCs w:val="28"/>
        </w:rPr>
        <w:t xml:space="preserve"> de la publicare list</w:t>
      </w:r>
      <w:r w:rsidR="00127D78">
        <w:rPr>
          <w:rFonts w:eastAsia="Times New Roman" w:cs="Times New Roman"/>
          <w:sz w:val="28"/>
          <w:szCs w:val="28"/>
        </w:rPr>
        <w:t>ei de</w:t>
      </w:r>
      <w:r w:rsidRPr="00127D78">
        <w:rPr>
          <w:rFonts w:eastAsia="Times New Roman" w:cs="Times New Roman"/>
          <w:sz w:val="28"/>
          <w:szCs w:val="28"/>
        </w:rPr>
        <w:t xml:space="preserve"> candidați selectați;</w:t>
      </w:r>
    </w:p>
    <w:p w14:paraId="5E3C8CA4" w14:textId="10C056EB" w:rsidR="001E58EA" w:rsidRPr="00127D78" w:rsidRDefault="00127D78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bookmarkStart w:id="10" w:name="_Hlk99960030"/>
      <w:bookmarkEnd w:id="9"/>
      <w:r w:rsidRPr="00127D78">
        <w:rPr>
          <w:rFonts w:eastAsia="Times New Roman" w:cs="Times New Roman"/>
          <w:sz w:val="28"/>
          <w:szCs w:val="28"/>
        </w:rPr>
        <w:t>soluționarea</w:t>
      </w:r>
      <w:r w:rsidR="001E58EA" w:rsidRPr="00127D78">
        <w:rPr>
          <w:rFonts w:eastAsia="Times New Roman" w:cs="Times New Roman"/>
          <w:sz w:val="28"/>
          <w:szCs w:val="28"/>
        </w:rPr>
        <w:t xml:space="preserve"> </w:t>
      </w:r>
      <w:r w:rsidRPr="00127D78">
        <w:rPr>
          <w:rFonts w:eastAsia="Times New Roman" w:cs="Times New Roman"/>
          <w:sz w:val="28"/>
          <w:szCs w:val="28"/>
        </w:rPr>
        <w:t>contestațiilor</w:t>
      </w:r>
      <w:r w:rsidR="001E58EA" w:rsidRPr="00127D78">
        <w:rPr>
          <w:rFonts w:eastAsia="Times New Roman" w:cs="Times New Roman"/>
          <w:sz w:val="28"/>
          <w:szCs w:val="28"/>
        </w:rPr>
        <w:t xml:space="preserve"> depuse de </w:t>
      </w:r>
      <w:r w:rsidRPr="00127D78">
        <w:rPr>
          <w:rFonts w:eastAsia="Times New Roman" w:cs="Times New Roman"/>
          <w:sz w:val="28"/>
          <w:szCs w:val="28"/>
        </w:rPr>
        <w:t>candidați</w:t>
      </w:r>
      <w:r w:rsidR="001E58EA" w:rsidRPr="00127D78">
        <w:rPr>
          <w:rFonts w:eastAsia="Times New Roman" w:cs="Times New Roman"/>
          <w:sz w:val="28"/>
          <w:szCs w:val="28"/>
        </w:rPr>
        <w:t xml:space="preserve"> cu privire la </w:t>
      </w:r>
      <w:r w:rsidRPr="00127D78">
        <w:rPr>
          <w:rFonts w:eastAsia="Times New Roman" w:cs="Times New Roman"/>
          <w:sz w:val="28"/>
          <w:szCs w:val="28"/>
        </w:rPr>
        <w:t>selecția</w:t>
      </w:r>
      <w:r w:rsidR="001E58EA" w:rsidRPr="00127D78">
        <w:rPr>
          <w:rFonts w:eastAsia="Times New Roman" w:cs="Times New Roman"/>
          <w:sz w:val="28"/>
          <w:szCs w:val="28"/>
        </w:rPr>
        <w:t xml:space="preserve"> dosarelor - termen maxim 2 zile lucrătoare de la încheierea termenului de depunere a contestațiilor;</w:t>
      </w:r>
    </w:p>
    <w:p w14:paraId="53EC4E70" w14:textId="77777777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bookmarkStart w:id="11" w:name="_Hlk100130928"/>
      <w:bookmarkStart w:id="12" w:name="_Hlk100142885"/>
      <w:r w:rsidRPr="00127D78">
        <w:rPr>
          <w:rFonts w:eastAsia="Times New Roman" w:cs="Times New Roman"/>
          <w:sz w:val="28"/>
          <w:szCs w:val="28"/>
        </w:rPr>
        <w:t xml:space="preserve">publicare listă cu rezultatele contestațiilor selecție dosare candidatură – </w:t>
      </w:r>
      <w:bookmarkStart w:id="13" w:name="_Hlk100130577"/>
      <w:r w:rsidRPr="00127D78">
        <w:rPr>
          <w:rFonts w:eastAsia="Times New Roman" w:cs="Times New Roman"/>
          <w:sz w:val="28"/>
          <w:szCs w:val="28"/>
        </w:rPr>
        <w:t xml:space="preserve">termen: maxim 1 zi lucrătoare de la data încheierii procesului verbal de soluționare a contestațiilor; </w:t>
      </w:r>
      <w:bookmarkEnd w:id="11"/>
    </w:p>
    <w:bookmarkEnd w:id="10"/>
    <w:bookmarkEnd w:id="12"/>
    <w:bookmarkEnd w:id="13"/>
    <w:p w14:paraId="2B89F6E1" w14:textId="77777777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derularea interviului cu candidații calificați la selecția dosarelor  – termen: </w:t>
      </w:r>
      <w:bookmarkStart w:id="14" w:name="_Hlk99960103"/>
      <w:r w:rsidRPr="00127D78">
        <w:rPr>
          <w:rFonts w:eastAsia="Times New Roman" w:cs="Times New Roman"/>
          <w:sz w:val="28"/>
          <w:szCs w:val="28"/>
        </w:rPr>
        <w:t>în maximum 5 zile lucrătoare de la data publicării soluționării contestațiilor</w:t>
      </w:r>
      <w:bookmarkEnd w:id="14"/>
      <w:r w:rsidRPr="00127D78">
        <w:rPr>
          <w:rFonts w:eastAsia="Times New Roman" w:cs="Times New Roman"/>
          <w:sz w:val="28"/>
          <w:szCs w:val="28"/>
        </w:rPr>
        <w:t>;</w:t>
      </w:r>
    </w:p>
    <w:p w14:paraId="66D0E78F" w14:textId="77777777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publicare listă cu rezultatele obținute în urma interviului  - termen: maxim 1 zi lucrătoare de la data încheierii etapei interviu; </w:t>
      </w:r>
    </w:p>
    <w:p w14:paraId="77504046" w14:textId="4C1187C5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contestații – termen: </w:t>
      </w:r>
      <w:r w:rsidR="005F4387">
        <w:rPr>
          <w:rFonts w:eastAsia="Times New Roman" w:cs="Times New Roman"/>
          <w:sz w:val="28"/>
          <w:szCs w:val="28"/>
        </w:rPr>
        <w:t>1 zi</w:t>
      </w:r>
      <w:r w:rsidRPr="00127D78">
        <w:rPr>
          <w:rFonts w:eastAsia="Times New Roman" w:cs="Times New Roman"/>
          <w:sz w:val="28"/>
          <w:szCs w:val="28"/>
        </w:rPr>
        <w:t xml:space="preserve"> de la publicare listă cu rezultatul obținut în urma derulării interviului;</w:t>
      </w:r>
    </w:p>
    <w:p w14:paraId="5CBEA9C6" w14:textId="03DDD8D6" w:rsidR="001E58EA" w:rsidRPr="00127D78" w:rsidRDefault="00127D78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soluționarea</w:t>
      </w:r>
      <w:r w:rsidR="001E58EA" w:rsidRPr="00127D78">
        <w:rPr>
          <w:rFonts w:eastAsia="Times New Roman" w:cs="Times New Roman"/>
          <w:sz w:val="28"/>
          <w:szCs w:val="28"/>
        </w:rPr>
        <w:t xml:space="preserve"> </w:t>
      </w:r>
      <w:r w:rsidRPr="00127D78">
        <w:rPr>
          <w:rFonts w:eastAsia="Times New Roman" w:cs="Times New Roman"/>
          <w:sz w:val="28"/>
          <w:szCs w:val="28"/>
        </w:rPr>
        <w:t>contestațiilor</w:t>
      </w:r>
      <w:r w:rsidR="001E58EA" w:rsidRPr="00127D78">
        <w:rPr>
          <w:rFonts w:eastAsia="Times New Roman" w:cs="Times New Roman"/>
          <w:sz w:val="28"/>
          <w:szCs w:val="28"/>
        </w:rPr>
        <w:t xml:space="preserve"> depuse de </w:t>
      </w:r>
      <w:r w:rsidRPr="00127D78">
        <w:rPr>
          <w:rFonts w:eastAsia="Times New Roman" w:cs="Times New Roman"/>
          <w:sz w:val="28"/>
          <w:szCs w:val="28"/>
        </w:rPr>
        <w:t>candidați</w:t>
      </w:r>
      <w:r w:rsidR="001E58EA" w:rsidRPr="00127D78">
        <w:rPr>
          <w:rFonts w:eastAsia="Times New Roman" w:cs="Times New Roman"/>
          <w:sz w:val="28"/>
          <w:szCs w:val="28"/>
        </w:rPr>
        <w:t xml:space="preserve"> cu privire la punctajul obținut la interviu - termen maxim 2 zile lucrătoare de la încheierea termenului de depunere a contestațiilor;</w:t>
      </w:r>
    </w:p>
    <w:p w14:paraId="198403F3" w14:textId="77777777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publicare listă cu rezultatele contestațiilor </w:t>
      </w:r>
      <w:bookmarkStart w:id="15" w:name="_Hlk100131040"/>
      <w:r w:rsidRPr="00127D78">
        <w:rPr>
          <w:rFonts w:eastAsia="Times New Roman" w:cs="Times New Roman"/>
          <w:sz w:val="28"/>
          <w:szCs w:val="28"/>
        </w:rPr>
        <w:t xml:space="preserve">– termen: maxim 1 zi lucrătoare </w:t>
      </w:r>
      <w:bookmarkEnd w:id="15"/>
      <w:r w:rsidRPr="00127D78">
        <w:rPr>
          <w:rFonts w:eastAsia="Times New Roman" w:cs="Times New Roman"/>
          <w:sz w:val="28"/>
          <w:szCs w:val="28"/>
        </w:rPr>
        <w:t xml:space="preserve">de la data încheierii procesului verbal de soluționare a contestațiilor; </w:t>
      </w:r>
    </w:p>
    <w:p w14:paraId="78982DC8" w14:textId="77777777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întocmirea procesului verbal final de recrutare și selecție - termen: maxim 2 zile lucrătoare de la </w:t>
      </w:r>
      <w:bookmarkStart w:id="16" w:name="_Hlk100131182"/>
      <w:r w:rsidRPr="00127D78">
        <w:rPr>
          <w:rFonts w:eastAsia="Times New Roman" w:cs="Times New Roman"/>
          <w:sz w:val="28"/>
          <w:szCs w:val="28"/>
        </w:rPr>
        <w:t>încheierea procesului de selecție administrator</w:t>
      </w:r>
      <w:bookmarkEnd w:id="16"/>
      <w:r w:rsidRPr="00127D78">
        <w:rPr>
          <w:rFonts w:eastAsia="Times New Roman" w:cs="Times New Roman"/>
          <w:sz w:val="28"/>
          <w:szCs w:val="28"/>
        </w:rPr>
        <w:t>;</w:t>
      </w:r>
    </w:p>
    <w:p w14:paraId="01214DD1" w14:textId="1643A14A" w:rsidR="001E58EA" w:rsidRPr="00127D78" w:rsidRDefault="00127D78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>afișarea</w:t>
      </w:r>
      <w:r w:rsidR="001E58EA" w:rsidRPr="00127D78">
        <w:rPr>
          <w:rFonts w:eastAsia="Times New Roman" w:cs="Times New Roman"/>
          <w:sz w:val="28"/>
          <w:szCs w:val="28"/>
        </w:rPr>
        <w:t xml:space="preserve"> rezultatului final - termen: maxim 1 zi lucrătoare de la încheierea procesului de selecție administrator;</w:t>
      </w:r>
    </w:p>
    <w:p w14:paraId="75B2FDA6" w14:textId="055207D6" w:rsidR="001E58EA" w:rsidRPr="00127D78" w:rsidRDefault="001E58EA" w:rsidP="001E58EA">
      <w:pPr>
        <w:numPr>
          <w:ilvl w:val="0"/>
          <w:numId w:val="5"/>
        </w:numPr>
        <w:spacing w:after="160" w:line="25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127D78">
        <w:rPr>
          <w:rFonts w:eastAsia="Times New Roman" w:cs="Times New Roman"/>
          <w:sz w:val="28"/>
          <w:szCs w:val="28"/>
        </w:rPr>
        <w:t xml:space="preserve">numirea administratorului prin act administrativ de către ordonatorul principal de creditate care are calitatea de unic acționar – termen: în maximum 5 zile lucrătoare de la data finalizării procedurii de </w:t>
      </w:r>
      <w:r w:rsidR="00127D78" w:rsidRPr="00127D78">
        <w:rPr>
          <w:rFonts w:eastAsia="Times New Roman" w:cs="Times New Roman"/>
          <w:sz w:val="28"/>
          <w:szCs w:val="28"/>
        </w:rPr>
        <w:t>recitare</w:t>
      </w:r>
      <w:r w:rsidRPr="00127D78">
        <w:rPr>
          <w:rFonts w:eastAsia="Times New Roman" w:cs="Times New Roman"/>
          <w:sz w:val="28"/>
          <w:szCs w:val="28"/>
        </w:rPr>
        <w:t xml:space="preserve"> și selecție.</w:t>
      </w:r>
    </w:p>
    <w:p w14:paraId="1021102D" w14:textId="210A4D3F" w:rsidR="00AD163A" w:rsidRDefault="005F4387" w:rsidP="005F438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</w:p>
    <w:p w14:paraId="3BA69C5C" w14:textId="71C8D524" w:rsidR="005F4387" w:rsidRPr="005F4387" w:rsidRDefault="005F4387" w:rsidP="005F438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Notă: dacă un anumit termen se împlinește într-o zi nelucrare, acesta se va prelungi până în prima zi lucrătoare.</w:t>
      </w:r>
    </w:p>
    <w:p w14:paraId="5F763EF9" w14:textId="77777777" w:rsidR="00AD163A" w:rsidRPr="00127D78" w:rsidRDefault="00AD163A" w:rsidP="006D3756">
      <w:pPr>
        <w:ind w:firstLine="720"/>
        <w:jc w:val="both"/>
        <w:rPr>
          <w:rFonts w:cs="Times New Roman"/>
          <w:sz w:val="28"/>
          <w:szCs w:val="28"/>
        </w:rPr>
      </w:pPr>
    </w:p>
    <w:p w14:paraId="565AD23D" w14:textId="77777777" w:rsidR="00AD163A" w:rsidRPr="00127D78" w:rsidRDefault="00AD163A" w:rsidP="006D3756">
      <w:pPr>
        <w:ind w:firstLine="720"/>
        <w:jc w:val="both"/>
        <w:rPr>
          <w:rFonts w:cs="Times New Roman"/>
          <w:sz w:val="28"/>
          <w:szCs w:val="28"/>
        </w:rPr>
      </w:pPr>
    </w:p>
    <w:sectPr w:rsidR="00AD163A" w:rsidRPr="00127D78" w:rsidSect="00D7337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224F"/>
    <w:multiLevelType w:val="hybridMultilevel"/>
    <w:tmpl w:val="2E5A9940"/>
    <w:lvl w:ilvl="0" w:tplc="14266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B5DA1"/>
    <w:multiLevelType w:val="hybridMultilevel"/>
    <w:tmpl w:val="DDE67236"/>
    <w:lvl w:ilvl="0" w:tplc="90AA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597A"/>
    <w:multiLevelType w:val="hybridMultilevel"/>
    <w:tmpl w:val="5D96B756"/>
    <w:lvl w:ilvl="0" w:tplc="7A7E9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792B"/>
    <w:multiLevelType w:val="hybridMultilevel"/>
    <w:tmpl w:val="D02A57E0"/>
    <w:lvl w:ilvl="0" w:tplc="FD3CA18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2130"/>
    <w:multiLevelType w:val="hybridMultilevel"/>
    <w:tmpl w:val="525E3B00"/>
    <w:lvl w:ilvl="0" w:tplc="3C40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87749"/>
    <w:multiLevelType w:val="hybridMultilevel"/>
    <w:tmpl w:val="F1D6555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52C92E98"/>
    <w:multiLevelType w:val="hybridMultilevel"/>
    <w:tmpl w:val="AE4AECAE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D0D4C08"/>
    <w:multiLevelType w:val="hybridMultilevel"/>
    <w:tmpl w:val="881AADEE"/>
    <w:lvl w:ilvl="0" w:tplc="7A8E08F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18324">
    <w:abstractNumId w:val="6"/>
  </w:num>
  <w:num w:numId="2" w16cid:durableId="1489326845">
    <w:abstractNumId w:val="7"/>
  </w:num>
  <w:num w:numId="3" w16cid:durableId="220332726">
    <w:abstractNumId w:val="3"/>
  </w:num>
  <w:num w:numId="4" w16cid:durableId="297957424">
    <w:abstractNumId w:val="1"/>
  </w:num>
  <w:num w:numId="5" w16cid:durableId="2072345917">
    <w:abstractNumId w:val="2"/>
  </w:num>
  <w:num w:numId="6" w16cid:durableId="1726677684">
    <w:abstractNumId w:val="5"/>
  </w:num>
  <w:num w:numId="7" w16cid:durableId="60716754">
    <w:abstractNumId w:val="4"/>
  </w:num>
  <w:num w:numId="8" w16cid:durableId="37631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A3"/>
    <w:rsid w:val="00016FDC"/>
    <w:rsid w:val="0004213E"/>
    <w:rsid w:val="0004583D"/>
    <w:rsid w:val="00051E11"/>
    <w:rsid w:val="000A1DA5"/>
    <w:rsid w:val="000F39A3"/>
    <w:rsid w:val="00106CA3"/>
    <w:rsid w:val="0012018E"/>
    <w:rsid w:val="00122395"/>
    <w:rsid w:val="00127D78"/>
    <w:rsid w:val="00133BF0"/>
    <w:rsid w:val="0016361E"/>
    <w:rsid w:val="001856D0"/>
    <w:rsid w:val="001A30F4"/>
    <w:rsid w:val="001B4DEB"/>
    <w:rsid w:val="001B4E33"/>
    <w:rsid w:val="001B78B7"/>
    <w:rsid w:val="001D3D62"/>
    <w:rsid w:val="001D4700"/>
    <w:rsid w:val="001D653E"/>
    <w:rsid w:val="001E1BA0"/>
    <w:rsid w:val="001E58EA"/>
    <w:rsid w:val="00200682"/>
    <w:rsid w:val="00205032"/>
    <w:rsid w:val="0025647B"/>
    <w:rsid w:val="002752BB"/>
    <w:rsid w:val="002A6A60"/>
    <w:rsid w:val="002B34AF"/>
    <w:rsid w:val="00301B6C"/>
    <w:rsid w:val="00326B7B"/>
    <w:rsid w:val="00344E6B"/>
    <w:rsid w:val="00363E1B"/>
    <w:rsid w:val="003A420F"/>
    <w:rsid w:val="003C5385"/>
    <w:rsid w:val="004145B2"/>
    <w:rsid w:val="004754BD"/>
    <w:rsid w:val="005043A8"/>
    <w:rsid w:val="00544439"/>
    <w:rsid w:val="00556724"/>
    <w:rsid w:val="00580377"/>
    <w:rsid w:val="005902D1"/>
    <w:rsid w:val="00596FA4"/>
    <w:rsid w:val="005B6622"/>
    <w:rsid w:val="005C6813"/>
    <w:rsid w:val="005D2CAC"/>
    <w:rsid w:val="005F4387"/>
    <w:rsid w:val="00634106"/>
    <w:rsid w:val="006659C7"/>
    <w:rsid w:val="006835B4"/>
    <w:rsid w:val="00695185"/>
    <w:rsid w:val="006A34C9"/>
    <w:rsid w:val="006A4A47"/>
    <w:rsid w:val="006B0065"/>
    <w:rsid w:val="006B69F4"/>
    <w:rsid w:val="006D037B"/>
    <w:rsid w:val="006D3756"/>
    <w:rsid w:val="006E4F54"/>
    <w:rsid w:val="006F4087"/>
    <w:rsid w:val="007200AB"/>
    <w:rsid w:val="0073505E"/>
    <w:rsid w:val="0075360D"/>
    <w:rsid w:val="00764197"/>
    <w:rsid w:val="00773E53"/>
    <w:rsid w:val="00776D93"/>
    <w:rsid w:val="00786376"/>
    <w:rsid w:val="00795F5B"/>
    <w:rsid w:val="007A4872"/>
    <w:rsid w:val="007A5AB3"/>
    <w:rsid w:val="007B03EE"/>
    <w:rsid w:val="007B0E4A"/>
    <w:rsid w:val="007D0328"/>
    <w:rsid w:val="00810AFE"/>
    <w:rsid w:val="0081665F"/>
    <w:rsid w:val="00821979"/>
    <w:rsid w:val="00875037"/>
    <w:rsid w:val="008953F1"/>
    <w:rsid w:val="008B1DAD"/>
    <w:rsid w:val="0092239F"/>
    <w:rsid w:val="00923A51"/>
    <w:rsid w:val="0099067E"/>
    <w:rsid w:val="009A038B"/>
    <w:rsid w:val="009B2663"/>
    <w:rsid w:val="009D2CE4"/>
    <w:rsid w:val="00A04F7C"/>
    <w:rsid w:val="00A30CA0"/>
    <w:rsid w:val="00A844B4"/>
    <w:rsid w:val="00A87842"/>
    <w:rsid w:val="00AB3779"/>
    <w:rsid w:val="00AC5890"/>
    <w:rsid w:val="00AD163A"/>
    <w:rsid w:val="00AE23DC"/>
    <w:rsid w:val="00B02079"/>
    <w:rsid w:val="00B242F3"/>
    <w:rsid w:val="00B5651C"/>
    <w:rsid w:val="00B82FE5"/>
    <w:rsid w:val="00BA7EE4"/>
    <w:rsid w:val="00BD6864"/>
    <w:rsid w:val="00C055FD"/>
    <w:rsid w:val="00C23496"/>
    <w:rsid w:val="00C85E1A"/>
    <w:rsid w:val="00D21EEC"/>
    <w:rsid w:val="00D520C9"/>
    <w:rsid w:val="00D55FC4"/>
    <w:rsid w:val="00D6796D"/>
    <w:rsid w:val="00D7337E"/>
    <w:rsid w:val="00D75387"/>
    <w:rsid w:val="00D96282"/>
    <w:rsid w:val="00DA3626"/>
    <w:rsid w:val="00DB3E92"/>
    <w:rsid w:val="00DD7D85"/>
    <w:rsid w:val="00E062CD"/>
    <w:rsid w:val="00E30462"/>
    <w:rsid w:val="00E3428B"/>
    <w:rsid w:val="00E427FD"/>
    <w:rsid w:val="00E544B8"/>
    <w:rsid w:val="00E65544"/>
    <w:rsid w:val="00E67DA0"/>
    <w:rsid w:val="00E832BA"/>
    <w:rsid w:val="00EA58C4"/>
    <w:rsid w:val="00EB0BAD"/>
    <w:rsid w:val="00EE6099"/>
    <w:rsid w:val="00F03FCC"/>
    <w:rsid w:val="00F21334"/>
    <w:rsid w:val="00F5082C"/>
    <w:rsid w:val="00F57B33"/>
    <w:rsid w:val="00F6594E"/>
    <w:rsid w:val="00F73960"/>
    <w:rsid w:val="00F81209"/>
    <w:rsid w:val="00FA1E1E"/>
    <w:rsid w:val="00FA7C50"/>
    <w:rsid w:val="00FB215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E5E5"/>
  <w15:chartTrackingRefBased/>
  <w15:docId w15:val="{299A0F39-AE52-4BE0-A5BB-DA7504F4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56"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F21334"/>
    <w:pPr>
      <w:keepNext/>
      <w:jc w:val="both"/>
      <w:outlineLvl w:val="0"/>
    </w:pPr>
    <w:rPr>
      <w:rFonts w:eastAsia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F21334"/>
    <w:pPr>
      <w:keepNext/>
      <w:outlineLvl w:val="4"/>
    </w:pPr>
    <w:rPr>
      <w:rFonts w:eastAsia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375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953F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53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3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character" w:customStyle="1" w:styleId="Bodytext">
    <w:name w:val="Body text_"/>
    <w:link w:val="Bodytext1"/>
    <w:rsid w:val="00F21334"/>
    <w:rPr>
      <w:sz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F21334"/>
    <w:pPr>
      <w:widowControl w:val="0"/>
      <w:shd w:val="clear" w:color="auto" w:fill="FFFFFF"/>
      <w:spacing w:line="274" w:lineRule="exact"/>
      <w:ind w:hanging="700"/>
      <w:jc w:val="both"/>
    </w:pPr>
    <w:rPr>
      <w:sz w:val="22"/>
    </w:rPr>
  </w:style>
  <w:style w:type="character" w:customStyle="1" w:styleId="Heading6">
    <w:name w:val="Heading #6_"/>
    <w:link w:val="Heading61"/>
    <w:rsid w:val="00F21334"/>
    <w:rPr>
      <w:b/>
      <w:bCs/>
      <w:sz w:val="22"/>
      <w:shd w:val="clear" w:color="auto" w:fill="FFFFFF"/>
    </w:rPr>
  </w:style>
  <w:style w:type="paragraph" w:customStyle="1" w:styleId="Heading61">
    <w:name w:val="Heading #61"/>
    <w:basedOn w:val="Normal"/>
    <w:link w:val="Heading6"/>
    <w:rsid w:val="00F21334"/>
    <w:pPr>
      <w:widowControl w:val="0"/>
      <w:shd w:val="clear" w:color="auto" w:fill="FFFFFF"/>
      <w:spacing w:before="360" w:after="360" w:line="240" w:lineRule="atLeast"/>
      <w:jc w:val="both"/>
      <w:outlineLvl w:val="5"/>
    </w:pPr>
    <w:rPr>
      <w:b/>
      <w:bCs/>
      <w:sz w:val="22"/>
    </w:rPr>
  </w:style>
  <w:style w:type="character" w:customStyle="1" w:styleId="Titlu1Caracter">
    <w:name w:val="Titlu 1 Caracter"/>
    <w:basedOn w:val="Fontdeparagrafimplicit"/>
    <w:link w:val="Titlu1"/>
    <w:rsid w:val="00F21334"/>
    <w:rPr>
      <w:rFonts w:eastAsia="Times New Roman" w:cs="Times New Roman"/>
      <w:sz w:val="28"/>
      <w:szCs w:val="20"/>
    </w:rPr>
  </w:style>
  <w:style w:type="character" w:customStyle="1" w:styleId="Titlu5Caracter">
    <w:name w:val="Titlu 5 Caracter"/>
    <w:basedOn w:val="Fontdeparagrafimplicit"/>
    <w:link w:val="Titlu5"/>
    <w:rsid w:val="00F21334"/>
    <w:rPr>
      <w:rFonts w:eastAsia="Times New Roman" w:cs="Times New Roman"/>
      <w:sz w:val="28"/>
      <w:szCs w:val="20"/>
      <w:lang w:val="ro-RO"/>
    </w:rPr>
  </w:style>
  <w:style w:type="character" w:styleId="Hyperlink">
    <w:name w:val="Hyperlink"/>
    <w:unhideWhenUsed/>
    <w:rsid w:val="00795F5B"/>
    <w:rPr>
      <w:color w:val="0000FF"/>
      <w:u w:val="single"/>
    </w:rPr>
  </w:style>
  <w:style w:type="paragraph" w:styleId="Indentnormal">
    <w:name w:val="Normal Indent"/>
    <w:basedOn w:val="Normal"/>
    <w:uiPriority w:val="99"/>
    <w:unhideWhenUsed/>
    <w:rsid w:val="005D2CAC"/>
    <w:pPr>
      <w:suppressAutoHyphens/>
      <w:ind w:left="720"/>
      <w:jc w:val="both"/>
    </w:pPr>
    <w:rPr>
      <w:rFonts w:eastAsia="Calibri" w:cs="Times New Roman"/>
      <w:sz w:val="22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81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inescu.mihaita@cjvrance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rept.ro/0014467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8E30-708A-46B2-9FD5-5307D142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1271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Turcu</dc:creator>
  <cp:keywords/>
  <dc:description/>
  <cp:lastModifiedBy>GÎRLEANU MIHAELA</cp:lastModifiedBy>
  <cp:revision>122</cp:revision>
  <cp:lastPrinted>2023-07-19T13:16:00Z</cp:lastPrinted>
  <dcterms:created xsi:type="dcterms:W3CDTF">2017-04-06T11:18:00Z</dcterms:created>
  <dcterms:modified xsi:type="dcterms:W3CDTF">2023-07-31T12:27:00Z</dcterms:modified>
</cp:coreProperties>
</file>