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755D" w14:textId="4218F497" w:rsidR="007B089F" w:rsidRDefault="007B089F">
      <w:pPr>
        <w:jc w:val="both"/>
        <w:rPr>
          <w:b/>
          <w:bCs/>
          <w:sz w:val="26"/>
          <w:szCs w:val="26"/>
        </w:rPr>
      </w:pPr>
      <w:r w:rsidRPr="00F03867">
        <w:rPr>
          <w:b/>
          <w:bCs/>
          <w:sz w:val="26"/>
          <w:szCs w:val="26"/>
        </w:rPr>
        <w:t xml:space="preserve">   </w:t>
      </w:r>
    </w:p>
    <w:p w14:paraId="46DB9ABE" w14:textId="1500949D" w:rsidR="00D07159" w:rsidRPr="00D07159" w:rsidRDefault="00D07159" w:rsidP="00D07159">
      <w:pPr>
        <w:suppressAutoHyphens/>
        <w:spacing w:after="200" w:line="276" w:lineRule="auto"/>
        <w:jc w:val="both"/>
        <w:rPr>
          <w:b/>
          <w:bCs/>
          <w:sz w:val="28"/>
          <w:szCs w:val="28"/>
          <w:u w:val="single"/>
          <w:lang w:val="en-GB" w:eastAsia="ar-SA"/>
        </w:rPr>
      </w:pPr>
      <w:r>
        <w:rPr>
          <w:b/>
          <w:sz w:val="28"/>
          <w:szCs w:val="28"/>
          <w:u w:val="single"/>
          <w:lang w:val="en-US" w:eastAsia="ar-SA"/>
        </w:rPr>
        <w:t>D</w:t>
      </w:r>
      <w:r w:rsidRPr="00D07159">
        <w:rPr>
          <w:b/>
          <w:sz w:val="28"/>
          <w:szCs w:val="28"/>
          <w:u w:val="single"/>
          <w:lang w:val="en-US" w:eastAsia="ar-SA"/>
        </w:rPr>
        <w:t xml:space="preserve">irector </w:t>
      </w:r>
      <w:proofErr w:type="spellStart"/>
      <w:r w:rsidRPr="00D07159">
        <w:rPr>
          <w:b/>
          <w:sz w:val="28"/>
          <w:szCs w:val="28"/>
          <w:u w:val="single"/>
          <w:lang w:val="en-US" w:eastAsia="ar-SA"/>
        </w:rPr>
        <w:t>executiv</w:t>
      </w:r>
      <w:proofErr w:type="spellEnd"/>
      <w:r w:rsidRPr="00D07159">
        <w:rPr>
          <w:b/>
          <w:sz w:val="28"/>
          <w:szCs w:val="28"/>
          <w:u w:val="single"/>
          <w:lang w:val="en-US" w:eastAsia="ar-SA"/>
        </w:rPr>
        <w:t xml:space="preserve"> la </w:t>
      </w:r>
      <w:bookmarkStart w:id="0" w:name="_Hlk23162420"/>
      <w:proofErr w:type="spellStart"/>
      <w:r w:rsidRPr="00D07159">
        <w:rPr>
          <w:b/>
          <w:bCs/>
          <w:sz w:val="28"/>
          <w:szCs w:val="28"/>
          <w:u w:val="single"/>
          <w:lang w:val="en-GB" w:eastAsia="ar-SA"/>
        </w:rPr>
        <w:t>Direcția</w:t>
      </w:r>
      <w:proofErr w:type="spellEnd"/>
      <w:r w:rsidRPr="00D07159">
        <w:rPr>
          <w:b/>
          <w:bCs/>
          <w:sz w:val="28"/>
          <w:szCs w:val="28"/>
          <w:u w:val="single"/>
          <w:lang w:val="en-GB" w:eastAsia="ar-SA"/>
        </w:rPr>
        <w:t xml:space="preserve"> </w:t>
      </w:r>
      <w:proofErr w:type="spellStart"/>
      <w:r w:rsidRPr="00D07159">
        <w:rPr>
          <w:b/>
          <w:bCs/>
          <w:sz w:val="28"/>
          <w:szCs w:val="28"/>
          <w:u w:val="single"/>
          <w:lang w:val="en-GB" w:eastAsia="ar-SA"/>
        </w:rPr>
        <w:t>administrarea</w:t>
      </w:r>
      <w:proofErr w:type="spellEnd"/>
      <w:r w:rsidRPr="00D07159">
        <w:rPr>
          <w:b/>
          <w:bCs/>
          <w:sz w:val="28"/>
          <w:szCs w:val="28"/>
          <w:u w:val="single"/>
          <w:lang w:val="en-GB" w:eastAsia="ar-SA"/>
        </w:rPr>
        <w:t xml:space="preserve"> </w:t>
      </w:r>
      <w:proofErr w:type="spellStart"/>
      <w:r w:rsidRPr="00D07159">
        <w:rPr>
          <w:b/>
          <w:bCs/>
          <w:sz w:val="28"/>
          <w:szCs w:val="28"/>
          <w:u w:val="single"/>
          <w:lang w:val="en-GB" w:eastAsia="ar-SA"/>
        </w:rPr>
        <w:t>patrimoniului</w:t>
      </w:r>
      <w:proofErr w:type="spellEnd"/>
      <w:r w:rsidRPr="00D07159">
        <w:rPr>
          <w:b/>
          <w:bCs/>
          <w:sz w:val="28"/>
          <w:szCs w:val="28"/>
          <w:u w:val="single"/>
          <w:lang w:val="en-GB" w:eastAsia="ar-SA"/>
        </w:rPr>
        <w:t xml:space="preserve"> public </w:t>
      </w:r>
      <w:proofErr w:type="spellStart"/>
      <w:r w:rsidRPr="00D07159">
        <w:rPr>
          <w:b/>
          <w:bCs/>
          <w:sz w:val="28"/>
          <w:szCs w:val="28"/>
          <w:u w:val="single"/>
          <w:lang w:val="en-GB" w:eastAsia="ar-SA"/>
        </w:rPr>
        <w:t>și</w:t>
      </w:r>
      <w:proofErr w:type="spellEnd"/>
      <w:r w:rsidRPr="00D07159">
        <w:rPr>
          <w:b/>
          <w:bCs/>
          <w:sz w:val="28"/>
          <w:szCs w:val="28"/>
          <w:u w:val="single"/>
          <w:lang w:val="en-GB" w:eastAsia="ar-SA"/>
        </w:rPr>
        <w:t xml:space="preserve"> </w:t>
      </w:r>
      <w:proofErr w:type="spellStart"/>
      <w:r w:rsidRPr="00D07159">
        <w:rPr>
          <w:b/>
          <w:bCs/>
          <w:sz w:val="28"/>
          <w:szCs w:val="28"/>
          <w:u w:val="single"/>
          <w:lang w:val="en-GB" w:eastAsia="ar-SA"/>
        </w:rPr>
        <w:t>privat</w:t>
      </w:r>
      <w:bookmarkEnd w:id="0"/>
      <w:proofErr w:type="spellEnd"/>
    </w:p>
    <w:p w14:paraId="4D9F6A2F" w14:textId="77777777" w:rsidR="00D07159" w:rsidRPr="0090578C" w:rsidRDefault="00D07159">
      <w:pPr>
        <w:jc w:val="both"/>
        <w:rPr>
          <w:b/>
          <w:bCs/>
          <w:sz w:val="12"/>
          <w:szCs w:val="12"/>
        </w:rPr>
      </w:pPr>
    </w:p>
    <w:p w14:paraId="49701C65" w14:textId="77777777" w:rsidR="006E474E" w:rsidRPr="00F03867" w:rsidRDefault="007B089F" w:rsidP="00C43A64">
      <w:pPr>
        <w:pStyle w:val="Heading4"/>
        <w:jc w:val="both"/>
        <w:rPr>
          <w:sz w:val="26"/>
          <w:szCs w:val="26"/>
        </w:rPr>
      </w:pPr>
      <w:r w:rsidRPr="00F03867">
        <w:rPr>
          <w:sz w:val="26"/>
          <w:szCs w:val="26"/>
        </w:rPr>
        <w:t>Atribuţiile postului :</w:t>
      </w:r>
    </w:p>
    <w:p w14:paraId="6CFE1D97" w14:textId="77777777" w:rsidR="00181C00" w:rsidRPr="0090578C" w:rsidRDefault="00181C00" w:rsidP="002E39CC">
      <w:pPr>
        <w:jc w:val="both"/>
        <w:rPr>
          <w:sz w:val="12"/>
          <w:szCs w:val="12"/>
        </w:rPr>
      </w:pPr>
    </w:p>
    <w:p w14:paraId="6BC20DF5" w14:textId="77777777" w:rsidR="00823336" w:rsidRPr="00F03867" w:rsidRDefault="00823336" w:rsidP="002E39CC">
      <w:pPr>
        <w:pStyle w:val="BodyText"/>
        <w:numPr>
          <w:ilvl w:val="0"/>
          <w:numId w:val="26"/>
        </w:numPr>
        <w:jc w:val="both"/>
        <w:rPr>
          <w:sz w:val="26"/>
          <w:szCs w:val="26"/>
        </w:rPr>
      </w:pPr>
      <w:r w:rsidRPr="00F03867">
        <w:rPr>
          <w:sz w:val="26"/>
          <w:szCs w:val="26"/>
        </w:rPr>
        <w:t>Organizează, îndrumă şi răspunde de activitatea direcţiei, stabilind pentru personalul din subordine sarcinile, competenţele şi responsabilităţile corespunzătoare postului ocupat;</w:t>
      </w:r>
    </w:p>
    <w:p w14:paraId="0E9E639F" w14:textId="77777777" w:rsidR="00823336" w:rsidRPr="00F03867" w:rsidRDefault="00823336" w:rsidP="002E39CC">
      <w:pPr>
        <w:pStyle w:val="BodyText"/>
        <w:numPr>
          <w:ilvl w:val="0"/>
          <w:numId w:val="26"/>
        </w:numPr>
        <w:jc w:val="both"/>
        <w:rPr>
          <w:sz w:val="26"/>
          <w:szCs w:val="26"/>
        </w:rPr>
      </w:pPr>
      <w:r w:rsidRPr="00F03867">
        <w:rPr>
          <w:sz w:val="26"/>
          <w:szCs w:val="26"/>
        </w:rPr>
        <w:t>Elaborează şi completează fişele posturilor pentru funcţionarii publici din subordine;</w:t>
      </w:r>
    </w:p>
    <w:p w14:paraId="6D6088BA" w14:textId="77777777" w:rsidR="00823336" w:rsidRPr="00F03867" w:rsidRDefault="00823336" w:rsidP="002E39CC">
      <w:pPr>
        <w:pStyle w:val="BodyText"/>
        <w:numPr>
          <w:ilvl w:val="0"/>
          <w:numId w:val="26"/>
        </w:numPr>
        <w:jc w:val="both"/>
        <w:rPr>
          <w:sz w:val="26"/>
          <w:szCs w:val="26"/>
        </w:rPr>
      </w:pPr>
      <w:r w:rsidRPr="00F03867">
        <w:rPr>
          <w:sz w:val="26"/>
          <w:szCs w:val="26"/>
        </w:rPr>
        <w:t>Stabileşte măsurile necesare şi urmăreşte îndeplinirea în bune condiţii a obiectivelor care revin direcţiei;</w:t>
      </w:r>
    </w:p>
    <w:p w14:paraId="2B6A29BA" w14:textId="77777777" w:rsidR="00823336" w:rsidRPr="00F03867" w:rsidRDefault="00823336" w:rsidP="002E39CC">
      <w:pPr>
        <w:pStyle w:val="BodyText"/>
        <w:numPr>
          <w:ilvl w:val="0"/>
          <w:numId w:val="26"/>
        </w:numPr>
        <w:jc w:val="both"/>
        <w:rPr>
          <w:sz w:val="26"/>
          <w:szCs w:val="26"/>
        </w:rPr>
      </w:pPr>
      <w:r w:rsidRPr="00F03867">
        <w:rPr>
          <w:sz w:val="26"/>
          <w:szCs w:val="26"/>
        </w:rPr>
        <w:t>Participă la elaborarea sau realizarea de lucrări de complexitate sau importanţă deosebită;</w:t>
      </w:r>
    </w:p>
    <w:p w14:paraId="22CF9C9D" w14:textId="04EB126C" w:rsidR="00823336" w:rsidRPr="00F03867" w:rsidRDefault="00823336" w:rsidP="002E39CC">
      <w:pPr>
        <w:pStyle w:val="BodyText"/>
        <w:numPr>
          <w:ilvl w:val="0"/>
          <w:numId w:val="26"/>
        </w:numPr>
        <w:jc w:val="both"/>
        <w:rPr>
          <w:sz w:val="26"/>
          <w:szCs w:val="26"/>
        </w:rPr>
      </w:pPr>
      <w:r w:rsidRPr="00F03867">
        <w:rPr>
          <w:sz w:val="26"/>
          <w:szCs w:val="26"/>
        </w:rPr>
        <w:t>Urmăreşte şi verifică activitatea profesională a personalului din cadrul direcţiei</w:t>
      </w:r>
      <w:r w:rsidR="00830C71">
        <w:rPr>
          <w:sz w:val="26"/>
          <w:szCs w:val="26"/>
        </w:rPr>
        <w:t xml:space="preserve"> administrarea patrimoniului public și privat;</w:t>
      </w:r>
    </w:p>
    <w:p w14:paraId="11B7F6EC" w14:textId="77777777" w:rsidR="00823336" w:rsidRPr="00F03867" w:rsidRDefault="00823336" w:rsidP="002E39CC">
      <w:pPr>
        <w:pStyle w:val="BodyText"/>
        <w:numPr>
          <w:ilvl w:val="0"/>
          <w:numId w:val="26"/>
        </w:numPr>
        <w:jc w:val="both"/>
        <w:rPr>
          <w:sz w:val="26"/>
          <w:szCs w:val="26"/>
        </w:rPr>
      </w:pPr>
      <w:r w:rsidRPr="00F03867">
        <w:rPr>
          <w:sz w:val="26"/>
          <w:szCs w:val="26"/>
        </w:rPr>
        <w:t>Urmăreşte respectarea normelor de conduită şi disciplină de către personalul din subordine, dispunând/ propunând măsurile adecvate respectării Statutului funcţionarilor publici şi a Regulamentului Intern de Organizare şi Funcţionare;</w:t>
      </w:r>
    </w:p>
    <w:p w14:paraId="598884F0" w14:textId="77777777" w:rsidR="00823336" w:rsidRPr="00F03867" w:rsidRDefault="00823336" w:rsidP="002E39CC">
      <w:pPr>
        <w:pStyle w:val="BodyText"/>
        <w:numPr>
          <w:ilvl w:val="0"/>
          <w:numId w:val="26"/>
        </w:numPr>
        <w:jc w:val="both"/>
        <w:rPr>
          <w:sz w:val="26"/>
          <w:szCs w:val="26"/>
        </w:rPr>
      </w:pPr>
      <w:r w:rsidRPr="00F03867">
        <w:rPr>
          <w:sz w:val="26"/>
          <w:szCs w:val="26"/>
        </w:rPr>
        <w:t>Poate delega o parte din atribuţii funcţionarilor publici din subordine, în condiţiile legii;</w:t>
      </w:r>
    </w:p>
    <w:p w14:paraId="6560D6C8" w14:textId="77777777" w:rsidR="00823336" w:rsidRPr="00F03867" w:rsidRDefault="00823336" w:rsidP="002E39CC">
      <w:pPr>
        <w:pStyle w:val="BodyText"/>
        <w:numPr>
          <w:ilvl w:val="0"/>
          <w:numId w:val="26"/>
        </w:numPr>
        <w:jc w:val="both"/>
        <w:rPr>
          <w:sz w:val="26"/>
          <w:szCs w:val="26"/>
        </w:rPr>
      </w:pPr>
      <w:r w:rsidRPr="00F03867">
        <w:rPr>
          <w:sz w:val="26"/>
          <w:szCs w:val="26"/>
        </w:rPr>
        <w:t>Face propuneri privind stabilirea criteriilor de performanţă profesională individuală anuale;</w:t>
      </w:r>
    </w:p>
    <w:p w14:paraId="4F1CB090" w14:textId="77777777" w:rsidR="00823336" w:rsidRPr="00F03867" w:rsidRDefault="00823336" w:rsidP="002E39CC">
      <w:pPr>
        <w:pStyle w:val="BodyText"/>
        <w:numPr>
          <w:ilvl w:val="0"/>
          <w:numId w:val="26"/>
        </w:numPr>
        <w:jc w:val="both"/>
        <w:rPr>
          <w:sz w:val="26"/>
          <w:szCs w:val="26"/>
        </w:rPr>
      </w:pPr>
      <w:r w:rsidRPr="00F03867">
        <w:rPr>
          <w:sz w:val="26"/>
          <w:szCs w:val="26"/>
        </w:rPr>
        <w:t>Participă la stabilirea, în cadrul direcţiei pe care o conduce, a gradului de importanţă asociat fiecărui criteriu de performanţă corespunzător categoriei funcţiei publice ocupate de fiecare funcţionar public din subordine;</w:t>
      </w:r>
    </w:p>
    <w:p w14:paraId="1AAE7276" w14:textId="776A68F6" w:rsidR="00823336" w:rsidRDefault="00823336" w:rsidP="002E39CC">
      <w:pPr>
        <w:pStyle w:val="BodyText"/>
        <w:numPr>
          <w:ilvl w:val="0"/>
          <w:numId w:val="26"/>
        </w:numPr>
        <w:jc w:val="both"/>
        <w:rPr>
          <w:sz w:val="26"/>
          <w:szCs w:val="26"/>
        </w:rPr>
      </w:pPr>
      <w:r w:rsidRPr="00F03867">
        <w:rPr>
          <w:sz w:val="26"/>
          <w:szCs w:val="26"/>
        </w:rPr>
        <w:t>Realizează evaluarea performanţelor profesionale individuale ale funcţionarilor publici din cadrul direcţiei, prin raportarea criteriilor de performanţă la gradul de îndeplinire a obiectivelor individuale prevăzute pentru perioada evaluată;</w:t>
      </w:r>
    </w:p>
    <w:p w14:paraId="48015755" w14:textId="77777777" w:rsidR="00E7758B" w:rsidRPr="00E7758B" w:rsidRDefault="00E7758B" w:rsidP="002E39CC">
      <w:pPr>
        <w:pStyle w:val="BodyText"/>
        <w:numPr>
          <w:ilvl w:val="0"/>
          <w:numId w:val="26"/>
        </w:numPr>
        <w:ind w:right="-569"/>
        <w:jc w:val="both"/>
        <w:rPr>
          <w:sz w:val="26"/>
          <w:szCs w:val="26"/>
        </w:rPr>
      </w:pPr>
      <w:r w:rsidRPr="00E7758B">
        <w:rPr>
          <w:sz w:val="26"/>
          <w:szCs w:val="26"/>
        </w:rPr>
        <w:t xml:space="preserve">Coordonează împreună cu Direcţia Juridică și Administrație Publică documentaţia privind:                                                </w:t>
      </w:r>
    </w:p>
    <w:p w14:paraId="768028B9" w14:textId="77777777" w:rsidR="00E7758B" w:rsidRPr="00E7758B" w:rsidRDefault="00E7758B" w:rsidP="002E39CC">
      <w:pPr>
        <w:ind w:left="540" w:firstLine="90"/>
        <w:jc w:val="both"/>
        <w:rPr>
          <w:sz w:val="26"/>
          <w:szCs w:val="26"/>
        </w:rPr>
      </w:pPr>
      <w:r w:rsidRPr="00E7758B">
        <w:rPr>
          <w:sz w:val="26"/>
          <w:szCs w:val="26"/>
        </w:rPr>
        <w:t xml:space="preserve">- predarea/preluarea imobilelor- teren și construcții și a terenurilor aferente domeniului public al judeţului; </w:t>
      </w:r>
    </w:p>
    <w:p w14:paraId="06C5EE19" w14:textId="41CCEF6F" w:rsidR="00737C89" w:rsidRPr="00E7758B" w:rsidRDefault="00E7758B" w:rsidP="002E39CC">
      <w:pPr>
        <w:pStyle w:val="BodyText"/>
        <w:ind w:left="540"/>
        <w:jc w:val="both"/>
        <w:rPr>
          <w:sz w:val="26"/>
          <w:szCs w:val="26"/>
        </w:rPr>
      </w:pPr>
      <w:r w:rsidRPr="00E7758B">
        <w:rPr>
          <w:sz w:val="26"/>
          <w:szCs w:val="26"/>
        </w:rPr>
        <w:t xml:space="preserve">- iniţierea procedurilor legale privind darea în </w:t>
      </w:r>
      <w:r w:rsidRPr="00E7758B">
        <w:rPr>
          <w:sz w:val="26"/>
          <w:szCs w:val="26"/>
          <w:lang w:val="it-IT"/>
        </w:rPr>
        <w:t>administrare a unor bunuri din domeniul public şi privat al judetului ;</w:t>
      </w:r>
    </w:p>
    <w:p w14:paraId="7536B1ED" w14:textId="77777777" w:rsidR="00E7758B" w:rsidRPr="00E7758B" w:rsidRDefault="00E7758B" w:rsidP="002E39CC">
      <w:pPr>
        <w:numPr>
          <w:ilvl w:val="0"/>
          <w:numId w:val="26"/>
        </w:numPr>
        <w:jc w:val="both"/>
        <w:rPr>
          <w:sz w:val="26"/>
          <w:szCs w:val="26"/>
        </w:rPr>
      </w:pPr>
      <w:r w:rsidRPr="00E7758B">
        <w:rPr>
          <w:sz w:val="26"/>
          <w:szCs w:val="26"/>
        </w:rPr>
        <w:t>Coordonează inventarierea anuală a patrimoniul public şi privat al judeţului Vrancea şi asigura evidenţa conform reglementarilor în vigoare;</w:t>
      </w:r>
    </w:p>
    <w:p w14:paraId="7A484BA9" w14:textId="77777777" w:rsidR="00E7758B" w:rsidRPr="00E7758B" w:rsidRDefault="00E7758B" w:rsidP="002E39CC">
      <w:pPr>
        <w:numPr>
          <w:ilvl w:val="0"/>
          <w:numId w:val="26"/>
        </w:numPr>
        <w:jc w:val="both"/>
        <w:rPr>
          <w:sz w:val="26"/>
          <w:szCs w:val="26"/>
        </w:rPr>
      </w:pPr>
      <w:r w:rsidRPr="00E7758B">
        <w:rPr>
          <w:sz w:val="26"/>
          <w:szCs w:val="26"/>
        </w:rPr>
        <w:t>Coordonează programul informatic prin constituirea bazei de date privind evidența domeniului public şi privat al judeţului, program care monitorizează toate operaţiunile privind reevaluarea, modernizarea, darea în administrare, închirierea, concesionarea, retrocedarea, vinderea imobilelor - clădiri şi terenuri din domeniul public şi privat al judeţului Vrancea.</w:t>
      </w:r>
    </w:p>
    <w:p w14:paraId="428B8C27" w14:textId="4B64C556" w:rsidR="00E7758B" w:rsidRDefault="00E7758B" w:rsidP="002E39CC">
      <w:pPr>
        <w:numPr>
          <w:ilvl w:val="0"/>
          <w:numId w:val="26"/>
        </w:numPr>
        <w:jc w:val="both"/>
        <w:rPr>
          <w:sz w:val="26"/>
          <w:szCs w:val="26"/>
        </w:rPr>
      </w:pPr>
      <w:r w:rsidRPr="00E7758B">
        <w:rPr>
          <w:sz w:val="26"/>
          <w:szCs w:val="26"/>
        </w:rPr>
        <w:t>Coordonează activitatea de identificare şi evaluare a bunurilor mobile şi imobile din domeniul public şi privat de interes judeţean, îndeplinind totodată şi formalităţile legale de înscriere şi actualizare a listelor de inventar în acest sens, precum şi măsurile şi condiţiile de dare în administrare sau folosinţă gratuită, închiriere, concesiune sau vânzare - cumpărare, după caz, precum şi buna gospodărire a acestui patrimoniu.</w:t>
      </w:r>
    </w:p>
    <w:p w14:paraId="73F343E3" w14:textId="7612D994" w:rsidR="00806BDE" w:rsidRPr="00806BDE" w:rsidRDefault="00806BDE" w:rsidP="002E39CC">
      <w:pPr>
        <w:numPr>
          <w:ilvl w:val="0"/>
          <w:numId w:val="26"/>
        </w:numPr>
        <w:autoSpaceDE w:val="0"/>
        <w:autoSpaceDN w:val="0"/>
        <w:adjustRightInd w:val="0"/>
        <w:jc w:val="both"/>
        <w:rPr>
          <w:sz w:val="26"/>
          <w:szCs w:val="26"/>
          <w:lang w:eastAsia="en-US"/>
        </w:rPr>
      </w:pPr>
      <w:r w:rsidRPr="00806BDE">
        <w:rPr>
          <w:sz w:val="26"/>
          <w:szCs w:val="26"/>
          <w:lang w:eastAsia="en-US"/>
        </w:rPr>
        <w:t>Asigură buna gestionare și administrare a bunurilor din domeniul public și privat al UAT Județul Vrancea conform prevederilor în vigoare;</w:t>
      </w:r>
    </w:p>
    <w:p w14:paraId="7E8C9473" w14:textId="77777777" w:rsidR="00E7758B" w:rsidRPr="00E7758B" w:rsidRDefault="00E7758B" w:rsidP="002E39CC">
      <w:pPr>
        <w:numPr>
          <w:ilvl w:val="0"/>
          <w:numId w:val="26"/>
        </w:numPr>
        <w:jc w:val="both"/>
        <w:rPr>
          <w:sz w:val="26"/>
          <w:szCs w:val="26"/>
        </w:rPr>
      </w:pPr>
      <w:r w:rsidRPr="00E7758B">
        <w:rPr>
          <w:sz w:val="26"/>
          <w:szCs w:val="26"/>
        </w:rPr>
        <w:t>Coordonează acţiunea anuală de valorificare şi casare a bunurilor din domeniul public şi privat al judeţului.</w:t>
      </w:r>
    </w:p>
    <w:p w14:paraId="6E0A590D" w14:textId="60FECB55" w:rsidR="00E7758B" w:rsidRPr="00E7758B" w:rsidRDefault="00E7758B" w:rsidP="002E39CC">
      <w:pPr>
        <w:numPr>
          <w:ilvl w:val="0"/>
          <w:numId w:val="26"/>
        </w:numPr>
        <w:jc w:val="both"/>
        <w:rPr>
          <w:sz w:val="26"/>
          <w:szCs w:val="26"/>
        </w:rPr>
      </w:pPr>
      <w:r w:rsidRPr="00E7758B">
        <w:rPr>
          <w:sz w:val="26"/>
          <w:szCs w:val="26"/>
        </w:rPr>
        <w:lastRenderedPageBreak/>
        <w:t>Coordonează şi colaborează la întocmirea programelor de investiţii anuale si propune împreună cu compartimentele de resort, contractarea, conform normelor, a lucrărilor, serviciilor şi achiziţiilor de bunuri, în limitele sumelor alocate din bugetul anual , potrivit listelor de investiţii.</w:t>
      </w:r>
    </w:p>
    <w:p w14:paraId="3169CCCB" w14:textId="77777777" w:rsidR="00823336" w:rsidRPr="00F03867" w:rsidRDefault="00823336" w:rsidP="002E39CC">
      <w:pPr>
        <w:pStyle w:val="BodyText"/>
        <w:numPr>
          <w:ilvl w:val="0"/>
          <w:numId w:val="26"/>
        </w:numPr>
        <w:jc w:val="both"/>
        <w:rPr>
          <w:sz w:val="26"/>
          <w:szCs w:val="26"/>
        </w:rPr>
      </w:pPr>
      <w:r w:rsidRPr="00F03867">
        <w:rPr>
          <w:sz w:val="26"/>
          <w:szCs w:val="26"/>
        </w:rPr>
        <w:t>Întocmeşte rapoarte cu privire la activităţile desfăşurate, precum şi la gradul de îndeplinire a obiectivelor individuale;</w:t>
      </w:r>
    </w:p>
    <w:p w14:paraId="42E25CDD" w14:textId="77777777" w:rsidR="00823336" w:rsidRPr="00F03867" w:rsidRDefault="00823336" w:rsidP="002E39CC">
      <w:pPr>
        <w:pStyle w:val="BodyText"/>
        <w:numPr>
          <w:ilvl w:val="0"/>
          <w:numId w:val="26"/>
        </w:numPr>
        <w:jc w:val="both"/>
        <w:rPr>
          <w:sz w:val="26"/>
          <w:szCs w:val="26"/>
        </w:rPr>
      </w:pPr>
      <w:r w:rsidRPr="00F03867">
        <w:rPr>
          <w:sz w:val="26"/>
          <w:szCs w:val="26"/>
        </w:rPr>
        <w:t>Participă la fundamentarea şi elaborarea unor lucrări pregătitoare luării unor decizii;</w:t>
      </w:r>
    </w:p>
    <w:p w14:paraId="4BB7BB1F" w14:textId="365FBF9E" w:rsidR="00823336" w:rsidRDefault="00823336" w:rsidP="002E39CC">
      <w:pPr>
        <w:pStyle w:val="BodyText"/>
        <w:numPr>
          <w:ilvl w:val="0"/>
          <w:numId w:val="26"/>
        </w:numPr>
        <w:jc w:val="both"/>
        <w:rPr>
          <w:sz w:val="26"/>
          <w:szCs w:val="26"/>
        </w:rPr>
      </w:pPr>
      <w:r w:rsidRPr="00F03867">
        <w:rPr>
          <w:sz w:val="26"/>
          <w:szCs w:val="26"/>
        </w:rPr>
        <w:t>Întocmeşte referatele de specialitate şi rapoarte pentru susţinerea proiectelor de hotărâri ale consiliului judeţean şi pentru dispoziţiile preşedintelui consiliului judeţean, în domeniul său de activitate;</w:t>
      </w:r>
    </w:p>
    <w:p w14:paraId="4233BEC2" w14:textId="007B60B5" w:rsidR="00830C71" w:rsidRPr="00830C71" w:rsidRDefault="00830C71" w:rsidP="002E39CC">
      <w:pPr>
        <w:numPr>
          <w:ilvl w:val="0"/>
          <w:numId w:val="26"/>
        </w:numPr>
        <w:jc w:val="both"/>
        <w:rPr>
          <w:sz w:val="26"/>
          <w:szCs w:val="26"/>
        </w:rPr>
      </w:pPr>
      <w:r w:rsidRPr="00830C71">
        <w:rPr>
          <w:sz w:val="26"/>
          <w:szCs w:val="26"/>
        </w:rPr>
        <w:t>Asigură întocmirea documentaţiilor necesare înscrierii şi radierii din circulaţie a autoturismelor din dotare şi pentru încheierea asigurările auto.</w:t>
      </w:r>
    </w:p>
    <w:p w14:paraId="5629FEAD" w14:textId="77777777" w:rsidR="00830C71" w:rsidRPr="00830C71" w:rsidRDefault="00830C71" w:rsidP="002E39CC">
      <w:pPr>
        <w:numPr>
          <w:ilvl w:val="0"/>
          <w:numId w:val="26"/>
        </w:numPr>
        <w:jc w:val="both"/>
        <w:rPr>
          <w:sz w:val="26"/>
          <w:szCs w:val="26"/>
        </w:rPr>
      </w:pPr>
      <w:r w:rsidRPr="00830C71">
        <w:rPr>
          <w:sz w:val="26"/>
          <w:szCs w:val="26"/>
        </w:rPr>
        <w:t>Asigură întocmirea documentaţiei necesară executării lucrărilor de întreţinere şi reparaţii a mijloacelor fixe şi a obiectelor de inventar din dotare şi urmăreşte realizarea acestora la termenele prevăzute în norme şi ori de câte ori este necesar.</w:t>
      </w:r>
    </w:p>
    <w:p w14:paraId="1246D3B0" w14:textId="0892A8E4" w:rsidR="00830C71" w:rsidRPr="00830C71" w:rsidRDefault="00830C71" w:rsidP="002E39CC">
      <w:pPr>
        <w:numPr>
          <w:ilvl w:val="0"/>
          <w:numId w:val="26"/>
        </w:numPr>
        <w:jc w:val="both"/>
        <w:rPr>
          <w:sz w:val="26"/>
          <w:szCs w:val="26"/>
        </w:rPr>
      </w:pPr>
      <w:r w:rsidRPr="00830C71">
        <w:rPr>
          <w:sz w:val="26"/>
          <w:szCs w:val="26"/>
        </w:rPr>
        <w:t>Asigură procurarea materialelor de întreţinere a echipamentelor de protecţie a muncii şi stabileşte măsuri pentru îmbunătăţirea condiţiilor de muncă şi protecţie a muncii şi urmăreşte aplicarea acestora.</w:t>
      </w:r>
    </w:p>
    <w:p w14:paraId="629278AA" w14:textId="77777777" w:rsidR="00823336" w:rsidRPr="00F03867" w:rsidRDefault="00823336" w:rsidP="002E39CC">
      <w:pPr>
        <w:numPr>
          <w:ilvl w:val="0"/>
          <w:numId w:val="26"/>
        </w:numPr>
        <w:jc w:val="both"/>
        <w:rPr>
          <w:sz w:val="26"/>
          <w:szCs w:val="26"/>
        </w:rPr>
      </w:pPr>
      <w:r w:rsidRPr="00F03867">
        <w:rPr>
          <w:sz w:val="26"/>
          <w:szCs w:val="26"/>
        </w:rPr>
        <w:t>Refuză în scris și motivat, îndeplinirea sarcinilor primite de la superiorul ierarhic, dacă le consideră ilegale, iar dacă acestea sunt formulate în scris, funcționarul public este obligat să le execute și să le aducă la cunoștința superiorului ierarhic al acestei persoane situația vădit ilegală;</w:t>
      </w:r>
    </w:p>
    <w:p w14:paraId="1A7730AD" w14:textId="5024FF37" w:rsidR="00830C71" w:rsidRPr="00830C71" w:rsidRDefault="00823336" w:rsidP="002E39CC">
      <w:pPr>
        <w:numPr>
          <w:ilvl w:val="0"/>
          <w:numId w:val="26"/>
        </w:numPr>
        <w:jc w:val="both"/>
        <w:rPr>
          <w:sz w:val="26"/>
          <w:szCs w:val="26"/>
        </w:rPr>
      </w:pPr>
      <w:r w:rsidRPr="00F03867">
        <w:rPr>
          <w:sz w:val="26"/>
          <w:szCs w:val="26"/>
        </w:rPr>
        <w:t>Răspunde, potrivit legii de îndeplinirea atribuțiilor ce-i revin din funcția publică pe care o ocupă, precum și a atribuțiilor care îi sunt delegate;</w:t>
      </w:r>
    </w:p>
    <w:p w14:paraId="20FB96CE" w14:textId="560C71D4" w:rsidR="00830C71" w:rsidRDefault="00830C71" w:rsidP="002E39CC">
      <w:pPr>
        <w:numPr>
          <w:ilvl w:val="0"/>
          <w:numId w:val="26"/>
        </w:numPr>
        <w:jc w:val="both"/>
        <w:rPr>
          <w:sz w:val="26"/>
          <w:szCs w:val="26"/>
        </w:rPr>
      </w:pPr>
      <w:r w:rsidRPr="00830C71">
        <w:rPr>
          <w:sz w:val="26"/>
          <w:szCs w:val="26"/>
        </w:rPr>
        <w:t>Rezolvă corespondenţa zilnică, scrisori, reclamaţii.</w:t>
      </w:r>
    </w:p>
    <w:p w14:paraId="3677C315" w14:textId="2BDDE1F1" w:rsidR="00830C71" w:rsidRPr="00830C71" w:rsidRDefault="00830C71" w:rsidP="002E39CC">
      <w:pPr>
        <w:numPr>
          <w:ilvl w:val="0"/>
          <w:numId w:val="26"/>
        </w:numPr>
        <w:jc w:val="both"/>
        <w:rPr>
          <w:sz w:val="26"/>
          <w:szCs w:val="26"/>
        </w:rPr>
      </w:pPr>
      <w:r w:rsidRPr="00830C71">
        <w:rPr>
          <w:sz w:val="26"/>
          <w:szCs w:val="26"/>
        </w:rPr>
        <w:t>Preda anual la arhiva corespondenta.</w:t>
      </w:r>
    </w:p>
    <w:p w14:paraId="32DE9B61" w14:textId="0351E8D8" w:rsidR="00830C71" w:rsidRPr="00830C71" w:rsidRDefault="00830C71" w:rsidP="002E39CC">
      <w:pPr>
        <w:numPr>
          <w:ilvl w:val="0"/>
          <w:numId w:val="26"/>
        </w:numPr>
        <w:jc w:val="both"/>
        <w:rPr>
          <w:sz w:val="26"/>
          <w:szCs w:val="26"/>
        </w:rPr>
      </w:pPr>
      <w:r w:rsidRPr="00830C71">
        <w:rPr>
          <w:sz w:val="26"/>
          <w:szCs w:val="26"/>
        </w:rPr>
        <w:t>Asigură şi păstrează curăţenia la locul de muncă.</w:t>
      </w:r>
    </w:p>
    <w:p w14:paraId="3A4483DF" w14:textId="77777777" w:rsidR="00823336" w:rsidRPr="00F03867" w:rsidRDefault="00823336" w:rsidP="002E39CC">
      <w:pPr>
        <w:numPr>
          <w:ilvl w:val="0"/>
          <w:numId w:val="26"/>
        </w:numPr>
        <w:jc w:val="both"/>
        <w:rPr>
          <w:sz w:val="26"/>
          <w:szCs w:val="26"/>
        </w:rPr>
      </w:pPr>
      <w:r w:rsidRPr="00F03867">
        <w:rPr>
          <w:sz w:val="26"/>
          <w:szCs w:val="26"/>
        </w:rPr>
        <w:t>Asigură confidenţialitatea lucrărilor;</w:t>
      </w:r>
    </w:p>
    <w:p w14:paraId="7183DEB2" w14:textId="77777777" w:rsidR="00823336" w:rsidRPr="00F03867" w:rsidRDefault="00823336" w:rsidP="002E39CC">
      <w:pPr>
        <w:numPr>
          <w:ilvl w:val="0"/>
          <w:numId w:val="26"/>
        </w:numPr>
        <w:jc w:val="both"/>
        <w:rPr>
          <w:sz w:val="26"/>
          <w:szCs w:val="26"/>
        </w:rPr>
      </w:pPr>
      <w:r w:rsidRPr="00F03867">
        <w:rPr>
          <w:sz w:val="26"/>
          <w:szCs w:val="26"/>
        </w:rPr>
        <w:t>Respectă Regulamentul de ordine internă şi Regulamentul de organizare şi funcţionare aparatului de specialitate al Consiliului Judeţean Vrancea;</w:t>
      </w:r>
    </w:p>
    <w:p w14:paraId="6B0346F3" w14:textId="77777777" w:rsidR="00823336" w:rsidRPr="00F03867" w:rsidRDefault="00823336" w:rsidP="002E39CC">
      <w:pPr>
        <w:numPr>
          <w:ilvl w:val="0"/>
          <w:numId w:val="26"/>
        </w:numPr>
        <w:jc w:val="both"/>
        <w:rPr>
          <w:sz w:val="26"/>
          <w:szCs w:val="26"/>
        </w:rPr>
      </w:pPr>
      <w:r w:rsidRPr="00F03867">
        <w:rPr>
          <w:sz w:val="26"/>
          <w:szCs w:val="26"/>
        </w:rPr>
        <w:t>Respectă procedurile stabilite şi aprobate prin dispoziţia preşedintelui Consiliului judeţean Vrancea;</w:t>
      </w:r>
    </w:p>
    <w:p w14:paraId="77C5D4E1" w14:textId="77777777" w:rsidR="00823336" w:rsidRPr="00F03867" w:rsidRDefault="00823336" w:rsidP="002E39CC">
      <w:pPr>
        <w:numPr>
          <w:ilvl w:val="0"/>
          <w:numId w:val="26"/>
        </w:numPr>
        <w:jc w:val="both"/>
        <w:rPr>
          <w:sz w:val="26"/>
          <w:szCs w:val="26"/>
        </w:rPr>
      </w:pPr>
      <w:r w:rsidRPr="00F03867">
        <w:rPr>
          <w:sz w:val="26"/>
          <w:szCs w:val="26"/>
        </w:rPr>
        <w:t>Respectă normele de disciplină şi normele etice în îndeplinirea atribuţiilor, în relaţiile cu salariaţii şi funcţionarii publici din aparatul de specialitate al Consiliului Judeţean Vrancea şi cu cetăţenii:</w:t>
      </w:r>
    </w:p>
    <w:p w14:paraId="7B84BEA2" w14:textId="77777777" w:rsidR="00823336" w:rsidRPr="00F03867" w:rsidRDefault="00823336" w:rsidP="002E39CC">
      <w:pPr>
        <w:numPr>
          <w:ilvl w:val="0"/>
          <w:numId w:val="26"/>
        </w:numPr>
        <w:jc w:val="both"/>
        <w:rPr>
          <w:sz w:val="26"/>
          <w:szCs w:val="26"/>
        </w:rPr>
      </w:pPr>
      <w:r w:rsidRPr="00F03867">
        <w:rPr>
          <w:sz w:val="26"/>
          <w:szCs w:val="26"/>
        </w:rPr>
        <w:t>Răspunde conform legii pentru bunurile aflate în folosinţă;</w:t>
      </w:r>
    </w:p>
    <w:p w14:paraId="585F7F52" w14:textId="77777777" w:rsidR="00A248F4" w:rsidRPr="0090578C" w:rsidRDefault="00A248F4" w:rsidP="00A248F4">
      <w:pPr>
        <w:ind w:right="-569"/>
        <w:jc w:val="both"/>
        <w:rPr>
          <w:sz w:val="12"/>
          <w:szCs w:val="12"/>
        </w:rPr>
      </w:pPr>
      <w:bookmarkStart w:id="1" w:name="_GoBack"/>
      <w:bookmarkEnd w:id="1"/>
    </w:p>
    <w:sectPr w:rsidR="00A248F4" w:rsidRPr="0090578C" w:rsidSect="00F03867">
      <w:footerReference w:type="even" r:id="rId7"/>
      <w:footerReference w:type="default" r:id="rId8"/>
      <w:pgSz w:w="12240" w:h="15840"/>
      <w:pgMar w:top="851" w:right="1077" w:bottom="567" w:left="1361"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3D40" w14:textId="77777777" w:rsidR="00651095" w:rsidRDefault="00651095">
      <w:r>
        <w:separator/>
      </w:r>
    </w:p>
  </w:endnote>
  <w:endnote w:type="continuationSeparator" w:id="0">
    <w:p w14:paraId="7529CD6B" w14:textId="77777777" w:rsidR="00651095" w:rsidRDefault="0065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B332" w14:textId="77777777" w:rsidR="00E041DE" w:rsidRDefault="00E041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47DCC" w14:textId="77777777" w:rsidR="00E041DE" w:rsidRDefault="00E041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E2B9" w14:textId="77777777" w:rsidR="00E041DE" w:rsidRDefault="00E041DE">
    <w:pPr>
      <w:pStyle w:val="Footer"/>
      <w:framePr w:wrap="around" w:vAnchor="text" w:hAnchor="margin" w:xAlign="right" w:y="1"/>
      <w:rPr>
        <w:rStyle w:val="PageNumber"/>
      </w:rPr>
    </w:pPr>
  </w:p>
  <w:p w14:paraId="63D9C061" w14:textId="77777777" w:rsidR="0057292B" w:rsidRDefault="0057292B" w:rsidP="0057292B">
    <w:pPr>
      <w:pStyle w:val="Footer"/>
      <w:ind w:right="360"/>
      <w:jc w:val="center"/>
      <w:rPr>
        <w:rStyle w:val="PageNumber"/>
      </w:rPr>
    </w:pPr>
    <w:r>
      <w:rPr>
        <w:rStyle w:val="PageNumber"/>
      </w:rPr>
      <w:t xml:space="preserve">                                                   </w:t>
    </w:r>
  </w:p>
  <w:p w14:paraId="4E43A1F5" w14:textId="186963A0" w:rsidR="00E041DE" w:rsidRDefault="00B05B5B" w:rsidP="0057292B">
    <w:pPr>
      <w:pStyle w:val="Footer"/>
      <w:ind w:right="360"/>
      <w:jc w:val="center"/>
    </w:pPr>
    <w:r>
      <w:rPr>
        <w:rStyle w:val="PageNumber"/>
      </w:rPr>
      <w:t xml:space="preserve">                                                       </w:t>
    </w:r>
    <w:r w:rsidR="00E041D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019E" w14:textId="77777777" w:rsidR="00651095" w:rsidRDefault="00651095">
      <w:r>
        <w:separator/>
      </w:r>
    </w:p>
  </w:footnote>
  <w:footnote w:type="continuationSeparator" w:id="0">
    <w:p w14:paraId="593E06FC" w14:textId="77777777" w:rsidR="00651095" w:rsidRDefault="0065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67C"/>
    <w:multiLevelType w:val="hybridMultilevel"/>
    <w:tmpl w:val="8C681C0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3714320"/>
    <w:multiLevelType w:val="hybridMultilevel"/>
    <w:tmpl w:val="2ADEE35A"/>
    <w:lvl w:ilvl="0" w:tplc="38B86D50">
      <w:start w:val="1"/>
      <w:numFmt w:val="decimal"/>
      <w:lvlText w:val="%1."/>
      <w:lvlJc w:val="left"/>
      <w:pPr>
        <w:tabs>
          <w:tab w:val="num" w:pos="870"/>
        </w:tabs>
        <w:ind w:left="870" w:hanging="51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74A45D8"/>
    <w:multiLevelType w:val="hybridMultilevel"/>
    <w:tmpl w:val="42562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0040B"/>
    <w:multiLevelType w:val="hybridMultilevel"/>
    <w:tmpl w:val="4C744E42"/>
    <w:lvl w:ilvl="0" w:tplc="613CD33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36CF6"/>
    <w:multiLevelType w:val="hybridMultilevel"/>
    <w:tmpl w:val="C66EF9D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DCC6A4E"/>
    <w:multiLevelType w:val="hybridMultilevel"/>
    <w:tmpl w:val="0F0219B6"/>
    <w:lvl w:ilvl="0" w:tplc="1009000F">
      <w:start w:val="1"/>
      <w:numFmt w:val="decimal"/>
      <w:lvlText w:val="%1."/>
      <w:lvlJc w:val="left"/>
      <w:pPr>
        <w:tabs>
          <w:tab w:val="num" w:pos="873"/>
        </w:tabs>
        <w:ind w:left="873" w:hanging="360"/>
      </w:pPr>
    </w:lvl>
    <w:lvl w:ilvl="1" w:tplc="3C1A1BF8">
      <w:numFmt w:val="bullet"/>
      <w:lvlText w:val="-"/>
      <w:lvlJc w:val="left"/>
      <w:pPr>
        <w:tabs>
          <w:tab w:val="num" w:pos="1440"/>
        </w:tabs>
        <w:ind w:left="1440" w:hanging="360"/>
      </w:pPr>
      <w:rPr>
        <w:rFonts w:ascii="Times New Roman" w:eastAsia="Times New Roman" w:hAnsi="Times New Roman" w:cs="Times New Roman"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FDD46EA"/>
    <w:multiLevelType w:val="hybridMultilevel"/>
    <w:tmpl w:val="7748765E"/>
    <w:lvl w:ilvl="0" w:tplc="DC66DEA8">
      <w:start w:val="15"/>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7" w15:restartNumberingAfterBreak="0">
    <w:nsid w:val="1A6D6B16"/>
    <w:multiLevelType w:val="hybridMultilevel"/>
    <w:tmpl w:val="EE026316"/>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3063C"/>
    <w:multiLevelType w:val="hybridMultilevel"/>
    <w:tmpl w:val="C99AC5F6"/>
    <w:lvl w:ilvl="0" w:tplc="055C0E66">
      <w:start w:val="35"/>
      <w:numFmt w:val="decimal"/>
      <w:lvlText w:val="%1."/>
      <w:lvlJc w:val="left"/>
      <w:pPr>
        <w:tabs>
          <w:tab w:val="num" w:pos="834"/>
        </w:tabs>
        <w:ind w:left="834" w:hanging="360"/>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9" w15:restartNumberingAfterBreak="0">
    <w:nsid w:val="291D059E"/>
    <w:multiLevelType w:val="hybridMultilevel"/>
    <w:tmpl w:val="BEE27886"/>
    <w:lvl w:ilvl="0" w:tplc="0418000F">
      <w:start w:val="10"/>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2AC45C89"/>
    <w:multiLevelType w:val="hybridMultilevel"/>
    <w:tmpl w:val="7C66B88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54BF3"/>
    <w:multiLevelType w:val="hybridMultilevel"/>
    <w:tmpl w:val="1A1296D8"/>
    <w:lvl w:ilvl="0" w:tplc="04180005">
      <w:start w:val="1"/>
      <w:numFmt w:val="bullet"/>
      <w:lvlText w:val=""/>
      <w:lvlJc w:val="left"/>
      <w:pPr>
        <w:tabs>
          <w:tab w:val="num" w:pos="720"/>
        </w:tabs>
        <w:ind w:left="720" w:hanging="360"/>
      </w:pPr>
      <w:rPr>
        <w:rFonts w:ascii="Wingdings" w:hAnsi="Wingdings" w:hint="default"/>
      </w:rPr>
    </w:lvl>
    <w:lvl w:ilvl="1" w:tplc="6C382902">
      <w:numFmt w:val="bullet"/>
      <w:lvlText w:val=""/>
      <w:lvlJc w:val="left"/>
      <w:pPr>
        <w:tabs>
          <w:tab w:val="num" w:pos="1440"/>
        </w:tabs>
        <w:ind w:left="1440" w:hanging="360"/>
      </w:pPr>
      <w:rPr>
        <w:rFonts w:ascii="Symbol" w:eastAsia="Times New Roman" w:hAnsi="Symbol"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C11DE"/>
    <w:multiLevelType w:val="hybridMultilevel"/>
    <w:tmpl w:val="B838D996"/>
    <w:lvl w:ilvl="0" w:tplc="9514B82A">
      <w:start w:val="2"/>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3" w15:restartNumberingAfterBreak="0">
    <w:nsid w:val="2D414C75"/>
    <w:multiLevelType w:val="hybridMultilevel"/>
    <w:tmpl w:val="E0FCD14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2D5A121B"/>
    <w:multiLevelType w:val="hybridMultilevel"/>
    <w:tmpl w:val="06AE7D6C"/>
    <w:lvl w:ilvl="0" w:tplc="0418000F">
      <w:start w:val="1"/>
      <w:numFmt w:val="decimal"/>
      <w:lvlText w:val="%1."/>
      <w:lvlJc w:val="left"/>
      <w:pPr>
        <w:tabs>
          <w:tab w:val="num" w:pos="720"/>
        </w:tabs>
        <w:ind w:left="720" w:hanging="360"/>
      </w:pPr>
    </w:lvl>
    <w:lvl w:ilvl="1" w:tplc="04180005">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2F9774B9"/>
    <w:multiLevelType w:val="hybridMultilevel"/>
    <w:tmpl w:val="97923CE2"/>
    <w:lvl w:ilvl="0" w:tplc="D0C258D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16197D"/>
    <w:multiLevelType w:val="hybridMultilevel"/>
    <w:tmpl w:val="2EE46C64"/>
    <w:lvl w:ilvl="0" w:tplc="0418000F">
      <w:start w:val="1"/>
      <w:numFmt w:val="decimal"/>
      <w:lvlText w:val="%1."/>
      <w:lvlJc w:val="left"/>
      <w:pPr>
        <w:tabs>
          <w:tab w:val="num" w:pos="880"/>
        </w:tabs>
        <w:ind w:left="880" w:hanging="360"/>
      </w:pPr>
    </w:lvl>
    <w:lvl w:ilvl="1" w:tplc="04180019" w:tentative="1">
      <w:start w:val="1"/>
      <w:numFmt w:val="lowerLetter"/>
      <w:lvlText w:val="%2."/>
      <w:lvlJc w:val="left"/>
      <w:pPr>
        <w:tabs>
          <w:tab w:val="num" w:pos="1600"/>
        </w:tabs>
        <w:ind w:left="1600" w:hanging="360"/>
      </w:pPr>
    </w:lvl>
    <w:lvl w:ilvl="2" w:tplc="0418001B" w:tentative="1">
      <w:start w:val="1"/>
      <w:numFmt w:val="lowerRoman"/>
      <w:lvlText w:val="%3."/>
      <w:lvlJc w:val="right"/>
      <w:pPr>
        <w:tabs>
          <w:tab w:val="num" w:pos="2320"/>
        </w:tabs>
        <w:ind w:left="2320" w:hanging="180"/>
      </w:pPr>
    </w:lvl>
    <w:lvl w:ilvl="3" w:tplc="0418000F" w:tentative="1">
      <w:start w:val="1"/>
      <w:numFmt w:val="decimal"/>
      <w:lvlText w:val="%4."/>
      <w:lvlJc w:val="left"/>
      <w:pPr>
        <w:tabs>
          <w:tab w:val="num" w:pos="3040"/>
        </w:tabs>
        <w:ind w:left="3040" w:hanging="360"/>
      </w:pPr>
    </w:lvl>
    <w:lvl w:ilvl="4" w:tplc="04180019" w:tentative="1">
      <w:start w:val="1"/>
      <w:numFmt w:val="lowerLetter"/>
      <w:lvlText w:val="%5."/>
      <w:lvlJc w:val="left"/>
      <w:pPr>
        <w:tabs>
          <w:tab w:val="num" w:pos="3760"/>
        </w:tabs>
        <w:ind w:left="3760" w:hanging="360"/>
      </w:pPr>
    </w:lvl>
    <w:lvl w:ilvl="5" w:tplc="0418001B" w:tentative="1">
      <w:start w:val="1"/>
      <w:numFmt w:val="lowerRoman"/>
      <w:lvlText w:val="%6."/>
      <w:lvlJc w:val="right"/>
      <w:pPr>
        <w:tabs>
          <w:tab w:val="num" w:pos="4480"/>
        </w:tabs>
        <w:ind w:left="4480" w:hanging="180"/>
      </w:pPr>
    </w:lvl>
    <w:lvl w:ilvl="6" w:tplc="0418000F" w:tentative="1">
      <w:start w:val="1"/>
      <w:numFmt w:val="decimal"/>
      <w:lvlText w:val="%7."/>
      <w:lvlJc w:val="left"/>
      <w:pPr>
        <w:tabs>
          <w:tab w:val="num" w:pos="5200"/>
        </w:tabs>
        <w:ind w:left="5200" w:hanging="360"/>
      </w:pPr>
    </w:lvl>
    <w:lvl w:ilvl="7" w:tplc="04180019" w:tentative="1">
      <w:start w:val="1"/>
      <w:numFmt w:val="lowerLetter"/>
      <w:lvlText w:val="%8."/>
      <w:lvlJc w:val="left"/>
      <w:pPr>
        <w:tabs>
          <w:tab w:val="num" w:pos="5920"/>
        </w:tabs>
        <w:ind w:left="5920" w:hanging="360"/>
      </w:pPr>
    </w:lvl>
    <w:lvl w:ilvl="8" w:tplc="0418001B" w:tentative="1">
      <w:start w:val="1"/>
      <w:numFmt w:val="lowerRoman"/>
      <w:lvlText w:val="%9."/>
      <w:lvlJc w:val="right"/>
      <w:pPr>
        <w:tabs>
          <w:tab w:val="num" w:pos="6640"/>
        </w:tabs>
        <w:ind w:left="6640" w:hanging="180"/>
      </w:pPr>
    </w:lvl>
  </w:abstractNum>
  <w:abstractNum w:abstractNumId="17" w15:restartNumberingAfterBreak="0">
    <w:nsid w:val="3A2552FE"/>
    <w:multiLevelType w:val="hybridMultilevel"/>
    <w:tmpl w:val="629A3D04"/>
    <w:lvl w:ilvl="0" w:tplc="2EBA03A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02076"/>
    <w:multiLevelType w:val="hybridMultilevel"/>
    <w:tmpl w:val="7464A58A"/>
    <w:lvl w:ilvl="0" w:tplc="0418000F">
      <w:start w:val="1"/>
      <w:numFmt w:val="decimal"/>
      <w:lvlText w:val="%1."/>
      <w:lvlJc w:val="left"/>
      <w:pPr>
        <w:tabs>
          <w:tab w:val="num" w:pos="720"/>
        </w:tabs>
        <w:ind w:left="720" w:hanging="360"/>
      </w:pPr>
    </w:lvl>
    <w:lvl w:ilvl="1" w:tplc="2312F60A">
      <w:start w:val="1"/>
      <w:numFmt w:val="lowerLetter"/>
      <w:lvlText w:val="%2)"/>
      <w:lvlJc w:val="left"/>
      <w:pPr>
        <w:tabs>
          <w:tab w:val="num" w:pos="1440"/>
        </w:tabs>
        <w:ind w:left="1440" w:hanging="360"/>
      </w:pPr>
      <w:rPr>
        <w:rFonts w:hint="default"/>
      </w:rPr>
    </w:lvl>
    <w:lvl w:ilvl="2" w:tplc="3A74EFD6">
      <w:start w:val="1"/>
      <w:numFmt w:val="bullet"/>
      <w:lvlText w:val="-"/>
      <w:lvlJc w:val="left"/>
      <w:pPr>
        <w:tabs>
          <w:tab w:val="num" w:pos="2340"/>
        </w:tabs>
        <w:ind w:left="2340" w:hanging="360"/>
      </w:pPr>
      <w:rPr>
        <w:rFonts w:ascii="Times New Roman" w:eastAsia="Times New Roman" w:hAnsi="Times New Roman" w:cs="Times New Roman"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460D1515"/>
    <w:multiLevelType w:val="hybridMultilevel"/>
    <w:tmpl w:val="7B3C08DA"/>
    <w:lvl w:ilvl="0" w:tplc="47BEA30C">
      <w:numFmt w:val="bullet"/>
      <w:lvlText w:val="-"/>
      <w:lvlJc w:val="left"/>
      <w:pPr>
        <w:ind w:left="435" w:hanging="360"/>
      </w:pPr>
      <w:rPr>
        <w:rFonts w:ascii="Times New Roman" w:eastAsia="Times New Roman" w:hAnsi="Times New Roman"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20" w15:restartNumberingAfterBreak="0">
    <w:nsid w:val="47863225"/>
    <w:multiLevelType w:val="hybridMultilevel"/>
    <w:tmpl w:val="25906610"/>
    <w:lvl w:ilvl="0" w:tplc="5BCC00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95F6A4"/>
    <w:multiLevelType w:val="multilevel"/>
    <w:tmpl w:val="78167444"/>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22" w15:restartNumberingAfterBreak="0">
    <w:nsid w:val="4D847AE1"/>
    <w:multiLevelType w:val="hybridMultilevel"/>
    <w:tmpl w:val="C7E4300A"/>
    <w:lvl w:ilvl="0" w:tplc="A51E1C80">
      <w:start w:val="39"/>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15:restartNumberingAfterBreak="0">
    <w:nsid w:val="515A2328"/>
    <w:multiLevelType w:val="hybridMultilevel"/>
    <w:tmpl w:val="E8000F8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5C94712E"/>
    <w:multiLevelType w:val="hybridMultilevel"/>
    <w:tmpl w:val="700E4136"/>
    <w:lvl w:ilvl="0" w:tplc="1009000F">
      <w:start w:val="1"/>
      <w:numFmt w:val="decimal"/>
      <w:lvlText w:val="%1."/>
      <w:lvlJc w:val="left"/>
      <w:pPr>
        <w:tabs>
          <w:tab w:val="num" w:pos="630"/>
        </w:tabs>
        <w:ind w:left="630" w:hanging="360"/>
      </w:pPr>
    </w:lvl>
    <w:lvl w:ilvl="1" w:tplc="10090019" w:tentative="1">
      <w:start w:val="1"/>
      <w:numFmt w:val="lowerLetter"/>
      <w:lvlText w:val="%2."/>
      <w:lvlJc w:val="left"/>
      <w:pPr>
        <w:tabs>
          <w:tab w:val="num" w:pos="1530"/>
        </w:tabs>
        <w:ind w:left="1530" w:hanging="360"/>
      </w:pPr>
    </w:lvl>
    <w:lvl w:ilvl="2" w:tplc="1009001B" w:tentative="1">
      <w:start w:val="1"/>
      <w:numFmt w:val="lowerRoman"/>
      <w:lvlText w:val="%3."/>
      <w:lvlJc w:val="right"/>
      <w:pPr>
        <w:tabs>
          <w:tab w:val="num" w:pos="2250"/>
        </w:tabs>
        <w:ind w:left="2250" w:hanging="180"/>
      </w:pPr>
    </w:lvl>
    <w:lvl w:ilvl="3" w:tplc="1009000F" w:tentative="1">
      <w:start w:val="1"/>
      <w:numFmt w:val="decimal"/>
      <w:lvlText w:val="%4."/>
      <w:lvlJc w:val="left"/>
      <w:pPr>
        <w:tabs>
          <w:tab w:val="num" w:pos="2970"/>
        </w:tabs>
        <w:ind w:left="2970" w:hanging="360"/>
      </w:pPr>
    </w:lvl>
    <w:lvl w:ilvl="4" w:tplc="10090019" w:tentative="1">
      <w:start w:val="1"/>
      <w:numFmt w:val="lowerLetter"/>
      <w:lvlText w:val="%5."/>
      <w:lvlJc w:val="left"/>
      <w:pPr>
        <w:tabs>
          <w:tab w:val="num" w:pos="3690"/>
        </w:tabs>
        <w:ind w:left="3690" w:hanging="360"/>
      </w:pPr>
    </w:lvl>
    <w:lvl w:ilvl="5" w:tplc="1009001B" w:tentative="1">
      <w:start w:val="1"/>
      <w:numFmt w:val="lowerRoman"/>
      <w:lvlText w:val="%6."/>
      <w:lvlJc w:val="right"/>
      <w:pPr>
        <w:tabs>
          <w:tab w:val="num" w:pos="4410"/>
        </w:tabs>
        <w:ind w:left="4410" w:hanging="180"/>
      </w:pPr>
    </w:lvl>
    <w:lvl w:ilvl="6" w:tplc="1009000F" w:tentative="1">
      <w:start w:val="1"/>
      <w:numFmt w:val="decimal"/>
      <w:lvlText w:val="%7."/>
      <w:lvlJc w:val="left"/>
      <w:pPr>
        <w:tabs>
          <w:tab w:val="num" w:pos="5130"/>
        </w:tabs>
        <w:ind w:left="5130" w:hanging="360"/>
      </w:pPr>
    </w:lvl>
    <w:lvl w:ilvl="7" w:tplc="10090019" w:tentative="1">
      <w:start w:val="1"/>
      <w:numFmt w:val="lowerLetter"/>
      <w:lvlText w:val="%8."/>
      <w:lvlJc w:val="left"/>
      <w:pPr>
        <w:tabs>
          <w:tab w:val="num" w:pos="5850"/>
        </w:tabs>
        <w:ind w:left="5850" w:hanging="360"/>
      </w:pPr>
    </w:lvl>
    <w:lvl w:ilvl="8" w:tplc="1009001B" w:tentative="1">
      <w:start w:val="1"/>
      <w:numFmt w:val="lowerRoman"/>
      <w:lvlText w:val="%9."/>
      <w:lvlJc w:val="right"/>
      <w:pPr>
        <w:tabs>
          <w:tab w:val="num" w:pos="6570"/>
        </w:tabs>
        <w:ind w:left="6570" w:hanging="180"/>
      </w:pPr>
    </w:lvl>
  </w:abstractNum>
  <w:abstractNum w:abstractNumId="25" w15:restartNumberingAfterBreak="0">
    <w:nsid w:val="5D0D159E"/>
    <w:multiLevelType w:val="hybridMultilevel"/>
    <w:tmpl w:val="BCEAF96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15:restartNumberingAfterBreak="0">
    <w:nsid w:val="5D1F2706"/>
    <w:multiLevelType w:val="hybridMultilevel"/>
    <w:tmpl w:val="CCB23DA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241095"/>
    <w:multiLevelType w:val="hybridMultilevel"/>
    <w:tmpl w:val="C472D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9C380F"/>
    <w:multiLevelType w:val="hybridMultilevel"/>
    <w:tmpl w:val="D5E6860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73072746"/>
    <w:multiLevelType w:val="hybridMultilevel"/>
    <w:tmpl w:val="2E806A9C"/>
    <w:lvl w:ilvl="0" w:tplc="D2C69038">
      <w:start w:val="2"/>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0" w15:restartNumberingAfterBreak="0">
    <w:nsid w:val="738E70A5"/>
    <w:multiLevelType w:val="hybridMultilevel"/>
    <w:tmpl w:val="7BD8A60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D46F3"/>
    <w:multiLevelType w:val="hybridMultilevel"/>
    <w:tmpl w:val="5192E490"/>
    <w:lvl w:ilvl="0" w:tplc="2396BE54">
      <w:start w:val="6"/>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32" w15:restartNumberingAfterBreak="0">
    <w:nsid w:val="7DB8431E"/>
    <w:multiLevelType w:val="hybridMultilevel"/>
    <w:tmpl w:val="C2D2936C"/>
    <w:lvl w:ilvl="0" w:tplc="27AAFB3C">
      <w:start w:val="13"/>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num w:numId="1">
    <w:abstractNumId w:val="16"/>
  </w:num>
  <w:num w:numId="2">
    <w:abstractNumId w:val="4"/>
  </w:num>
  <w:num w:numId="3">
    <w:abstractNumId w:val="11"/>
  </w:num>
  <w:num w:numId="4">
    <w:abstractNumId w:val="14"/>
  </w:num>
  <w:num w:numId="5">
    <w:abstractNumId w:val="0"/>
  </w:num>
  <w:num w:numId="6">
    <w:abstractNumId w:val="18"/>
  </w:num>
  <w:num w:numId="7">
    <w:abstractNumId w:val="7"/>
  </w:num>
  <w:num w:numId="8">
    <w:abstractNumId w:val="25"/>
  </w:num>
  <w:num w:numId="9">
    <w:abstractNumId w:val="9"/>
  </w:num>
  <w:num w:numId="10">
    <w:abstractNumId w:val="17"/>
  </w:num>
  <w:num w:numId="11">
    <w:abstractNumId w:val="3"/>
  </w:num>
  <w:num w:numId="12">
    <w:abstractNumId w:val="28"/>
  </w:num>
  <w:num w:numId="13">
    <w:abstractNumId w:val="1"/>
  </w:num>
  <w:num w:numId="14">
    <w:abstractNumId w:val="30"/>
  </w:num>
  <w:num w:numId="15">
    <w:abstractNumId w:val="27"/>
  </w:num>
  <w:num w:numId="16">
    <w:abstractNumId w:val="20"/>
  </w:num>
  <w:num w:numId="17">
    <w:abstractNumId w:val="31"/>
  </w:num>
  <w:num w:numId="18">
    <w:abstractNumId w:val="6"/>
  </w:num>
  <w:num w:numId="19">
    <w:abstractNumId w:val="26"/>
  </w:num>
  <w:num w:numId="20">
    <w:abstractNumId w:val="12"/>
  </w:num>
  <w:num w:numId="21">
    <w:abstractNumId w:val="29"/>
  </w:num>
  <w:num w:numId="22">
    <w:abstractNumId w:val="15"/>
  </w:num>
  <w:num w:numId="23">
    <w:abstractNumId w:val="32"/>
  </w:num>
  <w:num w:numId="24">
    <w:abstractNumId w:val="8"/>
  </w:num>
  <w:num w:numId="25">
    <w:abstractNumId w:val="22"/>
  </w:num>
  <w:num w:numId="26">
    <w:abstractNumId w:val="24"/>
  </w:num>
  <w:num w:numId="27">
    <w:abstractNumId w:val="23"/>
  </w:num>
  <w:num w:numId="28">
    <w:abstractNumId w:val="13"/>
  </w:num>
  <w:num w:numId="29">
    <w:abstractNumId w:val="10"/>
  </w:num>
  <w:num w:numId="30">
    <w:abstractNumId w:val="2"/>
  </w:num>
  <w:num w:numId="31">
    <w:abstractNumId w:val="5"/>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B0"/>
    <w:rsid w:val="00072C11"/>
    <w:rsid w:val="0009597E"/>
    <w:rsid w:val="000D09E0"/>
    <w:rsid w:val="00114244"/>
    <w:rsid w:val="001578B4"/>
    <w:rsid w:val="0018035A"/>
    <w:rsid w:val="00181C00"/>
    <w:rsid w:val="001E292A"/>
    <w:rsid w:val="00201C45"/>
    <w:rsid w:val="002E39CC"/>
    <w:rsid w:val="003026E3"/>
    <w:rsid w:val="00304CC9"/>
    <w:rsid w:val="00345FFC"/>
    <w:rsid w:val="003605E5"/>
    <w:rsid w:val="003735E5"/>
    <w:rsid w:val="003C722D"/>
    <w:rsid w:val="005646ED"/>
    <w:rsid w:val="0057292B"/>
    <w:rsid w:val="005D0B94"/>
    <w:rsid w:val="00642B4E"/>
    <w:rsid w:val="00651095"/>
    <w:rsid w:val="006A6D08"/>
    <w:rsid w:val="006C06D4"/>
    <w:rsid w:val="006C5281"/>
    <w:rsid w:val="006E474E"/>
    <w:rsid w:val="006F426B"/>
    <w:rsid w:val="00737C89"/>
    <w:rsid w:val="00770D3D"/>
    <w:rsid w:val="00773F54"/>
    <w:rsid w:val="007B089F"/>
    <w:rsid w:val="007C2E5F"/>
    <w:rsid w:val="007D280A"/>
    <w:rsid w:val="00806BDE"/>
    <w:rsid w:val="00823336"/>
    <w:rsid w:val="00830C71"/>
    <w:rsid w:val="00865B94"/>
    <w:rsid w:val="00877F7C"/>
    <w:rsid w:val="0090578C"/>
    <w:rsid w:val="009812F5"/>
    <w:rsid w:val="009E10B0"/>
    <w:rsid w:val="009E2FB5"/>
    <w:rsid w:val="00A248F4"/>
    <w:rsid w:val="00A55AC0"/>
    <w:rsid w:val="00B05B5B"/>
    <w:rsid w:val="00B53550"/>
    <w:rsid w:val="00B5550B"/>
    <w:rsid w:val="00B852C3"/>
    <w:rsid w:val="00B96796"/>
    <w:rsid w:val="00BC36D0"/>
    <w:rsid w:val="00BD61AB"/>
    <w:rsid w:val="00C13AF3"/>
    <w:rsid w:val="00C43A64"/>
    <w:rsid w:val="00C52B1D"/>
    <w:rsid w:val="00CA2358"/>
    <w:rsid w:val="00CA4F41"/>
    <w:rsid w:val="00CB4A99"/>
    <w:rsid w:val="00D07159"/>
    <w:rsid w:val="00E041DE"/>
    <w:rsid w:val="00E24BA4"/>
    <w:rsid w:val="00E421D7"/>
    <w:rsid w:val="00E71A31"/>
    <w:rsid w:val="00E7758B"/>
    <w:rsid w:val="00EA2BF8"/>
    <w:rsid w:val="00ED4C64"/>
    <w:rsid w:val="00EE393F"/>
    <w:rsid w:val="00EF2ECA"/>
    <w:rsid w:val="00EF40DA"/>
    <w:rsid w:val="00F03867"/>
    <w:rsid w:val="00F06FB0"/>
    <w:rsid w:val="00F1443F"/>
    <w:rsid w:val="00F85CB0"/>
    <w:rsid w:val="00FA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9131A"/>
  <w15:chartTrackingRefBased/>
  <w15:docId w15:val="{006F3F5D-F522-4B56-9A6F-8E76D40B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right="-480"/>
      <w:outlineLvl w:val="2"/>
    </w:pPr>
    <w:rPr>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tabs>
        <w:tab w:val="left" w:pos="3380"/>
      </w:tabs>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semiHidden/>
    <w:pPr>
      <w:jc w:val="both"/>
    </w:pPr>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b/>
      <w:bCs/>
      <w:sz w:val="28"/>
    </w:rPr>
  </w:style>
  <w:style w:type="paragraph" w:styleId="BodyTextIndent2">
    <w:name w:val="Body Text Indent 2"/>
    <w:basedOn w:val="Normal"/>
    <w:semiHidden/>
    <w:pPr>
      <w:ind w:firstLine="360"/>
    </w:pPr>
    <w:rPr>
      <w:sz w:val="28"/>
    </w:rPr>
  </w:style>
  <w:style w:type="paragraph" w:styleId="BodyTextIndent">
    <w:name w:val="Body Text Indent"/>
    <w:basedOn w:val="Normal"/>
    <w:semiHidden/>
    <w:pPr>
      <w:ind w:left="495"/>
      <w:jc w:val="both"/>
    </w:pPr>
    <w:rPr>
      <w:sz w:val="28"/>
    </w:rPr>
  </w:style>
  <w:style w:type="paragraph" w:customStyle="1" w:styleId="CharCharCharCharCharCharCharCaracterCharCharCaracter">
    <w:name w:val="Char Char Char Char Char Char Char Caracter Char Char Caracter"/>
    <w:basedOn w:val="Normal"/>
    <w:rsid w:val="00A248F4"/>
    <w:pPr>
      <w:tabs>
        <w:tab w:val="left" w:pos="709"/>
      </w:tabs>
    </w:pPr>
    <w:rPr>
      <w:rFonts w:ascii="Tahoma" w:hAnsi="Tahoma"/>
      <w:lang w:val="pl-PL" w:eastAsia="pl-PL"/>
    </w:rPr>
  </w:style>
  <w:style w:type="paragraph" w:styleId="BalloonText">
    <w:name w:val="Balloon Text"/>
    <w:basedOn w:val="Normal"/>
    <w:semiHidden/>
    <w:rsid w:val="00A55AC0"/>
    <w:rPr>
      <w:rFonts w:ascii="Tahoma" w:hAnsi="Tahoma" w:cs="Tahoma"/>
      <w:sz w:val="16"/>
      <w:szCs w:val="16"/>
    </w:rPr>
  </w:style>
  <w:style w:type="paragraph" w:styleId="Header">
    <w:name w:val="header"/>
    <w:basedOn w:val="Normal"/>
    <w:rsid w:val="00E421D7"/>
    <w:pPr>
      <w:tabs>
        <w:tab w:val="center" w:pos="4320"/>
        <w:tab w:val="right" w:pos="8640"/>
      </w:tabs>
    </w:pPr>
  </w:style>
  <w:style w:type="paragraph" w:styleId="ListParagraph">
    <w:name w:val="List Paragraph"/>
    <w:basedOn w:val="Normal"/>
    <w:uiPriority w:val="34"/>
    <w:qFormat/>
    <w:rsid w:val="00B05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835</Words>
  <Characters>4761</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                                                                             APROB,</vt:lpstr>
      <vt:lpstr>                   R O M Â N I  A                                                                             APROB,</vt:lpstr>
    </vt:vector>
  </TitlesOfParts>
  <Company>CJV</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                                                                             APROB,</dc:title>
  <dc:subject/>
  <dc:creator>Gina Robu</dc:creator>
  <cp:keywords/>
  <dc:description/>
  <cp:lastModifiedBy>TURCU MANUELA</cp:lastModifiedBy>
  <cp:revision>19</cp:revision>
  <cp:lastPrinted>2018-01-08T08:43:00Z</cp:lastPrinted>
  <dcterms:created xsi:type="dcterms:W3CDTF">2018-01-08T08:41:00Z</dcterms:created>
  <dcterms:modified xsi:type="dcterms:W3CDTF">2019-12-17T08:10:00Z</dcterms:modified>
</cp:coreProperties>
</file>